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F09" w:rsidRPr="005A173D" w:rsidRDefault="00696F09" w:rsidP="00696F09">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r w:rsidRPr="005A173D">
        <w:rPr>
          <w:rFonts w:ascii="Times New Roman" w:eastAsia="Times New Roman" w:hAnsi="Times New Roman" w:cs="Times New Roman"/>
          <w:b/>
          <w:bCs/>
          <w:color w:val="414142"/>
          <w:sz w:val="27"/>
          <w:szCs w:val="27"/>
          <w:lang w:eastAsia="lv-LV"/>
        </w:rPr>
        <w:t>Deklarācija par īslaicīgu profesionālo pakalpojumu sniegšanu</w:t>
      </w:r>
    </w:p>
    <w:p w:rsidR="005A173D" w:rsidRPr="005A173D" w:rsidRDefault="005A173D" w:rsidP="00696F09">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98"/>
        <w:gridCol w:w="1248"/>
        <w:gridCol w:w="618"/>
        <w:gridCol w:w="1204"/>
        <w:gridCol w:w="1339"/>
        <w:gridCol w:w="618"/>
        <w:gridCol w:w="619"/>
        <w:gridCol w:w="619"/>
        <w:gridCol w:w="619"/>
        <w:gridCol w:w="619"/>
        <w:gridCol w:w="709"/>
      </w:tblGrid>
      <w:tr w:rsidR="00696F09" w:rsidRPr="005A173D"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w:t>
            </w:r>
          </w:p>
        </w:tc>
        <w:tc>
          <w:tcPr>
            <w:tcW w:w="2200" w:type="pct"/>
            <w:gridSpan w:val="4"/>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Deklarācijas adresāts – institūcija, kas izsniedz profesionālās kvalifikācijas atzīšanas apliecības attiecīgajā reglamentētajā profesijā</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(pilns institūcijas nosaukums datīvā)</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w:t>
            </w:r>
          </w:p>
        </w:tc>
        <w:tc>
          <w:tcPr>
            <w:tcW w:w="2200" w:type="pct"/>
            <w:gridSpan w:val="4"/>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Informācija par deklarācijas iesniegšanu pirmo reizi vai atkārtoti (atzīmēt atbilstošo)</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4" name="Picture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A173D">
              <w:rPr>
                <w:rFonts w:ascii="Times New Roman" w:eastAsia="Times New Roman" w:hAnsi="Times New Roman" w:cs="Times New Roman"/>
                <w:color w:val="414142"/>
                <w:sz w:val="20"/>
                <w:szCs w:val="20"/>
                <w:lang w:eastAsia="lv-LV"/>
              </w:rPr>
              <w:t> deklarācija tiek iesniegta pirmo reizi</w:t>
            </w:r>
          </w:p>
          <w:p w:rsidR="00696F09" w:rsidRPr="005A173D" w:rsidRDefault="00696F09" w:rsidP="00696F09">
            <w:pPr>
              <w:spacing w:before="195" w:after="100" w:afterAutospacing="1" w:line="293" w:lineRule="atLeas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3" name="Picture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A173D">
              <w:rPr>
                <w:rFonts w:ascii="Times New Roman" w:eastAsia="Times New Roman" w:hAnsi="Times New Roman" w:cs="Times New Roman"/>
                <w:color w:val="414142"/>
                <w:sz w:val="20"/>
                <w:szCs w:val="20"/>
                <w:lang w:eastAsia="lv-LV"/>
              </w:rPr>
              <w:t> deklarācija tiek iesniegta atkārtoti</w:t>
            </w:r>
          </w:p>
        </w:tc>
      </w:tr>
      <w:tr w:rsidR="00696F09" w:rsidRPr="005A173D"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3.</w:t>
            </w:r>
          </w:p>
        </w:tc>
        <w:tc>
          <w:tcPr>
            <w:tcW w:w="2200" w:type="pct"/>
            <w:gridSpan w:val="4"/>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Pretendenta vārds, uzvārds</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xml:space="preserve">(ja atbilstoši latviešu valodas normām personas vārda un (vai) uzvārda ieraksts atšķiras no </w:t>
            </w:r>
            <w:proofErr w:type="spellStart"/>
            <w:r w:rsidRPr="005A173D">
              <w:rPr>
                <w:rFonts w:ascii="Times New Roman" w:eastAsia="Times New Roman" w:hAnsi="Times New Roman" w:cs="Times New Roman"/>
                <w:color w:val="414142"/>
                <w:sz w:val="20"/>
                <w:szCs w:val="20"/>
                <w:lang w:eastAsia="lv-LV"/>
              </w:rPr>
              <w:t>oriģinālrakstības</w:t>
            </w:r>
            <w:proofErr w:type="spellEnd"/>
            <w:r w:rsidRPr="005A173D">
              <w:rPr>
                <w:rFonts w:ascii="Times New Roman" w:eastAsia="Times New Roman" w:hAnsi="Times New Roman" w:cs="Times New Roman"/>
                <w:color w:val="414142"/>
                <w:sz w:val="20"/>
                <w:szCs w:val="20"/>
                <w:lang w:eastAsia="lv-LV"/>
              </w:rPr>
              <w:t xml:space="preserve">, norāda vārda un uzvārda oriģinālformu </w:t>
            </w:r>
            <w:proofErr w:type="spellStart"/>
            <w:r w:rsidRPr="005A173D">
              <w:rPr>
                <w:rFonts w:ascii="Times New Roman" w:eastAsia="Times New Roman" w:hAnsi="Times New Roman" w:cs="Times New Roman"/>
                <w:color w:val="414142"/>
                <w:sz w:val="20"/>
                <w:szCs w:val="20"/>
                <w:lang w:eastAsia="lv-LV"/>
              </w:rPr>
              <w:t>latīņalfabētiskajā</w:t>
            </w:r>
            <w:proofErr w:type="spellEnd"/>
            <w:r w:rsidRPr="005A173D">
              <w:rPr>
                <w:rFonts w:ascii="Times New Roman" w:eastAsia="Times New Roman" w:hAnsi="Times New Roman" w:cs="Times New Roman"/>
                <w:color w:val="414142"/>
                <w:sz w:val="20"/>
                <w:szCs w:val="20"/>
                <w:lang w:eastAsia="lv-LV"/>
              </w:rPr>
              <w:t xml:space="preserve"> transliterācijā)</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4.</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Pilsonība</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5.</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Adrese, kur sūtāma atbilde (dokumenti nosūtāmi, izmantojot oficiālo elektronisko adresi, ja pretendentam ir aktivizēts e-adreses konts)</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6.</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Tālruņa numurs</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7.</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E-pasta adrese</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8.</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Reglamentētās profesijas</w:t>
            </w:r>
            <w:r w:rsidRPr="005A173D">
              <w:rPr>
                <w:rFonts w:ascii="Times New Roman" w:eastAsia="Times New Roman" w:hAnsi="Times New Roman" w:cs="Times New Roman"/>
                <w:color w:val="414142"/>
                <w:sz w:val="20"/>
                <w:szCs w:val="20"/>
                <w:vertAlign w:val="superscript"/>
                <w:lang w:eastAsia="lv-LV"/>
              </w:rPr>
              <w:t>1</w:t>
            </w:r>
            <w:r w:rsidRPr="005A173D">
              <w:rPr>
                <w:rFonts w:ascii="Times New Roman" w:eastAsia="Times New Roman" w:hAnsi="Times New Roman" w:cs="Times New Roman"/>
                <w:color w:val="414142"/>
                <w:sz w:val="20"/>
                <w:szCs w:val="20"/>
                <w:lang w:eastAsia="lv-LV"/>
              </w:rPr>
              <w:t> nosaukums oriģinālvalodā</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9.</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Reglamentētās profesijas daļas nosaukums oriģinālvalodā</w:t>
            </w:r>
            <w:r w:rsidRPr="005A173D">
              <w:rPr>
                <w:rFonts w:ascii="Times New Roman" w:eastAsia="Times New Roman" w:hAnsi="Times New Roman" w:cs="Times New Roman"/>
                <w:color w:val="414142"/>
                <w:sz w:val="20"/>
                <w:szCs w:val="20"/>
                <w:vertAlign w:val="superscript"/>
                <w:lang w:eastAsia="lv-LV"/>
              </w:rPr>
              <w:t>2</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10.</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Reglamentētās profesijas</w:t>
            </w:r>
            <w:r w:rsidRPr="005A173D">
              <w:rPr>
                <w:rFonts w:ascii="Times New Roman" w:eastAsia="Times New Roman" w:hAnsi="Times New Roman" w:cs="Times New Roman"/>
                <w:color w:val="414142"/>
                <w:sz w:val="20"/>
                <w:szCs w:val="20"/>
                <w:vertAlign w:val="superscript"/>
                <w:lang w:eastAsia="lv-LV"/>
              </w:rPr>
              <w:t>1</w:t>
            </w:r>
            <w:r w:rsidRPr="005A173D">
              <w:rPr>
                <w:rFonts w:ascii="Times New Roman" w:eastAsia="Times New Roman" w:hAnsi="Times New Roman" w:cs="Times New Roman"/>
                <w:color w:val="414142"/>
                <w:sz w:val="20"/>
                <w:szCs w:val="20"/>
                <w:lang w:eastAsia="lv-LV"/>
              </w:rPr>
              <w:t> nosaukums latviešu valodā</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11.</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Reglamentētās profesijas daļas nosaukums latviešu valodā</w:t>
            </w:r>
            <w:r w:rsidRPr="005A173D">
              <w:rPr>
                <w:rFonts w:ascii="Times New Roman" w:eastAsia="Times New Roman" w:hAnsi="Times New Roman" w:cs="Times New Roman"/>
                <w:color w:val="414142"/>
                <w:sz w:val="20"/>
                <w:szCs w:val="20"/>
                <w:vertAlign w:val="superscript"/>
                <w:lang w:eastAsia="lv-LV"/>
              </w:rPr>
              <w:t>2</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12.</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Likumīgā statusa valsts (valsts, kurā pretendentam ir tiesības veikt patstāvīgu profesionālo darbību)</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13.</w:t>
            </w:r>
          </w:p>
        </w:tc>
        <w:tc>
          <w:tcPr>
            <w:tcW w:w="2200" w:type="pct"/>
            <w:gridSpan w:val="4"/>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Profesijas statuss likumīgā statusa valstī (atzīmēt atbilstošo)</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2" name="Picture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A173D">
              <w:rPr>
                <w:rFonts w:ascii="Times New Roman" w:eastAsia="Times New Roman" w:hAnsi="Times New Roman" w:cs="Times New Roman"/>
                <w:color w:val="414142"/>
                <w:sz w:val="20"/>
                <w:szCs w:val="20"/>
                <w:lang w:eastAsia="lv-LV"/>
              </w:rPr>
              <w:t> reglamentēta</w:t>
            </w:r>
          </w:p>
          <w:p w:rsidR="00696F09" w:rsidRPr="005A173D" w:rsidRDefault="00696F09" w:rsidP="00696F09">
            <w:pPr>
              <w:spacing w:before="195" w:after="100" w:afterAutospacing="1" w:line="293" w:lineRule="atLeas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noProof/>
                <w:color w:val="414142"/>
                <w:sz w:val="20"/>
                <w:szCs w:val="20"/>
                <w:lang w:eastAsia="lv-LV"/>
              </w:rPr>
              <w:drawing>
                <wp:inline distT="0" distB="0" distL="0" distR="0">
                  <wp:extent cx="123825" cy="123825"/>
                  <wp:effectExtent l="0" t="0" r="9525" b="9525"/>
                  <wp:docPr id="1" name="Picture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estnesis.lv/wwwraksti/BILDES/KVADRATS.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A173D">
              <w:rPr>
                <w:rFonts w:ascii="Times New Roman" w:eastAsia="Times New Roman" w:hAnsi="Times New Roman" w:cs="Times New Roman"/>
                <w:color w:val="414142"/>
                <w:sz w:val="20"/>
                <w:szCs w:val="20"/>
                <w:lang w:eastAsia="lv-LV"/>
              </w:rPr>
              <w:t> nereglamentēta</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14.</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Ja profesija pretendenta likumīgā statusa valstī ir reglamentēta, – likumīgā statusa valsts kompetentā institūcija, kas uzrauga profesionālo darbību reglamentētajā profesijā</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15.</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Deklarācijas 14. punktā minētās kompetentās institūcijas adrese, e-pasts, tālruņa numurs</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16.</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xml:space="preserve">Profesionālā asociācija, ja pretendents pieder pie kādas no organizācijām, kas noteiktas normatīvajos </w:t>
            </w:r>
            <w:r w:rsidRPr="005A173D">
              <w:rPr>
                <w:rFonts w:ascii="Times New Roman" w:eastAsia="Times New Roman" w:hAnsi="Times New Roman" w:cs="Times New Roman"/>
                <w:color w:val="414142"/>
                <w:sz w:val="20"/>
                <w:szCs w:val="20"/>
                <w:lang w:eastAsia="lv-LV"/>
              </w:rPr>
              <w:lastRenderedPageBreak/>
              <w:t>aktos par Eiropas Savienības dalībvalstu un Eiropas Brīvās tirdzniecības asociācijas dalībvalstu profesionālajām organizācijām, kuru izsniegtos profesionālās izglītības un kvalifikācijas dokumentus atzīst Latvijas Republikā (ja attiecināms)</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lastRenderedPageBreak/>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17.</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Deklarācijas 16. punktā minētās profesionālās asociācijas adrese, e-pasts, tālruņa numurs</w:t>
            </w:r>
          </w:p>
        </w:tc>
        <w:tc>
          <w:tcPr>
            <w:tcW w:w="2350" w:type="pct"/>
            <w:gridSpan w:val="6"/>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18.</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Informācija par profesionālās darbības apdrošināšanu:</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18.1.</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apdrošinātāja nosaukums un kontaktinformācija</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18.2.</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apdrošināšanas līguma darbības beigu datums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18.3.</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apdrošināšanas seguma apmērs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19.</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Klīniskā universitātes slimnīca, ja pretendents īslaicīgus profesionālos pakalpojumus sniegs Eiropas Savienības dalībvalsts vai Eiropas Ekonomikas zonas valsts universitātes slimnīcas un Latvijas klīniskās universitātes slimnīcas sadarbības līguma ietvaros (ja attiecināms)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20.</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Informācija par to, ka pretendents īslaicīgus profesionālos pakalpojumus sniegs Eiropas Savienības dalībvalsts vai Eiropas Ekonomikas zonas valsts veterinārmedicīniskās prakses iestādes vai universitātes veterinārmedicīniskās prakses iestādes un Latvijas Lauksaimniecības universitātes Veterinārmedicīnas fakultātes vai veterinārmedicīniskās prakses iestādes sadarbības līguma ietvaros (ja attiecināms)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Latviešu valodas zināšanu pašnovērtējums atbilstoši Eiropas kopīgajās pamatnostādnēs valodu apguvei noteiktajiem valodas prasmes līmeņiem</w:t>
            </w:r>
            <w:r w:rsidRPr="005A173D">
              <w:rPr>
                <w:rFonts w:ascii="Times New Roman" w:eastAsia="Times New Roman" w:hAnsi="Times New Roman" w:cs="Times New Roman"/>
                <w:color w:val="414142"/>
                <w:sz w:val="20"/>
                <w:szCs w:val="20"/>
                <w:vertAlign w:val="superscript"/>
                <w:lang w:eastAsia="lv-LV"/>
              </w:rPr>
              <w:t>3</w:t>
            </w:r>
            <w:r w:rsidRPr="005A173D">
              <w:rPr>
                <w:rFonts w:ascii="Times New Roman" w:eastAsia="Times New Roman" w:hAnsi="Times New Roman" w:cs="Times New Roman"/>
                <w:color w:val="414142"/>
                <w:sz w:val="20"/>
                <w:szCs w:val="20"/>
                <w:lang w:eastAsia="lv-LV"/>
              </w:rPr>
              <w:t>:</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21.1.</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sapratne:</w:t>
            </w:r>
          </w:p>
        </w:tc>
      </w:tr>
      <w:tr w:rsidR="00696F09" w:rsidRPr="005A173D"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21.1.1.</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klausīšanās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C2</w:t>
            </w:r>
          </w:p>
        </w:tc>
      </w:tr>
      <w:tr w:rsidR="00696F09" w:rsidRPr="005A173D" w:rsidTr="00696F09">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21.1.2.</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lasīšana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C2</w:t>
            </w:r>
          </w:p>
        </w:tc>
      </w:tr>
      <w:tr w:rsidR="00696F09" w:rsidRPr="005A173D" w:rsidTr="00696F09">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21.2.</w:t>
            </w:r>
          </w:p>
        </w:tc>
        <w:tc>
          <w:tcPr>
            <w:tcW w:w="4550" w:type="pct"/>
            <w:gridSpan w:val="10"/>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runāšana:</w:t>
            </w:r>
          </w:p>
        </w:tc>
      </w:tr>
      <w:tr w:rsidR="00696F09" w:rsidRPr="005A173D"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21.2.1.</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dialogs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C2</w:t>
            </w:r>
          </w:p>
        </w:tc>
      </w:tr>
      <w:tr w:rsidR="00696F09" w:rsidRPr="005A173D" w:rsidTr="00696F09">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21.2.2.</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monologs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C2</w:t>
            </w:r>
          </w:p>
        </w:tc>
      </w:tr>
      <w:tr w:rsidR="00696F09" w:rsidRPr="005A173D" w:rsidTr="00696F09">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lastRenderedPageBreak/>
              <w:t>21.3.</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rakstīšana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C2</w:t>
            </w:r>
          </w:p>
        </w:tc>
      </w:tr>
      <w:tr w:rsidR="00696F09" w:rsidRPr="005A173D" w:rsidTr="00696F09">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Deklarācijai pievienoto dokumentu saraksts:</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22.1.</w:t>
            </w:r>
          </w:p>
        </w:tc>
        <w:tc>
          <w:tcPr>
            <w:tcW w:w="3950" w:type="pct"/>
            <w:gridSpan w:val="9"/>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personu apliecinoša dokumenta (kopija) rekvizīti</w:t>
            </w:r>
          </w:p>
        </w:tc>
        <w:tc>
          <w:tcPr>
            <w:tcW w:w="60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100" w:afterAutospacing="1" w:line="293" w:lineRule="atLeast"/>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p w:rsidR="005A173D" w:rsidRPr="005A173D" w:rsidRDefault="005A173D" w:rsidP="00696F09">
            <w:pPr>
              <w:spacing w:before="195" w:after="100" w:afterAutospacing="1" w:line="293" w:lineRule="atLeast"/>
              <w:jc w:val="center"/>
              <w:rPr>
                <w:rFonts w:ascii="Times New Roman" w:eastAsia="Times New Roman" w:hAnsi="Times New Roman" w:cs="Times New Roman"/>
                <w:color w:val="414142"/>
                <w:sz w:val="20"/>
                <w:szCs w:val="20"/>
                <w:lang w:eastAsia="lv-LV"/>
              </w:rPr>
            </w:pP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22.2.</w:t>
            </w:r>
          </w:p>
        </w:tc>
        <w:tc>
          <w:tcPr>
            <w:tcW w:w="3950" w:type="pct"/>
            <w:gridSpan w:val="9"/>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personas valstspiederību apliecinoša dokumenta (kopija) rekvizīti un tulkojums valsts valodā, ja pretendenta valstspiederība nav norādīta deklarācijas 22.1. apakšpunktā minētajā personu apliecinošajā dokumentā</w:t>
            </w:r>
          </w:p>
          <w:p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p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tc>
        <w:tc>
          <w:tcPr>
            <w:tcW w:w="60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p w:rsidR="005A173D" w:rsidRPr="005A173D" w:rsidRDefault="005A173D" w:rsidP="00696F09">
            <w:pPr>
              <w:spacing w:before="195" w:after="0" w:line="240" w:lineRule="auto"/>
              <w:jc w:val="center"/>
              <w:rPr>
                <w:rFonts w:ascii="Times New Roman" w:eastAsia="Times New Roman" w:hAnsi="Times New Roman" w:cs="Times New Roman"/>
                <w:color w:val="414142"/>
                <w:sz w:val="20"/>
                <w:szCs w:val="20"/>
                <w:lang w:eastAsia="lv-LV"/>
              </w:rPr>
            </w:pP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22.3.</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izglītību un profesionālo kvalifikāciju apliecinošie dokumenti</w:t>
            </w:r>
            <w:r w:rsidRPr="005A173D">
              <w:rPr>
                <w:rFonts w:ascii="Times New Roman" w:eastAsia="Times New Roman" w:hAnsi="Times New Roman" w:cs="Times New Roman"/>
                <w:color w:val="414142"/>
                <w:sz w:val="20"/>
                <w:szCs w:val="20"/>
                <w:vertAlign w:val="superscript"/>
                <w:lang w:eastAsia="lv-LV"/>
              </w:rPr>
              <w:t>4</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050" w:type="pct"/>
            <w:gridSpan w:val="2"/>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Dokumenta nosaukums un numurs</w:t>
            </w:r>
          </w:p>
        </w:tc>
        <w:tc>
          <w:tcPr>
            <w:tcW w:w="60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proofErr w:type="spellStart"/>
            <w:r w:rsidRPr="005A173D">
              <w:rPr>
                <w:rFonts w:ascii="Times New Roman" w:eastAsia="Times New Roman" w:hAnsi="Times New Roman" w:cs="Times New Roman"/>
                <w:color w:val="414142"/>
                <w:sz w:val="20"/>
                <w:szCs w:val="20"/>
                <w:lang w:eastAsia="lv-LV"/>
              </w:rPr>
              <w:t>Izdevējiestāde</w:t>
            </w:r>
            <w:proofErr w:type="spellEnd"/>
          </w:p>
        </w:tc>
        <w:tc>
          <w:tcPr>
            <w:tcW w:w="1300" w:type="pct"/>
            <w:gridSpan w:val="3"/>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Iegūtais grāds vai kvalifikācija</w:t>
            </w:r>
          </w:p>
        </w:tc>
        <w:tc>
          <w:tcPr>
            <w:tcW w:w="1000" w:type="pct"/>
            <w:gridSpan w:val="3"/>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Apgūtās izglītības programmas ilgums</w:t>
            </w:r>
          </w:p>
        </w:tc>
        <w:tc>
          <w:tcPr>
            <w:tcW w:w="60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righ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w:t>
            </w:r>
          </w:p>
        </w:tc>
        <w:tc>
          <w:tcPr>
            <w:tcW w:w="1050" w:type="pct"/>
            <w:gridSpan w:val="2"/>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300" w:type="pct"/>
            <w:gridSpan w:val="3"/>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righ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w:t>
            </w:r>
          </w:p>
        </w:tc>
        <w:tc>
          <w:tcPr>
            <w:tcW w:w="1050" w:type="pct"/>
            <w:gridSpan w:val="2"/>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300" w:type="pct"/>
            <w:gridSpan w:val="3"/>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22.4.</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dokumenti, kas apliecina pretendenta tiesības veikt profesionālo darbību reglamentētajā profesijā likumīgā statusa valstī, un šo dokumentu tulkojums valsts valodā</w:t>
            </w:r>
            <w:r w:rsidRPr="005A173D">
              <w:rPr>
                <w:rFonts w:ascii="Times New Roman" w:eastAsia="Times New Roman" w:hAnsi="Times New Roman" w:cs="Times New Roman"/>
                <w:color w:val="414142"/>
                <w:sz w:val="20"/>
                <w:szCs w:val="20"/>
                <w:vertAlign w:val="superscript"/>
                <w:lang w:eastAsia="lv-LV"/>
              </w:rPr>
              <w:t>4</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2950" w:type="pct"/>
            <w:gridSpan w:val="6"/>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Dokumenta nosaukums un numurs</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proofErr w:type="spellStart"/>
            <w:r w:rsidRPr="005A173D">
              <w:rPr>
                <w:rFonts w:ascii="Times New Roman" w:eastAsia="Times New Roman" w:hAnsi="Times New Roman" w:cs="Times New Roman"/>
                <w:color w:val="414142"/>
                <w:sz w:val="20"/>
                <w:szCs w:val="20"/>
                <w:lang w:eastAsia="lv-LV"/>
              </w:rPr>
              <w:t>Izdevējiestāde</w:t>
            </w:r>
            <w:proofErr w:type="spellEnd"/>
          </w:p>
        </w:tc>
        <w:tc>
          <w:tcPr>
            <w:tcW w:w="60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righ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w:t>
            </w:r>
          </w:p>
        </w:tc>
        <w:tc>
          <w:tcPr>
            <w:tcW w:w="2950" w:type="pct"/>
            <w:gridSpan w:val="6"/>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righ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w:t>
            </w:r>
          </w:p>
        </w:tc>
        <w:tc>
          <w:tcPr>
            <w:tcW w:w="2950" w:type="pct"/>
            <w:gridSpan w:val="6"/>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22.5.</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rsidR="00696F09" w:rsidRDefault="00696F09" w:rsidP="00696F09">
            <w:pPr>
              <w:spacing w:before="195" w:after="0" w:line="240" w:lineRule="auto"/>
              <w:rPr>
                <w:rFonts w:ascii="Times New Roman" w:eastAsia="Times New Roman" w:hAnsi="Times New Roman" w:cs="Times New Roman"/>
                <w:color w:val="414142"/>
                <w:sz w:val="20"/>
                <w:szCs w:val="20"/>
                <w:vertAlign w:val="superscript"/>
                <w:lang w:eastAsia="lv-LV"/>
              </w:rPr>
            </w:pPr>
            <w:r w:rsidRPr="005A173D">
              <w:rPr>
                <w:rFonts w:ascii="Times New Roman" w:eastAsia="Times New Roman" w:hAnsi="Times New Roman" w:cs="Times New Roman"/>
                <w:color w:val="414142"/>
                <w:sz w:val="20"/>
                <w:szCs w:val="20"/>
                <w:lang w:eastAsia="lv-LV"/>
              </w:rPr>
              <w:t>dokuments, kas apliecina, ka personai nav liegtas vai ierobežotas tiesības veikt profesionālo darbību reglamentētajā profesijā, kurā profesionālā darbība saistīta ar pakalpojuma saņēmēja veselību un drošību, un šā dokumenta rekvizīti un tulkojums valsts valodā</w:t>
            </w:r>
            <w:r w:rsidRPr="005A173D">
              <w:rPr>
                <w:rFonts w:ascii="Times New Roman" w:eastAsia="Times New Roman" w:hAnsi="Times New Roman" w:cs="Times New Roman"/>
                <w:color w:val="414142"/>
                <w:sz w:val="20"/>
                <w:szCs w:val="20"/>
                <w:vertAlign w:val="superscript"/>
                <w:lang w:eastAsia="lv-LV"/>
              </w:rPr>
              <w:t>5</w:t>
            </w:r>
          </w:p>
          <w:p w:rsidR="005A173D" w:rsidRPr="005A173D" w:rsidRDefault="005A173D" w:rsidP="00696F09">
            <w:pPr>
              <w:spacing w:before="195" w:after="0" w:line="240" w:lineRule="auto"/>
              <w:rPr>
                <w:rFonts w:ascii="Times New Roman" w:eastAsia="Times New Roman" w:hAnsi="Times New Roman" w:cs="Times New Roman"/>
                <w:color w:val="414142"/>
                <w:sz w:val="20"/>
                <w:szCs w:val="20"/>
                <w:vertAlign w:val="superscript"/>
                <w:lang w:eastAsia="lv-LV"/>
              </w:rPr>
            </w:pPr>
          </w:p>
          <w:p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tc>
        <w:tc>
          <w:tcPr>
            <w:tcW w:w="60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22.6.</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rsidR="00696F09" w:rsidRDefault="00696F09" w:rsidP="00696F09">
            <w:pPr>
              <w:spacing w:before="195" w:after="0" w:line="240" w:lineRule="auto"/>
              <w:rPr>
                <w:rFonts w:ascii="Times New Roman" w:eastAsia="Times New Roman" w:hAnsi="Times New Roman" w:cs="Times New Roman"/>
                <w:color w:val="414142"/>
                <w:sz w:val="20"/>
                <w:szCs w:val="20"/>
                <w:vertAlign w:val="superscript"/>
                <w:lang w:eastAsia="lv-LV"/>
              </w:rPr>
            </w:pPr>
            <w:r w:rsidRPr="005A173D">
              <w:rPr>
                <w:rFonts w:ascii="Times New Roman" w:eastAsia="Times New Roman" w:hAnsi="Times New Roman" w:cs="Times New Roman"/>
                <w:color w:val="414142"/>
                <w:sz w:val="20"/>
                <w:szCs w:val="20"/>
                <w:lang w:eastAsia="lv-LV"/>
              </w:rPr>
              <w:t>dokumenti, kas apliecina pretendenta profesionālās darbības ilgumu un veidu (tai skaitā pēdējos 10 gados vismaz vienu gadu ilgu profesionālo darbību attiecīgajā reglamentētajā profesijā pretendenta likumīgā statusa valstī vai citā Eiropas Savienības dalībvalstī, vai Eiropas Brīvās tirdzniecības asociācijas dalībvalstī), un šo dokumentu rekvizīti un tulkojums valsts valodā</w:t>
            </w:r>
            <w:r w:rsidRPr="005A173D">
              <w:rPr>
                <w:rFonts w:ascii="Times New Roman" w:eastAsia="Times New Roman" w:hAnsi="Times New Roman" w:cs="Times New Roman"/>
                <w:color w:val="414142"/>
                <w:sz w:val="20"/>
                <w:szCs w:val="20"/>
                <w:vertAlign w:val="superscript"/>
                <w:lang w:eastAsia="lv-LV"/>
              </w:rPr>
              <w:t>6</w:t>
            </w:r>
          </w:p>
          <w:p w:rsidR="005A173D" w:rsidRPr="005A173D" w:rsidRDefault="005A173D" w:rsidP="00696F09">
            <w:pPr>
              <w:spacing w:before="195" w:after="0" w:line="240" w:lineRule="auto"/>
              <w:rPr>
                <w:rFonts w:ascii="Times New Roman" w:eastAsia="Times New Roman" w:hAnsi="Times New Roman" w:cs="Times New Roman"/>
                <w:color w:val="414142"/>
                <w:sz w:val="20"/>
                <w:szCs w:val="20"/>
                <w:vertAlign w:val="superscript"/>
                <w:lang w:eastAsia="lv-LV"/>
              </w:rPr>
            </w:pPr>
          </w:p>
          <w:p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tc>
        <w:tc>
          <w:tcPr>
            <w:tcW w:w="60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22.7.</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rsidR="00696F09"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dokumenti, kas apliecina pretendenta valsts valodas zināšanu prasmi profesionālo pienākumu veikšanai atbilstošā līmenī</w:t>
            </w:r>
            <w:r w:rsidRPr="005A173D">
              <w:rPr>
                <w:rFonts w:ascii="Times New Roman" w:eastAsia="Times New Roman" w:hAnsi="Times New Roman" w:cs="Times New Roman"/>
                <w:color w:val="414142"/>
                <w:sz w:val="20"/>
                <w:szCs w:val="20"/>
                <w:vertAlign w:val="superscript"/>
                <w:lang w:eastAsia="lv-LV"/>
              </w:rPr>
              <w:t>7</w:t>
            </w:r>
            <w:r w:rsidRPr="005A173D">
              <w:rPr>
                <w:rFonts w:ascii="Times New Roman" w:eastAsia="Times New Roman" w:hAnsi="Times New Roman" w:cs="Times New Roman"/>
                <w:color w:val="414142"/>
                <w:sz w:val="20"/>
                <w:szCs w:val="20"/>
                <w:lang w:eastAsia="lv-LV"/>
              </w:rPr>
              <w:t>, un šo dokumentu rekvizīti</w:t>
            </w:r>
          </w:p>
          <w:p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tc>
        <w:tc>
          <w:tcPr>
            <w:tcW w:w="60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lastRenderedPageBreak/>
              <w:t>22.8.</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rsidR="00696F09"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dokuments, kas apliecina valsts valodas zināšanas saskaņā ar normatīvajiem aktiem, kas nosaka profesionālo un amata pienākumu veikšanai nepieciešamo valsts valodas zināšanu apjomu</w:t>
            </w:r>
            <w:r w:rsidRPr="005A173D">
              <w:rPr>
                <w:rFonts w:ascii="Times New Roman" w:eastAsia="Times New Roman" w:hAnsi="Times New Roman" w:cs="Times New Roman"/>
                <w:color w:val="414142"/>
                <w:sz w:val="20"/>
                <w:szCs w:val="20"/>
                <w:vertAlign w:val="superscript"/>
                <w:lang w:eastAsia="lv-LV"/>
              </w:rPr>
              <w:t>8</w:t>
            </w:r>
            <w:r w:rsidRPr="005A173D">
              <w:rPr>
                <w:rFonts w:ascii="Times New Roman" w:eastAsia="Times New Roman" w:hAnsi="Times New Roman" w:cs="Times New Roman"/>
                <w:color w:val="414142"/>
                <w:sz w:val="20"/>
                <w:szCs w:val="20"/>
                <w:lang w:eastAsia="lv-LV"/>
              </w:rPr>
              <w:t>, un šā dokumenta rekvizīti</w:t>
            </w:r>
          </w:p>
          <w:p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p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tc>
        <w:tc>
          <w:tcPr>
            <w:tcW w:w="60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23.</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rsidR="005A173D" w:rsidRPr="005A173D" w:rsidRDefault="00696F09" w:rsidP="005A173D">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Ar parakstu apliecinu sniegto ziņu pareizību un piekrītu iesniegtās informācijas pārbaudei, tai skaitā personas datu nosūtīšanai dokumentu izdevējiestādēm</w:t>
            </w:r>
            <w:r w:rsidRPr="005A173D">
              <w:rPr>
                <w:rFonts w:ascii="Times New Roman" w:eastAsia="Times New Roman" w:hAnsi="Times New Roman" w:cs="Times New Roman"/>
                <w:color w:val="414142"/>
                <w:sz w:val="20"/>
                <w:szCs w:val="20"/>
                <w:vertAlign w:val="superscript"/>
                <w:lang w:eastAsia="lv-LV"/>
              </w:rPr>
              <w:t>9</w:t>
            </w:r>
          </w:p>
        </w:tc>
        <w:tc>
          <w:tcPr>
            <w:tcW w:w="60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rsidTr="00696F09">
        <w:tc>
          <w:tcPr>
            <w:tcW w:w="450" w:type="pct"/>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24.</w:t>
            </w:r>
          </w:p>
        </w:tc>
        <w:tc>
          <w:tcPr>
            <w:tcW w:w="700" w:type="pct"/>
            <w:tcBorders>
              <w:top w:val="outset" w:sz="6" w:space="0" w:color="414142"/>
              <w:left w:val="outset" w:sz="6" w:space="0" w:color="414142"/>
              <w:bottom w:val="outset" w:sz="6" w:space="0" w:color="414142"/>
              <w:right w:val="outset" w:sz="6" w:space="0" w:color="414142"/>
            </w:tcBorders>
            <w:vAlign w:val="center"/>
            <w:hideMark/>
          </w:tcPr>
          <w:p w:rsidR="005A173D" w:rsidRPr="005A173D" w:rsidRDefault="00696F09" w:rsidP="00696F09">
            <w:pPr>
              <w:spacing w:before="195" w:after="0" w:line="240" w:lineRule="auto"/>
              <w:rPr>
                <w:rFonts w:ascii="Times New Roman" w:eastAsia="Times New Roman" w:hAnsi="Times New Roman" w:cs="Times New Roman"/>
                <w:color w:val="414142"/>
                <w:sz w:val="20"/>
                <w:szCs w:val="20"/>
                <w:vertAlign w:val="superscript"/>
                <w:lang w:eastAsia="lv-LV"/>
              </w:rPr>
            </w:pPr>
            <w:r w:rsidRPr="005A173D">
              <w:rPr>
                <w:rFonts w:ascii="Times New Roman" w:eastAsia="Times New Roman" w:hAnsi="Times New Roman" w:cs="Times New Roman"/>
                <w:color w:val="414142"/>
                <w:sz w:val="20"/>
                <w:szCs w:val="20"/>
                <w:lang w:eastAsia="lv-LV"/>
              </w:rPr>
              <w:t>Datums</w:t>
            </w:r>
            <w:r w:rsidRPr="005A173D">
              <w:rPr>
                <w:rFonts w:ascii="Times New Roman" w:eastAsia="Times New Roman" w:hAnsi="Times New Roman" w:cs="Times New Roman"/>
                <w:color w:val="414142"/>
                <w:sz w:val="20"/>
                <w:szCs w:val="20"/>
                <w:vertAlign w:val="superscript"/>
                <w:lang w:eastAsia="lv-LV"/>
              </w:rPr>
              <w:t>9</w:t>
            </w:r>
          </w:p>
        </w:tc>
        <w:tc>
          <w:tcPr>
            <w:tcW w:w="3850" w:type="pct"/>
            <w:gridSpan w:val="9"/>
            <w:tcBorders>
              <w:top w:val="outset" w:sz="6" w:space="0" w:color="414142"/>
              <w:left w:val="outset" w:sz="6" w:space="0" w:color="414142"/>
              <w:bottom w:val="outset" w:sz="6" w:space="0" w:color="414142"/>
              <w:right w:val="outset" w:sz="6" w:space="0" w:color="414142"/>
            </w:tcBorders>
            <w:hideMark/>
          </w:tcPr>
          <w:p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bl>
    <w:p w:rsidR="00696F09" w:rsidRPr="005A173D" w:rsidRDefault="00696F09" w:rsidP="00696F09">
      <w:pPr>
        <w:shd w:val="clear" w:color="auto" w:fill="FFFFFF"/>
        <w:spacing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Piezīmes.</w:t>
      </w:r>
    </w:p>
    <w:p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1</w:t>
      </w:r>
      <w:r w:rsidRPr="005A173D">
        <w:rPr>
          <w:rFonts w:ascii="Times New Roman" w:eastAsia="Times New Roman" w:hAnsi="Times New Roman" w:cs="Times New Roman"/>
          <w:color w:val="414142"/>
          <w:sz w:val="20"/>
          <w:szCs w:val="20"/>
          <w:lang w:eastAsia="lv-LV"/>
        </w:rPr>
        <w:t xml:space="preserve"> Ja reglamentētajai profesijai ir specialitātes, </w:t>
      </w:r>
      <w:proofErr w:type="spellStart"/>
      <w:r w:rsidRPr="005A173D">
        <w:rPr>
          <w:rFonts w:ascii="Times New Roman" w:eastAsia="Times New Roman" w:hAnsi="Times New Roman" w:cs="Times New Roman"/>
          <w:color w:val="414142"/>
          <w:sz w:val="20"/>
          <w:szCs w:val="20"/>
          <w:lang w:eastAsia="lv-LV"/>
        </w:rPr>
        <w:t>apakšspecialitātes</w:t>
      </w:r>
      <w:proofErr w:type="spellEnd"/>
      <w:r w:rsidRPr="005A173D">
        <w:rPr>
          <w:rFonts w:ascii="Times New Roman" w:eastAsia="Times New Roman" w:hAnsi="Times New Roman" w:cs="Times New Roman"/>
          <w:color w:val="414142"/>
          <w:sz w:val="20"/>
          <w:szCs w:val="20"/>
          <w:lang w:eastAsia="lv-LV"/>
        </w:rPr>
        <w:t xml:space="preserve"> vai </w:t>
      </w:r>
      <w:proofErr w:type="spellStart"/>
      <w:r w:rsidRPr="005A173D">
        <w:rPr>
          <w:rFonts w:ascii="Times New Roman" w:eastAsia="Times New Roman" w:hAnsi="Times New Roman" w:cs="Times New Roman"/>
          <w:color w:val="414142"/>
          <w:sz w:val="20"/>
          <w:szCs w:val="20"/>
          <w:lang w:eastAsia="lv-LV"/>
        </w:rPr>
        <w:t>papildspecialitātes</w:t>
      </w:r>
      <w:proofErr w:type="spellEnd"/>
      <w:r w:rsidRPr="005A173D">
        <w:rPr>
          <w:rFonts w:ascii="Times New Roman" w:eastAsia="Times New Roman" w:hAnsi="Times New Roman" w:cs="Times New Roman"/>
          <w:color w:val="414142"/>
          <w:sz w:val="20"/>
          <w:szCs w:val="20"/>
          <w:lang w:eastAsia="lv-LV"/>
        </w:rPr>
        <w:t>, ieraksta attiecīgi "specialitātē", "</w:t>
      </w:r>
      <w:proofErr w:type="spellStart"/>
      <w:r w:rsidRPr="005A173D">
        <w:rPr>
          <w:rFonts w:ascii="Times New Roman" w:eastAsia="Times New Roman" w:hAnsi="Times New Roman" w:cs="Times New Roman"/>
          <w:color w:val="414142"/>
          <w:sz w:val="20"/>
          <w:szCs w:val="20"/>
          <w:lang w:eastAsia="lv-LV"/>
        </w:rPr>
        <w:t>apakšspecialitātē</w:t>
      </w:r>
      <w:proofErr w:type="spellEnd"/>
      <w:r w:rsidRPr="005A173D">
        <w:rPr>
          <w:rFonts w:ascii="Times New Roman" w:eastAsia="Times New Roman" w:hAnsi="Times New Roman" w:cs="Times New Roman"/>
          <w:color w:val="414142"/>
          <w:sz w:val="20"/>
          <w:szCs w:val="20"/>
          <w:lang w:eastAsia="lv-LV"/>
        </w:rPr>
        <w:t>" vai "</w:t>
      </w:r>
      <w:proofErr w:type="spellStart"/>
      <w:r w:rsidRPr="005A173D">
        <w:rPr>
          <w:rFonts w:ascii="Times New Roman" w:eastAsia="Times New Roman" w:hAnsi="Times New Roman" w:cs="Times New Roman"/>
          <w:color w:val="414142"/>
          <w:sz w:val="20"/>
          <w:szCs w:val="20"/>
          <w:lang w:eastAsia="lv-LV"/>
        </w:rPr>
        <w:t>papildspecialitātē</w:t>
      </w:r>
      <w:proofErr w:type="spellEnd"/>
      <w:r w:rsidRPr="005A173D">
        <w:rPr>
          <w:rFonts w:ascii="Times New Roman" w:eastAsia="Times New Roman" w:hAnsi="Times New Roman" w:cs="Times New Roman"/>
          <w:color w:val="414142"/>
          <w:sz w:val="20"/>
          <w:szCs w:val="20"/>
          <w:lang w:eastAsia="lv-LV"/>
        </w:rPr>
        <w:t xml:space="preserve">" un atbilstošo specialitātes, </w:t>
      </w:r>
      <w:proofErr w:type="spellStart"/>
      <w:r w:rsidRPr="005A173D">
        <w:rPr>
          <w:rFonts w:ascii="Times New Roman" w:eastAsia="Times New Roman" w:hAnsi="Times New Roman" w:cs="Times New Roman"/>
          <w:color w:val="414142"/>
          <w:sz w:val="20"/>
          <w:szCs w:val="20"/>
          <w:lang w:eastAsia="lv-LV"/>
        </w:rPr>
        <w:t>apakšspecialitātes</w:t>
      </w:r>
      <w:proofErr w:type="spellEnd"/>
      <w:r w:rsidRPr="005A173D">
        <w:rPr>
          <w:rFonts w:ascii="Times New Roman" w:eastAsia="Times New Roman" w:hAnsi="Times New Roman" w:cs="Times New Roman"/>
          <w:color w:val="414142"/>
          <w:sz w:val="20"/>
          <w:szCs w:val="20"/>
          <w:lang w:eastAsia="lv-LV"/>
        </w:rPr>
        <w:t xml:space="preserve"> vai </w:t>
      </w:r>
      <w:proofErr w:type="spellStart"/>
      <w:r w:rsidRPr="005A173D">
        <w:rPr>
          <w:rFonts w:ascii="Times New Roman" w:eastAsia="Times New Roman" w:hAnsi="Times New Roman" w:cs="Times New Roman"/>
          <w:color w:val="414142"/>
          <w:sz w:val="20"/>
          <w:szCs w:val="20"/>
          <w:lang w:eastAsia="lv-LV"/>
        </w:rPr>
        <w:t>papildspecialitātes</w:t>
      </w:r>
      <w:proofErr w:type="spellEnd"/>
      <w:r w:rsidRPr="005A173D">
        <w:rPr>
          <w:rFonts w:ascii="Times New Roman" w:eastAsia="Times New Roman" w:hAnsi="Times New Roman" w:cs="Times New Roman"/>
          <w:color w:val="414142"/>
          <w:sz w:val="20"/>
          <w:szCs w:val="20"/>
          <w:lang w:eastAsia="lv-LV"/>
        </w:rPr>
        <w:t> nosaukumu.</w:t>
      </w:r>
    </w:p>
    <w:p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2</w:t>
      </w:r>
      <w:r w:rsidRPr="005A173D">
        <w:rPr>
          <w:rFonts w:ascii="Times New Roman" w:eastAsia="Times New Roman" w:hAnsi="Times New Roman" w:cs="Times New Roman"/>
          <w:color w:val="414142"/>
          <w:sz w:val="20"/>
          <w:szCs w:val="20"/>
          <w:lang w:eastAsia="lv-LV"/>
        </w:rPr>
        <w:t> Aizpilda, ja persona pretendē uz atļaujas saņemšanu īslaicīgu profesionālo pakalpojumu sniegšanai daļā no reglamentētās profesijas profesionālajām darbībām.</w:t>
      </w:r>
    </w:p>
    <w:p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3</w:t>
      </w:r>
      <w:r w:rsidRPr="005A173D">
        <w:rPr>
          <w:rFonts w:ascii="Times New Roman" w:eastAsia="Times New Roman" w:hAnsi="Times New Roman" w:cs="Times New Roman"/>
          <w:color w:val="414142"/>
          <w:sz w:val="20"/>
          <w:szCs w:val="20"/>
          <w:lang w:eastAsia="lv-LV"/>
        </w:rPr>
        <w:t> Aizpilda, ja deklarāciju iesniedz īslaicīgu profesionālo pakalpojumu sniegšanai Ministru kabineta 2021. gada 21. janvāra noteikumu Nr. 47 "Īslaicīgu profesionālo pakalpojumu sniegšanas kārtība Latvijas Republikā reglamentētā profesijā" (turpmāk – MK noteikumi) 1. pielikuma 17.–151. punktā minētajās profesijās. Nav jāaizpilda, ja pretendents ir pieaicināts konkrētu pacientu ārstniecībā un ir saņemta iepriekšēja pacientu piekrišana tulka līdzdalībai ārstniecībā vai ja pretendents iesniedz dokumentu, kas apliecina valsts valodas zināšanas saskaņā ar normatīvajiem aktiem, kas nosaka profesionālo un amata pienākumu veikšanai nepieciešamo valsts valodas zināšanu apjomu (deklarācijas 22.8. apakšpunkts).</w:t>
      </w:r>
    </w:p>
    <w:p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4</w:t>
      </w:r>
      <w:r w:rsidRPr="005A173D">
        <w:rPr>
          <w:rFonts w:ascii="Times New Roman" w:eastAsia="Times New Roman" w:hAnsi="Times New Roman" w:cs="Times New Roman"/>
          <w:color w:val="414142"/>
          <w:sz w:val="20"/>
          <w:szCs w:val="20"/>
          <w:lang w:eastAsia="lv-LV"/>
        </w:rPr>
        <w:t> Nav jāaizpilda MK noteikumu </w:t>
      </w:r>
      <w:hyperlink r:id="rId5" w:anchor="p7" w:history="1">
        <w:r w:rsidRPr="005A173D">
          <w:rPr>
            <w:rFonts w:ascii="Times New Roman" w:eastAsia="Times New Roman" w:hAnsi="Times New Roman" w:cs="Times New Roman"/>
            <w:color w:val="16497B"/>
            <w:sz w:val="20"/>
            <w:szCs w:val="20"/>
            <w:u w:val="single"/>
            <w:lang w:eastAsia="lv-LV"/>
          </w:rPr>
          <w:t>7.</w:t>
        </w:r>
      </w:hyperlink>
      <w:r w:rsidRPr="005A173D">
        <w:rPr>
          <w:rFonts w:ascii="Times New Roman" w:eastAsia="Times New Roman" w:hAnsi="Times New Roman" w:cs="Times New Roman"/>
          <w:color w:val="414142"/>
          <w:sz w:val="20"/>
          <w:szCs w:val="20"/>
          <w:lang w:eastAsia="lv-LV"/>
        </w:rPr>
        <w:t> punktā minētajā gadījumā.</w:t>
      </w:r>
    </w:p>
    <w:p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5</w:t>
      </w:r>
      <w:r w:rsidRPr="005A173D">
        <w:rPr>
          <w:rFonts w:ascii="Times New Roman" w:eastAsia="Times New Roman" w:hAnsi="Times New Roman" w:cs="Times New Roman"/>
          <w:color w:val="414142"/>
          <w:sz w:val="20"/>
          <w:szCs w:val="20"/>
          <w:lang w:eastAsia="lv-LV"/>
        </w:rPr>
        <w:t> Aizpilda, ja deklarāciju iesniedz īslaicīgu profesionālo pakalpojumu sniegšanai MK noteikumu </w:t>
      </w:r>
      <w:hyperlink r:id="rId6" w:anchor="piel1" w:history="1">
        <w:r w:rsidRPr="005A173D">
          <w:rPr>
            <w:rFonts w:ascii="Times New Roman" w:eastAsia="Times New Roman" w:hAnsi="Times New Roman" w:cs="Times New Roman"/>
            <w:color w:val="16497B"/>
            <w:sz w:val="20"/>
            <w:szCs w:val="20"/>
            <w:u w:val="single"/>
            <w:lang w:eastAsia="lv-LV"/>
          </w:rPr>
          <w:t>1.</w:t>
        </w:r>
      </w:hyperlink>
      <w:r w:rsidRPr="005A173D">
        <w:rPr>
          <w:rFonts w:ascii="Times New Roman" w:eastAsia="Times New Roman" w:hAnsi="Times New Roman" w:cs="Times New Roman"/>
          <w:color w:val="414142"/>
          <w:sz w:val="20"/>
          <w:szCs w:val="20"/>
          <w:lang w:eastAsia="lv-LV"/>
        </w:rPr>
        <w:t> pielikuma 2., 3., 7.–14., 17.–151., 155.–157. un 159. punktā minētajās profesijās. Nav jāaizpilda MK noteikumu </w:t>
      </w:r>
      <w:hyperlink r:id="rId7" w:anchor="p7" w:history="1">
        <w:r w:rsidRPr="005A173D">
          <w:rPr>
            <w:rFonts w:ascii="Times New Roman" w:eastAsia="Times New Roman" w:hAnsi="Times New Roman" w:cs="Times New Roman"/>
            <w:color w:val="16497B"/>
            <w:sz w:val="20"/>
            <w:szCs w:val="20"/>
            <w:u w:val="single"/>
            <w:lang w:eastAsia="lv-LV"/>
          </w:rPr>
          <w:t>7.</w:t>
        </w:r>
      </w:hyperlink>
      <w:r w:rsidRPr="005A173D">
        <w:rPr>
          <w:rFonts w:ascii="Times New Roman" w:eastAsia="Times New Roman" w:hAnsi="Times New Roman" w:cs="Times New Roman"/>
          <w:color w:val="414142"/>
          <w:sz w:val="20"/>
          <w:szCs w:val="20"/>
          <w:lang w:eastAsia="lv-LV"/>
        </w:rPr>
        <w:t> punktā minētajā gadījumā.</w:t>
      </w:r>
    </w:p>
    <w:p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6</w:t>
      </w:r>
      <w:r w:rsidRPr="005A173D">
        <w:rPr>
          <w:rFonts w:ascii="Times New Roman" w:eastAsia="Times New Roman" w:hAnsi="Times New Roman" w:cs="Times New Roman"/>
          <w:color w:val="414142"/>
          <w:sz w:val="20"/>
          <w:szCs w:val="20"/>
          <w:lang w:eastAsia="lv-LV"/>
        </w:rPr>
        <w:t> Aizpilda, ja profesija vai tās ieguvei nepieciešamā izglītība pretendenta likumīgā statusa valstī nav reglamentēta.</w:t>
      </w:r>
    </w:p>
    <w:p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7</w:t>
      </w:r>
      <w:r w:rsidRPr="005A173D">
        <w:rPr>
          <w:rFonts w:ascii="Times New Roman" w:eastAsia="Times New Roman" w:hAnsi="Times New Roman" w:cs="Times New Roman"/>
          <w:color w:val="414142"/>
          <w:sz w:val="20"/>
          <w:szCs w:val="20"/>
          <w:lang w:eastAsia="lv-LV"/>
        </w:rPr>
        <w:t> Aizpilda, ja deklarāciju iesniedz īslaicīgu profesionālo pakalpojumu sniegšanai MK noteikumu </w:t>
      </w:r>
      <w:hyperlink r:id="rId8" w:anchor="piel1" w:history="1">
        <w:r w:rsidRPr="005A173D">
          <w:rPr>
            <w:rFonts w:ascii="Times New Roman" w:eastAsia="Times New Roman" w:hAnsi="Times New Roman" w:cs="Times New Roman"/>
            <w:color w:val="16497B"/>
            <w:sz w:val="20"/>
            <w:szCs w:val="20"/>
            <w:u w:val="single"/>
            <w:lang w:eastAsia="lv-LV"/>
          </w:rPr>
          <w:t>1.</w:t>
        </w:r>
      </w:hyperlink>
      <w:r w:rsidRPr="005A173D">
        <w:rPr>
          <w:rFonts w:ascii="Times New Roman" w:eastAsia="Times New Roman" w:hAnsi="Times New Roman" w:cs="Times New Roman"/>
          <w:color w:val="414142"/>
          <w:sz w:val="20"/>
          <w:szCs w:val="20"/>
          <w:lang w:eastAsia="lv-LV"/>
        </w:rPr>
        <w:t> pielikuma</w:t>
      </w:r>
      <w:r w:rsidRPr="005A173D">
        <w:rPr>
          <w:rFonts w:ascii="Times New Roman" w:eastAsia="Times New Roman" w:hAnsi="Times New Roman" w:cs="Times New Roman"/>
          <w:color w:val="414142"/>
          <w:sz w:val="20"/>
          <w:szCs w:val="20"/>
          <w:lang w:eastAsia="lv-LV"/>
        </w:rPr>
        <w:br/>
        <w:t>19.–151. punktā minētajās profesijās un ir aizpildīts deklarācijas 21. punkts.</w:t>
      </w:r>
    </w:p>
    <w:p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8</w:t>
      </w:r>
      <w:r w:rsidRPr="005A173D">
        <w:rPr>
          <w:rFonts w:ascii="Times New Roman" w:eastAsia="Times New Roman" w:hAnsi="Times New Roman" w:cs="Times New Roman"/>
          <w:color w:val="414142"/>
          <w:sz w:val="20"/>
          <w:szCs w:val="20"/>
          <w:lang w:eastAsia="lv-LV"/>
        </w:rPr>
        <w:t> Aizpilda, ja deklarāciju iesniedz īslaicīgu profesionālo pakalpojumu sniegšanai MK noteikumu </w:t>
      </w:r>
      <w:hyperlink r:id="rId9" w:anchor="piel1" w:history="1">
        <w:r w:rsidRPr="005A173D">
          <w:rPr>
            <w:rFonts w:ascii="Times New Roman" w:eastAsia="Times New Roman" w:hAnsi="Times New Roman" w:cs="Times New Roman"/>
            <w:color w:val="16497B"/>
            <w:sz w:val="20"/>
            <w:szCs w:val="20"/>
            <w:u w:val="single"/>
            <w:lang w:eastAsia="lv-LV"/>
          </w:rPr>
          <w:t>1.</w:t>
        </w:r>
      </w:hyperlink>
      <w:r w:rsidRPr="005A173D">
        <w:rPr>
          <w:rFonts w:ascii="Times New Roman" w:eastAsia="Times New Roman" w:hAnsi="Times New Roman" w:cs="Times New Roman"/>
          <w:color w:val="414142"/>
          <w:sz w:val="20"/>
          <w:szCs w:val="20"/>
          <w:lang w:eastAsia="lv-LV"/>
        </w:rPr>
        <w:t> pielikuma</w:t>
      </w:r>
      <w:r w:rsidRPr="005A173D">
        <w:rPr>
          <w:rFonts w:ascii="Times New Roman" w:eastAsia="Times New Roman" w:hAnsi="Times New Roman" w:cs="Times New Roman"/>
          <w:color w:val="414142"/>
          <w:sz w:val="20"/>
          <w:szCs w:val="20"/>
          <w:lang w:eastAsia="lv-LV"/>
        </w:rPr>
        <w:br/>
        <w:t>19.–151. punktā minētajās profesijās un nav aizpildīts deklarācijas 21. punkts. Nav jāaizpilda, ja pretendents ir pieaicināts konkrētu pacientu ārstniecībā un ir saņemta iepriekšēja pacientu piekrišana tulka līdzdalībai ārstniecībā.</w:t>
      </w:r>
    </w:p>
    <w:p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9</w:t>
      </w:r>
      <w:r w:rsidRPr="005A173D">
        <w:rPr>
          <w:rFonts w:ascii="Times New Roman" w:eastAsia="Times New Roman" w:hAnsi="Times New Roman" w:cs="Times New Roman"/>
          <w:color w:val="414142"/>
          <w:sz w:val="20"/>
          <w:szCs w:val="20"/>
          <w:lang w:eastAsia="lv-LV"/>
        </w:rPr>
        <w:t> Deklarācijas 23. un 24. punktu neaizpilda, ja dokuments ir sagatavots atbilstoši normatīvajiem aktiem par elektronisko dokumentu noformēšanu.</w:t>
      </w:r>
      <w:bookmarkStart w:id="0" w:name="_GoBack"/>
      <w:bookmarkEnd w:id="0"/>
    </w:p>
    <w:sectPr w:rsidR="00696F09" w:rsidRPr="005A1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09"/>
    <w:rsid w:val="005A173D"/>
    <w:rsid w:val="00696F09"/>
    <w:rsid w:val="00E800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D078"/>
  <w15:chartTrackingRefBased/>
  <w15:docId w15:val="{8C248BDB-CF0B-4F8B-A99D-CBCBC7C2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696F0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96F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956389">
      <w:bodyDiv w:val="1"/>
      <w:marLeft w:val="0"/>
      <w:marRight w:val="0"/>
      <w:marTop w:val="0"/>
      <w:marBottom w:val="0"/>
      <w:divBdr>
        <w:top w:val="none" w:sz="0" w:space="0" w:color="auto"/>
        <w:left w:val="none" w:sz="0" w:space="0" w:color="auto"/>
        <w:bottom w:val="none" w:sz="0" w:space="0" w:color="auto"/>
        <w:right w:val="none" w:sz="0" w:space="0" w:color="auto"/>
      </w:divBdr>
      <w:divsChild>
        <w:div w:id="477040947">
          <w:marLeft w:val="0"/>
          <w:marRight w:val="0"/>
          <w:marTop w:val="240"/>
          <w:marBottom w:val="0"/>
          <w:divBdr>
            <w:top w:val="none" w:sz="0" w:space="0" w:color="auto"/>
            <w:left w:val="none" w:sz="0" w:space="0" w:color="auto"/>
            <w:bottom w:val="none" w:sz="0" w:space="0" w:color="auto"/>
            <w:right w:val="none" w:sz="0" w:space="0" w:color="auto"/>
          </w:divBdr>
          <w:divsChild>
            <w:div w:id="476797228">
              <w:marLeft w:val="0"/>
              <w:marRight w:val="0"/>
              <w:marTop w:val="195"/>
              <w:marBottom w:val="0"/>
              <w:divBdr>
                <w:top w:val="none" w:sz="0" w:space="0" w:color="414142"/>
                <w:left w:val="none" w:sz="0" w:space="8" w:color="414142"/>
                <w:bottom w:val="none" w:sz="0" w:space="0" w:color="414142"/>
                <w:right w:val="none" w:sz="0" w:space="8" w:color="414142"/>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0470" TargetMode="External"/><Relationship Id="rId3" Type="http://schemas.openxmlformats.org/officeDocument/2006/relationships/webSettings" Target="webSettings.xml"/><Relationship Id="rId7" Type="http://schemas.openxmlformats.org/officeDocument/2006/relationships/hyperlink" Target="https://likumi.lv/ta/id/3204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20470" TargetMode="External"/><Relationship Id="rId11" Type="http://schemas.openxmlformats.org/officeDocument/2006/relationships/theme" Target="theme/theme1.xml"/><Relationship Id="rId5" Type="http://schemas.openxmlformats.org/officeDocument/2006/relationships/hyperlink" Target="https://likumi.lv/ta/id/320470"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s://likumi.lv/ta/id/320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5122</Words>
  <Characters>2921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4</cp:revision>
  <dcterms:created xsi:type="dcterms:W3CDTF">2021-07-01T10:24:00Z</dcterms:created>
  <dcterms:modified xsi:type="dcterms:W3CDTF">2021-07-01T10:30:00Z</dcterms:modified>
</cp:coreProperties>
</file>