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A13" w:rsidRDefault="0011247F" w:rsidP="0011247F">
      <w:pPr>
        <w:jc w:val="both"/>
        <w:rPr>
          <w:lang w:val="lv-LV"/>
        </w:rPr>
      </w:pPr>
      <w:r w:rsidRPr="004043C0">
        <w:rPr>
          <w:lang w:val="lv-LV"/>
        </w:rPr>
        <w:t xml:space="preserve">Nodibinājuma </w:t>
      </w:r>
      <w:r w:rsidRPr="004043C0">
        <w:rPr>
          <w:i/>
          <w:lang w:val="lv-LV"/>
        </w:rPr>
        <w:t>Akadēmiskās informācijas centrs</w:t>
      </w:r>
      <w:r w:rsidRPr="004043C0">
        <w:rPr>
          <w:lang w:val="lv-LV"/>
        </w:rPr>
        <w:t xml:space="preserve"> iepirkum</w:t>
      </w:r>
      <w:r w:rsidR="000C0546">
        <w:rPr>
          <w:lang w:val="lv-LV"/>
        </w:rPr>
        <w:t>u</w:t>
      </w:r>
      <w:r w:rsidRPr="004043C0">
        <w:rPr>
          <w:lang w:val="lv-LV"/>
        </w:rPr>
        <w:t xml:space="preserve"> komisija 201</w:t>
      </w:r>
      <w:r>
        <w:rPr>
          <w:lang w:val="lv-LV"/>
        </w:rPr>
        <w:t>5</w:t>
      </w:r>
      <w:r w:rsidR="006B1964">
        <w:rPr>
          <w:lang w:val="lv-LV"/>
        </w:rPr>
        <w:t xml:space="preserve">.gada </w:t>
      </w:r>
      <w:r>
        <w:rPr>
          <w:lang w:val="lv-LV"/>
        </w:rPr>
        <w:t>3</w:t>
      </w:r>
      <w:r w:rsidRPr="004043C0">
        <w:rPr>
          <w:lang w:val="lv-LV"/>
        </w:rPr>
        <w:t xml:space="preserve">. </w:t>
      </w:r>
      <w:r w:rsidR="006B1964">
        <w:rPr>
          <w:lang w:val="lv-LV"/>
        </w:rPr>
        <w:t>jūnijā</w:t>
      </w:r>
      <w:r w:rsidRPr="004043C0">
        <w:rPr>
          <w:lang w:val="lv-LV"/>
        </w:rPr>
        <w:t xml:space="preserve"> ir saņēmusi Pretendenta </w:t>
      </w:r>
      <w:r>
        <w:rPr>
          <w:lang w:val="lv-LV"/>
        </w:rPr>
        <w:t>pretenziju</w:t>
      </w:r>
      <w:r w:rsidRPr="004043C0">
        <w:rPr>
          <w:lang w:val="lv-LV"/>
        </w:rPr>
        <w:t xml:space="preserve"> par iepirkuma „</w:t>
      </w:r>
      <w:r w:rsidR="006B1964" w:rsidRPr="006B1964">
        <w:rPr>
          <w:lang w:val="lv-LV"/>
        </w:rPr>
        <w:t>Mēbeļu piegāde un uzstādīšana AIC biroja telpās</w:t>
      </w:r>
      <w:r w:rsidRPr="004043C0">
        <w:rPr>
          <w:lang w:val="lv-LV"/>
        </w:rPr>
        <w:t>” nolikumu, identifikācijas Nr. AIC 201</w:t>
      </w:r>
      <w:r>
        <w:rPr>
          <w:lang w:val="lv-LV"/>
        </w:rPr>
        <w:t>4</w:t>
      </w:r>
      <w:r w:rsidRPr="004043C0">
        <w:rPr>
          <w:lang w:val="lv-LV"/>
        </w:rPr>
        <w:t>/1</w:t>
      </w:r>
      <w:r w:rsidR="006B1964">
        <w:rPr>
          <w:lang w:val="lv-LV"/>
        </w:rPr>
        <w:t>7</w:t>
      </w:r>
      <w:r w:rsidRPr="004043C0">
        <w:rPr>
          <w:lang w:val="lv-LV"/>
        </w:rPr>
        <w:t>, un sniedz šādu skaidrojumu: </w:t>
      </w:r>
    </w:p>
    <w:p w:rsidR="0011247F" w:rsidRPr="004043C0" w:rsidRDefault="0011247F" w:rsidP="0011247F">
      <w:pPr>
        <w:jc w:val="both"/>
        <w:rPr>
          <w:lang w:val="lv-LV"/>
        </w:rPr>
      </w:pPr>
      <w:r w:rsidRPr="004043C0">
        <w:rPr>
          <w:lang w:val="lv-LV"/>
        </w:rPr>
        <w:t xml:space="preserve"> </w:t>
      </w:r>
    </w:p>
    <w:p w:rsidR="0011247F" w:rsidRPr="004043C0" w:rsidRDefault="0011247F" w:rsidP="0011247F">
      <w:pPr>
        <w:jc w:val="both"/>
        <w:rPr>
          <w:b/>
          <w:lang w:val="lv-LV"/>
        </w:rPr>
      </w:pPr>
      <w:r>
        <w:rPr>
          <w:b/>
          <w:lang w:val="lv-LV"/>
        </w:rPr>
        <w:t>Pretenzija</w:t>
      </w:r>
      <w:r w:rsidRPr="004043C0">
        <w:rPr>
          <w:b/>
          <w:lang w:val="lv-LV"/>
        </w:rPr>
        <w:t>:</w:t>
      </w:r>
    </w:p>
    <w:p w:rsidR="006B1964" w:rsidRPr="006B1964" w:rsidRDefault="006B1964" w:rsidP="006B1964">
      <w:pPr>
        <w:pStyle w:val="ListParagraph"/>
        <w:suppressAutoHyphens w:val="0"/>
        <w:spacing w:line="240" w:lineRule="auto"/>
        <w:jc w:val="both"/>
        <w:rPr>
          <w:lang w:val="lv-LV"/>
        </w:rPr>
      </w:pPr>
      <w:r w:rsidRPr="006B1964">
        <w:rPr>
          <w:lang w:val="lv-LV"/>
        </w:rPr>
        <w:t>Saistībā ar augstāk uzrādītā iepirkuma nolikuma prasībām, p. 7-iesniedzamie dokumenti</w:t>
      </w:r>
    </w:p>
    <w:p w:rsidR="006B1964" w:rsidRPr="006B1964" w:rsidRDefault="006B1964" w:rsidP="006B1964">
      <w:pPr>
        <w:pStyle w:val="ListParagraph"/>
        <w:suppressAutoHyphens w:val="0"/>
        <w:spacing w:line="240" w:lineRule="auto"/>
        <w:jc w:val="both"/>
        <w:rPr>
          <w:lang w:val="lv-LV"/>
        </w:rPr>
      </w:pPr>
      <w:r w:rsidRPr="006B1964">
        <w:rPr>
          <w:lang w:val="lv-LV"/>
        </w:rPr>
        <w:t>7.7 Izziņu, kuru izdevis Valsts ieņēmumu dienests vai pašvaldība Latvijā un kura apliecina, ka Pretendentam (un Pretendenta norādītajai personai, uz kuras spējām Pretendents balstās, lai apliecinātu, ka tā kvalifikācija atbilst Iepirkuma nolikumā noteiktajām prasībām) Latvijā nav nodokļu parādu, tajā skaitā valsts sociālās apdrošināšanas obligāto iemaksu parādu, kas kopsummā pārsniedz 150,00 EUR.</w:t>
      </w:r>
    </w:p>
    <w:p w:rsidR="006B1964" w:rsidRPr="006B1964" w:rsidRDefault="006B1964" w:rsidP="006B1964">
      <w:pPr>
        <w:pStyle w:val="ListParagraph"/>
        <w:suppressAutoHyphens w:val="0"/>
        <w:spacing w:line="240" w:lineRule="auto"/>
        <w:jc w:val="both"/>
        <w:rPr>
          <w:lang w:val="lv-LV"/>
        </w:rPr>
      </w:pPr>
      <w:r w:rsidRPr="006B1964">
        <w:rPr>
          <w:lang w:val="lv-LV"/>
        </w:rPr>
        <w:t>Šādas izziņas VID vairs neizsniedz. Pasūtītājam ir iespēja pārliecināties par šiem datiem visiem pieejamās publiskajās datu bāzēs.</w:t>
      </w:r>
    </w:p>
    <w:p w:rsidR="0011247F" w:rsidRPr="00576122" w:rsidRDefault="006B1964" w:rsidP="006B1964">
      <w:pPr>
        <w:pStyle w:val="ListParagraph"/>
        <w:suppressAutoHyphens w:val="0"/>
        <w:spacing w:line="240" w:lineRule="auto"/>
        <w:jc w:val="both"/>
        <w:rPr>
          <w:rFonts w:eastAsia="Times New Roman"/>
          <w:kern w:val="0"/>
          <w:lang w:val="lv-LV" w:eastAsia="en-US" w:bidi="ar-SA"/>
        </w:rPr>
      </w:pPr>
      <w:r w:rsidRPr="006B1964">
        <w:rPr>
          <w:lang w:val="lv-LV"/>
        </w:rPr>
        <w:t>Lūdzu atsaukt šīs izziņas iesniegšanas nepieciešamību pie konkursa dokumentiem.</w:t>
      </w:r>
    </w:p>
    <w:p w:rsidR="00BB2A13" w:rsidRDefault="00BB2A13" w:rsidP="0011247F">
      <w:pPr>
        <w:suppressAutoHyphens w:val="0"/>
        <w:spacing w:line="240" w:lineRule="auto"/>
        <w:jc w:val="both"/>
        <w:rPr>
          <w:rFonts w:eastAsia="Times New Roman"/>
          <w:b/>
          <w:kern w:val="0"/>
          <w:lang w:val="lv-LV" w:eastAsia="en-US" w:bidi="ar-SA"/>
        </w:rPr>
      </w:pPr>
    </w:p>
    <w:p w:rsidR="00707E1A" w:rsidRPr="00576122" w:rsidRDefault="0011247F" w:rsidP="0011247F">
      <w:pPr>
        <w:suppressAutoHyphens w:val="0"/>
        <w:spacing w:line="240" w:lineRule="auto"/>
        <w:jc w:val="both"/>
        <w:rPr>
          <w:rFonts w:eastAsia="Times New Roman"/>
          <w:b/>
          <w:kern w:val="0"/>
          <w:lang w:val="lv-LV" w:eastAsia="en-US" w:bidi="ar-SA"/>
        </w:rPr>
      </w:pPr>
      <w:r w:rsidRPr="004043C0">
        <w:rPr>
          <w:rFonts w:eastAsia="Times New Roman"/>
          <w:b/>
          <w:kern w:val="0"/>
          <w:lang w:val="lv-LV" w:eastAsia="en-US" w:bidi="ar-SA"/>
        </w:rPr>
        <w:t>Atbilde:</w:t>
      </w:r>
    </w:p>
    <w:p w:rsidR="000C0546" w:rsidRDefault="006B1964" w:rsidP="00920CCE">
      <w:pPr>
        <w:suppressAutoHyphens w:val="0"/>
        <w:spacing w:line="240" w:lineRule="auto"/>
        <w:jc w:val="both"/>
        <w:rPr>
          <w:rFonts w:eastAsia="Times New Roman"/>
          <w:kern w:val="0"/>
          <w:lang w:val="lv-LV" w:eastAsia="en-US" w:bidi="ar-SA"/>
        </w:rPr>
      </w:pPr>
      <w:r w:rsidRPr="006B1964">
        <w:rPr>
          <w:rFonts w:eastAsia="Times New Roman"/>
          <w:kern w:val="0"/>
          <w:lang w:val="lv-LV" w:eastAsia="en-US" w:bidi="ar-SA"/>
        </w:rPr>
        <w:t>Iepirkuma nolikums ir jau publicēts</w:t>
      </w:r>
      <w:r w:rsidR="000C0546">
        <w:rPr>
          <w:rFonts w:eastAsia="Times New Roman"/>
          <w:kern w:val="0"/>
          <w:lang w:val="lv-LV" w:eastAsia="en-US" w:bidi="ar-SA"/>
        </w:rPr>
        <w:t xml:space="preserve"> Akadēmiskās informācijas centra </w:t>
      </w:r>
      <w:r w:rsidR="000C0546">
        <w:rPr>
          <w:rFonts w:eastAsia="Times New Roman"/>
          <w:kern w:val="0"/>
          <w:lang w:val="lv-LV" w:eastAsia="en-US" w:bidi="ar-SA"/>
        </w:rPr>
        <w:t xml:space="preserve">un </w:t>
      </w:r>
      <w:r w:rsidR="000C0546" w:rsidRPr="000C0546">
        <w:rPr>
          <w:rFonts w:eastAsia="Times New Roman"/>
          <w:kern w:val="0"/>
          <w:lang w:val="lv-LV" w:eastAsia="en-US" w:bidi="ar-SA"/>
        </w:rPr>
        <w:t>Iepirkumu uzraudzības birojs</w:t>
      </w:r>
      <w:r w:rsidR="000C0546">
        <w:rPr>
          <w:rFonts w:eastAsia="Times New Roman"/>
          <w:kern w:val="0"/>
          <w:lang w:val="lv-LV" w:eastAsia="en-US" w:bidi="ar-SA"/>
        </w:rPr>
        <w:t xml:space="preserve"> mājas lapās</w:t>
      </w:r>
      <w:r w:rsidRPr="006B1964">
        <w:rPr>
          <w:rFonts w:eastAsia="Times New Roman"/>
          <w:kern w:val="0"/>
          <w:lang w:val="lv-LV" w:eastAsia="en-US" w:bidi="ar-SA"/>
        </w:rPr>
        <w:t xml:space="preserve">. </w:t>
      </w:r>
    </w:p>
    <w:p w:rsidR="00707E1A" w:rsidRPr="00707E1A" w:rsidRDefault="000C0546" w:rsidP="00920CCE">
      <w:pPr>
        <w:suppressAutoHyphens w:val="0"/>
        <w:spacing w:line="240" w:lineRule="auto"/>
        <w:jc w:val="both"/>
        <w:rPr>
          <w:rFonts w:eastAsia="Times New Roman"/>
          <w:kern w:val="0"/>
          <w:lang w:val="lv-LV" w:eastAsia="en-US" w:bidi="ar-SA"/>
        </w:rPr>
      </w:pPr>
      <w:r w:rsidRPr="000C0546">
        <w:rPr>
          <w:rFonts w:eastAsia="Times New Roman"/>
          <w:kern w:val="0"/>
          <w:lang w:val="lv-LV" w:eastAsia="en-US" w:bidi="ar-SA"/>
        </w:rPr>
        <w:t>Publisko iepirkumu likums</w:t>
      </w:r>
      <w:r>
        <w:rPr>
          <w:rFonts w:eastAsia="Times New Roman"/>
          <w:kern w:val="0"/>
          <w:lang w:val="lv-LV" w:eastAsia="en-US" w:bidi="ar-SA"/>
        </w:rPr>
        <w:t xml:space="preserve"> (</w:t>
      </w:r>
      <w:r w:rsidR="00B6781F">
        <w:rPr>
          <w:rFonts w:eastAsia="Times New Roman"/>
          <w:kern w:val="0"/>
          <w:lang w:val="lv-LV" w:eastAsia="en-US" w:bidi="ar-SA"/>
        </w:rPr>
        <w:t>skatīt</w:t>
      </w:r>
      <w:r>
        <w:rPr>
          <w:rFonts w:eastAsia="Times New Roman"/>
          <w:kern w:val="0"/>
          <w:lang w:val="lv-LV" w:eastAsia="en-US" w:bidi="ar-SA"/>
        </w:rPr>
        <w:t xml:space="preserve"> 8.</w:t>
      </w:r>
      <w:r w:rsidRPr="000C0546">
        <w:rPr>
          <w:rFonts w:eastAsia="Times New Roman"/>
          <w:kern w:val="0"/>
          <w:vertAlign w:val="superscript"/>
          <w:lang w:val="lv-LV" w:eastAsia="en-US" w:bidi="ar-SA"/>
        </w:rPr>
        <w:t>2</w:t>
      </w:r>
      <w:r>
        <w:rPr>
          <w:rFonts w:eastAsia="Times New Roman"/>
          <w:kern w:val="0"/>
          <w:lang w:val="lv-LV" w:eastAsia="en-US" w:bidi="ar-SA"/>
        </w:rPr>
        <w:t xml:space="preserve"> pant</w:t>
      </w:r>
      <w:r w:rsidR="00B6781F">
        <w:rPr>
          <w:rFonts w:eastAsia="Times New Roman"/>
          <w:kern w:val="0"/>
          <w:lang w:val="lv-LV" w:eastAsia="en-US" w:bidi="ar-SA"/>
        </w:rPr>
        <w:t>u</w:t>
      </w:r>
      <w:r>
        <w:rPr>
          <w:rFonts w:eastAsia="Times New Roman"/>
          <w:kern w:val="0"/>
          <w:lang w:val="lv-LV" w:eastAsia="en-US" w:bidi="ar-SA"/>
        </w:rPr>
        <w:t>, 8. daļ</w:t>
      </w:r>
      <w:r w:rsidR="00B6781F">
        <w:rPr>
          <w:rFonts w:eastAsia="Times New Roman"/>
          <w:kern w:val="0"/>
          <w:lang w:val="lv-LV" w:eastAsia="en-US" w:bidi="ar-SA"/>
        </w:rPr>
        <w:t>u</w:t>
      </w:r>
      <w:r>
        <w:rPr>
          <w:rFonts w:eastAsia="Times New Roman"/>
          <w:kern w:val="0"/>
          <w:lang w:val="lv-LV" w:eastAsia="en-US" w:bidi="ar-SA"/>
        </w:rPr>
        <w:t xml:space="preserve">) </w:t>
      </w:r>
      <w:r w:rsidR="006B1964" w:rsidRPr="006B1964">
        <w:rPr>
          <w:rFonts w:eastAsia="Times New Roman"/>
          <w:kern w:val="0"/>
          <w:lang w:val="lv-LV" w:eastAsia="en-US" w:bidi="ar-SA"/>
        </w:rPr>
        <w:t xml:space="preserve">neaizliedz </w:t>
      </w:r>
      <w:r>
        <w:rPr>
          <w:rFonts w:eastAsia="Times New Roman"/>
          <w:kern w:val="0"/>
          <w:lang w:val="lv-LV" w:eastAsia="en-US" w:bidi="ar-SA"/>
        </w:rPr>
        <w:t>P</w:t>
      </w:r>
      <w:r w:rsidR="006B1964" w:rsidRPr="006B1964">
        <w:rPr>
          <w:rFonts w:eastAsia="Times New Roman"/>
          <w:kern w:val="0"/>
          <w:lang w:val="lv-LV" w:eastAsia="en-US" w:bidi="ar-SA"/>
        </w:rPr>
        <w:t xml:space="preserve">asūtītājam prasīt no </w:t>
      </w:r>
      <w:r>
        <w:rPr>
          <w:rFonts w:eastAsia="Times New Roman"/>
          <w:kern w:val="0"/>
          <w:lang w:val="lv-LV" w:eastAsia="en-US" w:bidi="ar-SA"/>
        </w:rPr>
        <w:t>P</w:t>
      </w:r>
      <w:r w:rsidR="006B1964" w:rsidRPr="006B1964">
        <w:rPr>
          <w:rFonts w:eastAsia="Times New Roman"/>
          <w:kern w:val="0"/>
          <w:lang w:val="lv-LV" w:eastAsia="en-US" w:bidi="ar-SA"/>
        </w:rPr>
        <w:t>retendenta VID izziņu, ka: „Pretendentam (un Pretendenta norādītajai personai, uz kuras spējām Pretendents balstās, lai apliecinātu, ka tā kvalifikācija atbilst Iepirkuma nolikumā noteiktajām prasībām) Latv</w:t>
      </w:r>
      <w:bookmarkStart w:id="0" w:name="_GoBack"/>
      <w:bookmarkEnd w:id="0"/>
      <w:r w:rsidR="006B1964" w:rsidRPr="006B1964">
        <w:rPr>
          <w:rFonts w:eastAsia="Times New Roman"/>
          <w:kern w:val="0"/>
          <w:lang w:val="lv-LV" w:eastAsia="en-US" w:bidi="ar-SA"/>
        </w:rPr>
        <w:t>ijā nav nodokļu parādu, tajā skaitā valsts sociālās apdrošināšanas obligāto iemaksu parādu, kas kopsummā pārsniedz 150,00 EUR”</w:t>
      </w:r>
      <w:r w:rsidR="00920CCE">
        <w:rPr>
          <w:lang w:val="lv-LV"/>
        </w:rPr>
        <w:t xml:space="preserve"> </w:t>
      </w:r>
      <w:r>
        <w:rPr>
          <w:lang w:val="lv-LV"/>
        </w:rPr>
        <w:t>(Iepirkuma nolikuma 7.7 punkts).</w:t>
      </w:r>
    </w:p>
    <w:p w:rsidR="006309F0" w:rsidRPr="00576122" w:rsidRDefault="000C0546" w:rsidP="000C0546">
      <w:pPr>
        <w:jc w:val="both"/>
        <w:rPr>
          <w:sz w:val="20"/>
          <w:szCs w:val="20"/>
          <w:lang w:val="lv-LV"/>
        </w:rPr>
      </w:pPr>
      <w:r>
        <w:rPr>
          <w:rFonts w:eastAsia="Times New Roman"/>
          <w:kern w:val="0"/>
          <w:lang w:val="lv-LV" w:eastAsia="en-US" w:bidi="ar-SA"/>
        </w:rPr>
        <w:t>Līdz ar to iepirkumu komisija informē, ka i</w:t>
      </w:r>
      <w:r w:rsidRPr="006B1964">
        <w:rPr>
          <w:rFonts w:eastAsia="Times New Roman"/>
          <w:kern w:val="0"/>
          <w:lang w:val="lv-LV" w:eastAsia="en-US" w:bidi="ar-SA"/>
        </w:rPr>
        <w:t xml:space="preserve">zmaiņas </w:t>
      </w:r>
      <w:r w:rsidR="00B6781F">
        <w:rPr>
          <w:rFonts w:eastAsia="Times New Roman"/>
          <w:kern w:val="0"/>
          <w:lang w:val="lv-LV" w:eastAsia="en-US" w:bidi="ar-SA"/>
        </w:rPr>
        <w:t>I</w:t>
      </w:r>
      <w:r>
        <w:rPr>
          <w:rFonts w:eastAsia="Times New Roman"/>
          <w:kern w:val="0"/>
          <w:lang w:val="lv-LV" w:eastAsia="en-US" w:bidi="ar-SA"/>
        </w:rPr>
        <w:t xml:space="preserve">epirkuma nolikumā netiks veiktas. </w:t>
      </w:r>
    </w:p>
    <w:p w:rsidR="00576122" w:rsidRPr="00920CCE" w:rsidRDefault="00576122">
      <w:pPr>
        <w:rPr>
          <w:lang w:val="lv-LV"/>
        </w:rPr>
      </w:pPr>
    </w:p>
    <w:sectPr w:rsidR="00576122" w:rsidRPr="00920CCE" w:rsidSect="006309F0">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F2A" w:rsidRDefault="00FD3F2A">
      <w:pPr>
        <w:spacing w:line="240" w:lineRule="auto"/>
      </w:pPr>
      <w:r>
        <w:separator/>
      </w:r>
    </w:p>
  </w:endnote>
  <w:endnote w:type="continuationSeparator" w:id="0">
    <w:p w:rsidR="00FD3F2A" w:rsidRDefault="00FD3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40" w:rsidRDefault="007F35CA">
    <w:pPr>
      <w:pStyle w:val="Footer"/>
      <w:jc w:val="right"/>
    </w:pPr>
    <w:r>
      <w:fldChar w:fldCharType="begin"/>
    </w:r>
    <w:r>
      <w:instrText xml:space="preserve"> PAGE   \* MERGEFORMAT </w:instrText>
    </w:r>
    <w:r>
      <w:fldChar w:fldCharType="separate"/>
    </w:r>
    <w:r w:rsidR="00B6781F">
      <w:rPr>
        <w:noProof/>
      </w:rPr>
      <w:t>1</w:t>
    </w:r>
    <w:r>
      <w:fldChar w:fldCharType="end"/>
    </w:r>
  </w:p>
  <w:p w:rsidR="00412740" w:rsidRDefault="00FD3F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40" w:rsidRDefault="007F35CA">
    <w:pPr>
      <w:pStyle w:val="Footer"/>
      <w:jc w:val="right"/>
    </w:pPr>
    <w:r>
      <w:fldChar w:fldCharType="begin"/>
    </w:r>
    <w:r>
      <w:instrText xml:space="preserve"> PAGE   \* MERGEFORMAT </w:instrText>
    </w:r>
    <w:r>
      <w:fldChar w:fldCharType="separate"/>
    </w:r>
    <w:r>
      <w:rPr>
        <w:noProof/>
      </w:rPr>
      <w:t>17</w:t>
    </w:r>
    <w:r>
      <w:fldChar w:fldCharType="end"/>
    </w:r>
  </w:p>
  <w:p w:rsidR="00412740" w:rsidRDefault="00FD3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F2A" w:rsidRDefault="00FD3F2A">
      <w:pPr>
        <w:spacing w:line="240" w:lineRule="auto"/>
      </w:pPr>
      <w:r>
        <w:separator/>
      </w:r>
    </w:p>
  </w:footnote>
  <w:footnote w:type="continuationSeparator" w:id="0">
    <w:p w:rsidR="00FD3F2A" w:rsidRDefault="00FD3F2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F331F"/>
    <w:multiLevelType w:val="hybridMultilevel"/>
    <w:tmpl w:val="BD1A22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AAF1DBC"/>
    <w:multiLevelType w:val="multilevel"/>
    <w:tmpl w:val="356264CC"/>
    <w:lvl w:ilvl="0">
      <w:start w:val="12"/>
      <w:numFmt w:val="decimal"/>
      <w:lvlText w:val="%1"/>
      <w:lvlJc w:val="left"/>
      <w:pPr>
        <w:ind w:left="360" w:hanging="360"/>
      </w:pPr>
      <w:rPr>
        <w:rFonts w:hint="default"/>
        <w:sz w:val="20"/>
      </w:rPr>
    </w:lvl>
    <w:lvl w:ilvl="1">
      <w:start w:val="1"/>
      <w:numFmt w:val="decimal"/>
      <w:lvlText w:val="%1.%2"/>
      <w:lvlJc w:val="left"/>
      <w:pPr>
        <w:ind w:left="644" w:hanging="360"/>
      </w:pPr>
      <w:rPr>
        <w:rFonts w:ascii="Times New Roman" w:hAnsi="Times New Roman" w:cs="Times New Roman" w:hint="default"/>
        <w:sz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
    <w:nsid w:val="6937433A"/>
    <w:multiLevelType w:val="hybridMultilevel"/>
    <w:tmpl w:val="8BF8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7F"/>
    <w:rsid w:val="000C0546"/>
    <w:rsid w:val="0011247F"/>
    <w:rsid w:val="002E0EE0"/>
    <w:rsid w:val="002E49D2"/>
    <w:rsid w:val="00576122"/>
    <w:rsid w:val="005A4704"/>
    <w:rsid w:val="006309F0"/>
    <w:rsid w:val="006B1964"/>
    <w:rsid w:val="006D5F05"/>
    <w:rsid w:val="00707E1A"/>
    <w:rsid w:val="007F35CA"/>
    <w:rsid w:val="00801FF0"/>
    <w:rsid w:val="00920CCE"/>
    <w:rsid w:val="00927716"/>
    <w:rsid w:val="00B6781F"/>
    <w:rsid w:val="00BB2A13"/>
    <w:rsid w:val="00FD3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7F"/>
    <w:pPr>
      <w:suppressAutoHyphens/>
      <w:spacing w:after="0" w:line="100" w:lineRule="atLeast"/>
    </w:pPr>
    <w:rPr>
      <w:rFonts w:ascii="Times New Roman" w:eastAsia="Calibri" w:hAnsi="Times New Roman" w:cs="Times New Roman"/>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47F"/>
    <w:pPr>
      <w:ind w:left="720"/>
      <w:contextualSpacing/>
    </w:pPr>
    <w:rPr>
      <w:rFonts w:cs="Mangal"/>
      <w:szCs w:val="21"/>
    </w:rPr>
  </w:style>
  <w:style w:type="paragraph" w:customStyle="1" w:styleId="ColorfulList-Accent11">
    <w:name w:val="Colorful List - Accent 11"/>
    <w:basedOn w:val="Normal"/>
    <w:uiPriority w:val="34"/>
    <w:qFormat/>
    <w:rsid w:val="0011247F"/>
    <w:pPr>
      <w:widowControl w:val="0"/>
      <w:suppressAutoHyphens w:val="0"/>
      <w:autoSpaceDE w:val="0"/>
      <w:autoSpaceDN w:val="0"/>
      <w:adjustRightInd w:val="0"/>
      <w:spacing w:line="240" w:lineRule="auto"/>
      <w:ind w:left="720"/>
      <w:contextualSpacing/>
    </w:pPr>
    <w:rPr>
      <w:rFonts w:eastAsia="Times New Roman"/>
      <w:kern w:val="0"/>
      <w:sz w:val="20"/>
      <w:szCs w:val="20"/>
      <w:lang w:val="lv-LV" w:eastAsia="lv-LV" w:bidi="ar-SA"/>
    </w:rPr>
  </w:style>
  <w:style w:type="paragraph" w:styleId="Footer">
    <w:name w:val="footer"/>
    <w:basedOn w:val="Normal"/>
    <w:link w:val="FooterChar"/>
    <w:uiPriority w:val="99"/>
    <w:unhideWhenUsed/>
    <w:rsid w:val="00576122"/>
    <w:pPr>
      <w:widowControl w:val="0"/>
      <w:tabs>
        <w:tab w:val="center" w:pos="4153"/>
        <w:tab w:val="right" w:pos="8306"/>
      </w:tabs>
      <w:suppressAutoHyphens w:val="0"/>
      <w:autoSpaceDE w:val="0"/>
      <w:autoSpaceDN w:val="0"/>
      <w:adjustRightInd w:val="0"/>
      <w:spacing w:line="240" w:lineRule="auto"/>
    </w:pPr>
    <w:rPr>
      <w:rFonts w:eastAsia="Times New Roman"/>
      <w:kern w:val="0"/>
      <w:sz w:val="20"/>
      <w:szCs w:val="20"/>
      <w:lang w:bidi="ar-SA"/>
    </w:rPr>
  </w:style>
  <w:style w:type="character" w:customStyle="1" w:styleId="FooterChar">
    <w:name w:val="Footer Char"/>
    <w:basedOn w:val="DefaultParagraphFont"/>
    <w:link w:val="Footer"/>
    <w:uiPriority w:val="99"/>
    <w:rsid w:val="0057612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7F"/>
    <w:pPr>
      <w:suppressAutoHyphens/>
      <w:spacing w:after="0" w:line="100" w:lineRule="atLeast"/>
    </w:pPr>
    <w:rPr>
      <w:rFonts w:ascii="Times New Roman" w:eastAsia="Calibri" w:hAnsi="Times New Roman" w:cs="Times New Roman"/>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47F"/>
    <w:pPr>
      <w:ind w:left="720"/>
      <w:contextualSpacing/>
    </w:pPr>
    <w:rPr>
      <w:rFonts w:cs="Mangal"/>
      <w:szCs w:val="21"/>
    </w:rPr>
  </w:style>
  <w:style w:type="paragraph" w:customStyle="1" w:styleId="ColorfulList-Accent11">
    <w:name w:val="Colorful List - Accent 11"/>
    <w:basedOn w:val="Normal"/>
    <w:uiPriority w:val="34"/>
    <w:qFormat/>
    <w:rsid w:val="0011247F"/>
    <w:pPr>
      <w:widowControl w:val="0"/>
      <w:suppressAutoHyphens w:val="0"/>
      <w:autoSpaceDE w:val="0"/>
      <w:autoSpaceDN w:val="0"/>
      <w:adjustRightInd w:val="0"/>
      <w:spacing w:line="240" w:lineRule="auto"/>
      <w:ind w:left="720"/>
      <w:contextualSpacing/>
    </w:pPr>
    <w:rPr>
      <w:rFonts w:eastAsia="Times New Roman"/>
      <w:kern w:val="0"/>
      <w:sz w:val="20"/>
      <w:szCs w:val="20"/>
      <w:lang w:val="lv-LV" w:eastAsia="lv-LV" w:bidi="ar-SA"/>
    </w:rPr>
  </w:style>
  <w:style w:type="paragraph" w:styleId="Footer">
    <w:name w:val="footer"/>
    <w:basedOn w:val="Normal"/>
    <w:link w:val="FooterChar"/>
    <w:uiPriority w:val="99"/>
    <w:unhideWhenUsed/>
    <w:rsid w:val="00576122"/>
    <w:pPr>
      <w:widowControl w:val="0"/>
      <w:tabs>
        <w:tab w:val="center" w:pos="4153"/>
        <w:tab w:val="right" w:pos="8306"/>
      </w:tabs>
      <w:suppressAutoHyphens w:val="0"/>
      <w:autoSpaceDE w:val="0"/>
      <w:autoSpaceDN w:val="0"/>
      <w:adjustRightInd w:val="0"/>
      <w:spacing w:line="240" w:lineRule="auto"/>
    </w:pPr>
    <w:rPr>
      <w:rFonts w:eastAsia="Times New Roman"/>
      <w:kern w:val="0"/>
      <w:sz w:val="20"/>
      <w:szCs w:val="20"/>
      <w:lang w:bidi="ar-SA"/>
    </w:rPr>
  </w:style>
  <w:style w:type="character" w:customStyle="1" w:styleId="FooterChar">
    <w:name w:val="Footer Char"/>
    <w:basedOn w:val="DefaultParagraphFont"/>
    <w:link w:val="Footer"/>
    <w:uiPriority w:val="99"/>
    <w:rsid w:val="0057612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Gunta</cp:lastModifiedBy>
  <cp:revision>3</cp:revision>
  <cp:lastPrinted>2015-02-25T08:56:00Z</cp:lastPrinted>
  <dcterms:created xsi:type="dcterms:W3CDTF">2015-06-04T08:00:00Z</dcterms:created>
  <dcterms:modified xsi:type="dcterms:W3CDTF">2015-06-04T08:02:00Z</dcterms:modified>
</cp:coreProperties>
</file>