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66C7" w14:textId="6A3D73A8" w:rsidR="00501A84" w:rsidRPr="00D92A30" w:rsidRDefault="00154082" w:rsidP="00D92A30">
      <w:pPr>
        <w:jc w:val="both"/>
        <w:rPr>
          <w:b/>
        </w:rPr>
      </w:pPr>
      <w:r w:rsidRPr="00D92A30">
        <w:rPr>
          <w:b/>
        </w:rPr>
        <w:t>1.jautājums</w:t>
      </w:r>
    </w:p>
    <w:p w14:paraId="64AABBF8" w14:textId="77777777" w:rsidR="00154082" w:rsidRPr="00154082" w:rsidRDefault="00154082" w:rsidP="00D92A30">
      <w:pPr>
        <w:spacing w:line="256" w:lineRule="auto"/>
        <w:jc w:val="both"/>
        <w:rPr>
          <w:rFonts w:ascii="Calibri" w:eastAsia="Times New Roman" w:hAnsi="Calibri" w:cs="Times New Roman"/>
          <w:lang w:eastAsia="lv-LV"/>
        </w:rPr>
      </w:pPr>
      <w:r w:rsidRPr="00154082">
        <w:rPr>
          <w:rFonts w:ascii="Calibri" w:eastAsia="Times New Roman" w:hAnsi="Calibri" w:cs="Times New Roman"/>
          <w:color w:val="000000"/>
          <w:lang w:eastAsia="lv-LV"/>
        </w:rPr>
        <w:t xml:space="preserve">1. Tā kā atklāta konkursa nolikumā un tehniskajā specifikācijā Pasūtītājs nav noradījis paredzamo attīstības stundu skaitu Pretendentam radās jautājums, vai attīstības darbu veikšanas stundas likme ir iekļauta kopējā paredzamajā līgumcenā? Gadījumā ja ir iekļauta, tad kāds ir kopējais paredzamais stundu skaits attīstības darbu veikšanai? No paredzama stundu skaita attīstības darbu veikšanai ir atkarīga plānošana un izmaksas. Tapāt plānoto attīstības darbu veikšanas stundas likmes izmaksas ir jāiekļauj Līguma projektā. </w:t>
      </w:r>
    </w:p>
    <w:p w14:paraId="470B572C" w14:textId="181761B5" w:rsidR="00154082" w:rsidRPr="00154082" w:rsidRDefault="00154082" w:rsidP="00D92A30">
      <w:pPr>
        <w:jc w:val="both"/>
        <w:rPr>
          <w:b/>
        </w:rPr>
      </w:pPr>
      <w:r w:rsidRPr="00154082">
        <w:rPr>
          <w:b/>
        </w:rPr>
        <w:t>Atbilde</w:t>
      </w:r>
    </w:p>
    <w:p w14:paraId="540C1B9E" w14:textId="0A072965" w:rsidR="00154082" w:rsidRDefault="00083517" w:rsidP="00D92A30">
      <w:pPr>
        <w:jc w:val="both"/>
      </w:pPr>
      <w:r>
        <w:t>Iespējamo attīstības darbu izmaksas ir iekļautas paredzamajā līgumcenā, taču pasūtītājam nav pienākums pasūtīt šādus darbus. Pasūtītās ir paredzējis šādu iespēju, ja tam būtu nepieciešams veikt kādus papildinājumus e-platformai</w:t>
      </w:r>
      <w:r w:rsidR="00AA237A">
        <w:t xml:space="preserve"> un ja šāda iespēja rastos paredzamās līgumcenas ietvaros. </w:t>
      </w:r>
      <w:r w:rsidR="00ED76B5">
        <w:t xml:space="preserve">Ja piegādātājs e-platformas izstrādei, apmācībām un uzturēšanai paredzēs tādu cenu, kas ir norādītās līgumcenas vērtībā, tad attīstības darbi netiks pasūtīti. </w:t>
      </w:r>
    </w:p>
    <w:p w14:paraId="4FECC316" w14:textId="5F82C4B8" w:rsidR="00AA237A" w:rsidRDefault="00AA237A" w:rsidP="00D92A30">
      <w:pPr>
        <w:jc w:val="both"/>
      </w:pPr>
      <w:r>
        <w:t>E-platformas attīstības darbu veikšana ir aprakstīta nolikumam pievienotā līgumprojekta 2.4.punktā, līdz ar to katrā konkrētā gadījumā piegādātājam ir iespēja noteikt, cik ilgs laiks ir nepieciešams attiecīgo darbu veikšanai. Aprēķinos ir jāizmanto piegādātāja piedāvātā stundas likme. Stundas likmes aprēķinu</w:t>
      </w:r>
      <w:r w:rsidR="00D92A30">
        <w:t xml:space="preserve">, izsakot finanšu piedāvājumu, veic pats piegādātājs, jo tikai tas pats vislabāk ir informēts, cik ātri tā piedāvātie speciālisti veic darbus un kādas ir to individuālās stundas likmes. Piegādātājs piedāvā savas speciālistu komandas vienas darba stundas likmi. </w:t>
      </w:r>
    </w:p>
    <w:p w14:paraId="51164AB6" w14:textId="2351701D" w:rsidR="0036704A" w:rsidRPr="0036704A" w:rsidRDefault="0036704A" w:rsidP="00D92A30">
      <w:pPr>
        <w:jc w:val="both"/>
        <w:rPr>
          <w:b/>
          <w:color w:val="000000"/>
        </w:rPr>
      </w:pPr>
      <w:r w:rsidRPr="0036704A">
        <w:rPr>
          <w:b/>
          <w:color w:val="000000"/>
        </w:rPr>
        <w:t>2.jautājums</w:t>
      </w:r>
    </w:p>
    <w:p w14:paraId="36C1A57B" w14:textId="1AC34AB9" w:rsidR="00ED76B5" w:rsidRDefault="0036704A" w:rsidP="00D92A30">
      <w:pPr>
        <w:jc w:val="both"/>
      </w:pPr>
      <w:r>
        <w:rPr>
          <w:color w:val="000000"/>
        </w:rPr>
        <w:t>Atklāta konkursa nolikuma 2.punkta “Pretendentu atlases nosacījumi” 2.4.2.apakšpunktā speciālistiem nav skaidri definētas prasības. Lūdzam  šajā sadaļā skaidri noteikt minimālas prasības Pretendenta speciālistiem.</w:t>
      </w:r>
    </w:p>
    <w:p w14:paraId="6594BBC5" w14:textId="54291F03" w:rsidR="00154082" w:rsidRPr="0036704A" w:rsidRDefault="0036704A">
      <w:pPr>
        <w:rPr>
          <w:b/>
        </w:rPr>
      </w:pPr>
      <w:r w:rsidRPr="0036704A">
        <w:rPr>
          <w:b/>
        </w:rPr>
        <w:t>Atbilde</w:t>
      </w:r>
    </w:p>
    <w:p w14:paraId="48978AD5" w14:textId="11446E51" w:rsidR="0036704A" w:rsidRDefault="00796102">
      <w:r>
        <w:t>Pasūtītājs ir noteicis</w:t>
      </w:r>
      <w:r w:rsidR="00B76C0E">
        <w:t xml:space="preserve">, kādus speciālistus obligāti ir jāpiesaista iepirkuma līguma izpildē. Tā kā speciālistu pieredzi ir paredzēts vērtēt, izvēloties saimnieciski visizdevīgāko piedāvājumu, minimālās prasības speciālistiem netiek noteiktas, bet tiek vērtēti piedāvātie speciālisti. </w:t>
      </w:r>
    </w:p>
    <w:p w14:paraId="0948D107" w14:textId="281595E8" w:rsidR="00B76C0E" w:rsidRDefault="00B76C0E">
      <w:r>
        <w:t xml:space="preserve">Publisko iepirkumu likuma 41.panta otrajā daļā ir noteikts, ka </w:t>
      </w:r>
      <w:r w:rsidRPr="00B76C0E">
        <w:rPr>
          <w:u w:val="single"/>
        </w:rPr>
        <w:t>p</w:t>
      </w:r>
      <w:r w:rsidRPr="00B76C0E">
        <w:rPr>
          <w:u w:val="single"/>
        </w:rPr>
        <w:t>asūtītājs var noteikt</w:t>
      </w:r>
      <w:r>
        <w:t xml:space="preserve"> minimālo atbilstības līmeni </w:t>
      </w:r>
      <w:r>
        <w:t>Publisko iepirkumu</w:t>
      </w:r>
      <w:r>
        <w:t xml:space="preserve"> likuma </w:t>
      </w:r>
      <w:r w:rsidRPr="00B76C0E">
        <w:t xml:space="preserve">45. </w:t>
      </w:r>
      <w:r>
        <w:t xml:space="preserve">(saimnieciskais un finansiālais stāvoklis) </w:t>
      </w:r>
      <w:r>
        <w:t xml:space="preserve">un </w:t>
      </w:r>
      <w:r w:rsidRPr="00B76C0E">
        <w:t>46. pantā</w:t>
      </w:r>
      <w:r>
        <w:t xml:space="preserve"> </w:t>
      </w:r>
      <w:r>
        <w:t xml:space="preserve">(tehniskās un profesionālās spējas) </w:t>
      </w:r>
      <w:r>
        <w:t>minētajām prasībām.</w:t>
      </w:r>
      <w:r>
        <w:t xml:space="preserve"> Līdz ar to pasūtītājam nav pienākuma obligāti izvirzīt minimālās prasības piegādātāja personālam. </w:t>
      </w:r>
    </w:p>
    <w:p w14:paraId="5F249B14" w14:textId="2DED7A82" w:rsidR="00B76C0E" w:rsidRPr="00B76C0E" w:rsidRDefault="00B76C0E">
      <w:pPr>
        <w:rPr>
          <w:b/>
        </w:rPr>
      </w:pPr>
      <w:r w:rsidRPr="00B76C0E">
        <w:rPr>
          <w:b/>
        </w:rPr>
        <w:t>3.jautājums</w:t>
      </w:r>
    </w:p>
    <w:p w14:paraId="39A0EA5E" w14:textId="77777777" w:rsidR="00B76C0E" w:rsidRPr="00B76C0E" w:rsidRDefault="00B76C0E" w:rsidP="00B76C0E">
      <w:pPr>
        <w:spacing w:after="120" w:line="240" w:lineRule="auto"/>
        <w:jc w:val="both"/>
        <w:rPr>
          <w:rFonts w:ascii="Calibri" w:eastAsia="Times New Roman" w:hAnsi="Calibri" w:cs="Times New Roman"/>
          <w:lang w:eastAsia="lv-LV"/>
        </w:rPr>
      </w:pPr>
      <w:r w:rsidRPr="00B76C0E">
        <w:rPr>
          <w:rFonts w:ascii="Calibri" w:eastAsia="Times New Roman" w:hAnsi="Calibri" w:cs="Times New Roman"/>
          <w:color w:val="000000"/>
          <w:lang w:eastAsia="lv-LV"/>
        </w:rPr>
        <w:t xml:space="preserve">Atklāta konkursa 4.2.2.1.apakšpunkta tabulā “K 1.3. Analītiķa pieredze” un “K 1.4. Testētāja pieredze” </w:t>
      </w:r>
      <w:r w:rsidRPr="00B76C0E">
        <w:rPr>
          <w:rFonts w:ascii="Calibri" w:eastAsia="Times New Roman" w:hAnsi="Calibri" w:cs="Times New Roman"/>
          <w:lang w:eastAsia="lv-LV"/>
        </w:rPr>
        <w:t xml:space="preserve">ir noteikts saimnieciski izdevīgākais kritērijs, kurā var iegūt maksimālo punktu skaitu </w:t>
      </w:r>
      <w:r w:rsidRPr="00B76C0E">
        <w:rPr>
          <w:rFonts w:ascii="Calibri" w:eastAsia="Times New Roman" w:hAnsi="Calibri" w:cs="Times New Roman"/>
          <w:color w:val="000000"/>
          <w:lang w:eastAsia="lv-LV"/>
        </w:rPr>
        <w:t>un kurā ir noteikts, ka speciālistiem iepriekšējo 3 gadu laikā ir jābūt pieredzei  kā sistēmas analītiķim/testētājam vismaz 2 sistēmu izstrādes līgumu izpildē. Par atbilstošu sistēmu tiks uzskatīta tāda sistēma, kura atbilst visām zemāk uzskaitītajām pazīmēm:</w:t>
      </w:r>
    </w:p>
    <w:p w14:paraId="6D4BF236" w14:textId="77777777" w:rsidR="00B76C0E" w:rsidRPr="00B76C0E" w:rsidRDefault="00B76C0E" w:rsidP="00B76C0E">
      <w:pPr>
        <w:spacing w:after="120" w:line="240" w:lineRule="auto"/>
        <w:ind w:left="720"/>
        <w:jc w:val="both"/>
        <w:rPr>
          <w:rFonts w:ascii="Calibri" w:eastAsia="Times New Roman" w:hAnsi="Calibri" w:cs="Times New Roman"/>
          <w:lang w:eastAsia="lv-LV"/>
        </w:rPr>
      </w:pPr>
      <w:r w:rsidRPr="00B76C0E">
        <w:rPr>
          <w:rFonts w:ascii="Calibri" w:eastAsia="Times New Roman" w:hAnsi="Calibri" w:cs="Times New Roman"/>
          <w:color w:val="000000"/>
          <w:lang w:eastAsia="lv-LV"/>
        </w:rPr>
        <w:t>a)</w:t>
      </w:r>
      <w:r w:rsidRPr="00B76C0E">
        <w:rPr>
          <w:rFonts w:ascii="Calibri" w:eastAsia="Times New Roman" w:hAnsi="Calibri" w:cs="Times New Roman"/>
          <w:color w:val="000000"/>
          <w:sz w:val="14"/>
          <w:szCs w:val="14"/>
          <w:lang w:eastAsia="lv-LV"/>
        </w:rPr>
        <w:t xml:space="preserve">       </w:t>
      </w:r>
      <w:r w:rsidRPr="00B76C0E">
        <w:rPr>
          <w:rFonts w:ascii="Calibri" w:eastAsia="Times New Roman" w:hAnsi="Calibri" w:cs="Times New Roman"/>
          <w:color w:val="000000"/>
          <w:lang w:eastAsia="lv-LV"/>
        </w:rPr>
        <w:t>500 vai vairāk aktīvo lietotāju;</w:t>
      </w:r>
    </w:p>
    <w:p w14:paraId="1597E832" w14:textId="77777777" w:rsidR="00B76C0E" w:rsidRPr="00B76C0E" w:rsidRDefault="00B76C0E" w:rsidP="00B76C0E">
      <w:pPr>
        <w:spacing w:line="256" w:lineRule="auto"/>
        <w:ind w:left="720"/>
        <w:jc w:val="both"/>
        <w:rPr>
          <w:rFonts w:ascii="Calibri" w:eastAsia="Times New Roman" w:hAnsi="Calibri" w:cs="Times New Roman"/>
          <w:lang w:eastAsia="lv-LV"/>
        </w:rPr>
      </w:pPr>
      <w:r w:rsidRPr="00B76C0E">
        <w:rPr>
          <w:rFonts w:ascii="Calibri" w:eastAsia="Times New Roman" w:hAnsi="Calibri" w:cs="Times New Roman"/>
          <w:color w:val="000000"/>
          <w:lang w:eastAsia="lv-LV"/>
        </w:rPr>
        <w:t>b)</w:t>
      </w:r>
      <w:r w:rsidRPr="00B76C0E">
        <w:rPr>
          <w:rFonts w:ascii="Calibri" w:eastAsia="Times New Roman" w:hAnsi="Calibri" w:cs="Times New Roman"/>
          <w:color w:val="000000"/>
          <w:sz w:val="14"/>
          <w:szCs w:val="14"/>
          <w:lang w:eastAsia="lv-LV"/>
        </w:rPr>
        <w:t xml:space="preserve">       </w:t>
      </w:r>
      <w:r w:rsidRPr="00B76C0E">
        <w:rPr>
          <w:rFonts w:ascii="Calibri" w:eastAsia="Times New Roman" w:hAnsi="Calibri" w:cs="Times New Roman"/>
          <w:color w:val="000000"/>
          <w:lang w:eastAsia="lv-LV"/>
        </w:rPr>
        <w:t>sistēma darbojas ekspluatācijas režīmā.</w:t>
      </w:r>
    </w:p>
    <w:p w14:paraId="7FB39343" w14:textId="77777777" w:rsidR="00B76C0E" w:rsidRPr="00B76C0E" w:rsidRDefault="00B76C0E" w:rsidP="00B76C0E">
      <w:pPr>
        <w:spacing w:line="256" w:lineRule="auto"/>
        <w:jc w:val="both"/>
        <w:rPr>
          <w:rFonts w:ascii="Calibri" w:eastAsia="Times New Roman" w:hAnsi="Calibri" w:cs="Times New Roman"/>
          <w:lang w:eastAsia="lv-LV"/>
        </w:rPr>
      </w:pPr>
      <w:r w:rsidRPr="00B76C0E">
        <w:rPr>
          <w:rFonts w:ascii="Calibri" w:eastAsia="Times New Roman" w:hAnsi="Calibri" w:cs="Times New Roman"/>
          <w:lang w:eastAsia="lv-LV"/>
        </w:rPr>
        <w:lastRenderedPageBreak/>
        <w:t xml:space="preserve">Skaidrojiet, lūdzu, kāpēc Pretendentam, projektu vadītājam un programmētajam tiek prasīta pieredze 250 lietotājiem, bet analītiķim un testētājam tiek prasīta pieredze 500 lietotājiem, ja Pasūtītājs paredz ka izstrādātajā E-platformā lietotāju skaits var būt līdz 300 lietotajiem? </w:t>
      </w:r>
      <w:r w:rsidRPr="00B76C0E">
        <w:rPr>
          <w:rFonts w:ascii="Calibri" w:eastAsia="Times New Roman" w:hAnsi="Calibri" w:cs="Times New Roman"/>
          <w:color w:val="000000"/>
          <w:lang w:eastAsia="lv-LV"/>
        </w:rPr>
        <w:t xml:space="preserve">Ar prasību 500 lietotāji tiek domāts kopā abas divās sistēmās, vai katrā atsevišķi? </w:t>
      </w:r>
    </w:p>
    <w:p w14:paraId="0A819217" w14:textId="5EAE834B" w:rsidR="00B76C0E" w:rsidRPr="00B76C0E" w:rsidRDefault="00B76C0E">
      <w:pPr>
        <w:rPr>
          <w:b/>
        </w:rPr>
      </w:pPr>
      <w:r w:rsidRPr="00B76C0E">
        <w:rPr>
          <w:b/>
        </w:rPr>
        <w:t>Atbilde</w:t>
      </w:r>
    </w:p>
    <w:p w14:paraId="4FCAE6BA" w14:textId="77777777" w:rsidR="00975510" w:rsidRDefault="00975510">
      <w:r>
        <w:t xml:space="preserve">Ņemot vērā analītiķa un testētāja būtisko lomu iepirkuma līguma izpildē, augstāk tiks vērtēti speciālisti ar darba pieredzi ar lielākām sistēmām nekā izstrādājamā sistēma. </w:t>
      </w:r>
    </w:p>
    <w:p w14:paraId="1B55AA6E" w14:textId="77777777" w:rsidR="00975510" w:rsidRDefault="00975510">
      <w:r>
        <w:t xml:space="preserve">Katrai no sistēmām ir jāatbilst norādītajām pazīmēm. </w:t>
      </w:r>
    </w:p>
    <w:p w14:paraId="2979A645" w14:textId="64C7801C" w:rsidR="00975510" w:rsidRPr="00975510" w:rsidRDefault="00975510" w:rsidP="00975510">
      <w:pPr>
        <w:spacing w:line="256" w:lineRule="auto"/>
        <w:jc w:val="both"/>
        <w:rPr>
          <w:rFonts w:ascii="Calibri" w:eastAsia="Times New Roman" w:hAnsi="Calibri" w:cs="Times New Roman"/>
          <w:b/>
          <w:color w:val="000000"/>
          <w:lang w:eastAsia="lv-LV"/>
        </w:rPr>
      </w:pPr>
      <w:r w:rsidRPr="00975510">
        <w:rPr>
          <w:rFonts w:ascii="Calibri" w:eastAsia="Times New Roman" w:hAnsi="Calibri" w:cs="Times New Roman"/>
          <w:b/>
          <w:color w:val="000000"/>
          <w:lang w:eastAsia="lv-LV"/>
        </w:rPr>
        <w:t>4.jautājums</w:t>
      </w:r>
    </w:p>
    <w:p w14:paraId="25708B31" w14:textId="1E4DCB36" w:rsidR="00975510" w:rsidRPr="00975510" w:rsidRDefault="00975510" w:rsidP="00975510">
      <w:pPr>
        <w:spacing w:line="256" w:lineRule="auto"/>
        <w:jc w:val="both"/>
        <w:rPr>
          <w:rFonts w:ascii="Calibri" w:eastAsia="Times New Roman" w:hAnsi="Calibri" w:cs="Times New Roman"/>
          <w:lang w:eastAsia="lv-LV"/>
        </w:rPr>
      </w:pPr>
      <w:r w:rsidRPr="00975510">
        <w:rPr>
          <w:rFonts w:ascii="Calibri" w:eastAsia="Times New Roman" w:hAnsi="Calibri" w:cs="Times New Roman"/>
          <w:color w:val="000000"/>
          <w:lang w:eastAsia="lv-LV"/>
        </w:rPr>
        <w:t>Vai Pretendents iegūs maksimālo punktu skaitu (15 punkti), ja Pretendents piedāvās divus programmētājus,</w:t>
      </w:r>
      <w:r w:rsidRPr="00975510">
        <w:rPr>
          <w:rFonts w:ascii="Calibri" w:eastAsia="Times New Roman" w:hAnsi="Calibri" w:cs="Times New Roman"/>
          <w:lang w:eastAsia="lv-LV"/>
        </w:rPr>
        <w:t xml:space="preserve"> k</w:t>
      </w:r>
      <w:r w:rsidRPr="00975510">
        <w:rPr>
          <w:rFonts w:ascii="Calibri" w:eastAsia="Times New Roman" w:hAnsi="Calibri" w:cs="Times New Roman"/>
          <w:color w:val="000000"/>
          <w:lang w:eastAsia="lv-LV"/>
        </w:rPr>
        <w:t>uru pieredzes kopsummā vienam programmētājam būs iegūta prasīta pieredze 2 sistēmu izstrādes līgumu izpildē un otrām programmētājam būs iegūta prasīta pieredze 1 sistēmas izstrādes līgumu izpildē?</w:t>
      </w:r>
    </w:p>
    <w:p w14:paraId="7626A3DE" w14:textId="77777777" w:rsidR="00975510" w:rsidRPr="00975510" w:rsidRDefault="00975510">
      <w:pPr>
        <w:rPr>
          <w:b/>
        </w:rPr>
      </w:pPr>
      <w:r w:rsidRPr="00975510">
        <w:rPr>
          <w:b/>
        </w:rPr>
        <w:t>Atbilde</w:t>
      </w:r>
    </w:p>
    <w:p w14:paraId="67EFAE3C" w14:textId="224A7C29" w:rsidR="00B76C0E" w:rsidRDefault="00975510" w:rsidP="00D56404">
      <w:pPr>
        <w:jc w:val="both"/>
      </w:pPr>
      <w:r>
        <w:t>Nolikuma 2.4.2. punkta ir norādīts, ka katrai no prasītajām pozīcijām ir jānorāda viens galvenais speciālists</w:t>
      </w:r>
      <w:r w:rsidR="00D56404">
        <w:t>. Piegādātājam ir tiesības piesaistīti arī citus speciālistus</w:t>
      </w:r>
      <w:r>
        <w:t xml:space="preserve"> </w:t>
      </w:r>
      <w:r w:rsidR="00D56404">
        <w:t xml:space="preserve">iepirkuma līguma izpildē, taču vērtēti tiks tikai galvenie speciālisti. Līdz ar to divu speciālistu pieredze netiks skaitīta kopā. </w:t>
      </w:r>
      <w:bookmarkStart w:id="0" w:name="_GoBack"/>
      <w:bookmarkEnd w:id="0"/>
    </w:p>
    <w:p w14:paraId="59CF6DAD" w14:textId="05AF5B32" w:rsidR="00154082" w:rsidRDefault="00154082"/>
    <w:p w14:paraId="334A3C5F" w14:textId="77777777" w:rsidR="00154082" w:rsidRDefault="00154082"/>
    <w:sectPr w:rsidR="001540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1C"/>
    <w:rsid w:val="00083517"/>
    <w:rsid w:val="00154082"/>
    <w:rsid w:val="0036704A"/>
    <w:rsid w:val="00501A84"/>
    <w:rsid w:val="0066511C"/>
    <w:rsid w:val="00796102"/>
    <w:rsid w:val="00975510"/>
    <w:rsid w:val="00AA237A"/>
    <w:rsid w:val="00B76C0E"/>
    <w:rsid w:val="00D56404"/>
    <w:rsid w:val="00D92A30"/>
    <w:rsid w:val="00ED76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6F4C"/>
  <w15:chartTrackingRefBased/>
  <w15:docId w15:val="{D18311CF-862D-410E-BBCF-99A4FBBD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6C0E"/>
    <w:rPr>
      <w:color w:val="0000FF"/>
      <w:u w:val="single"/>
    </w:rPr>
  </w:style>
  <w:style w:type="character" w:styleId="Strong">
    <w:name w:val="Strong"/>
    <w:basedOn w:val="DefaultParagraphFont"/>
    <w:uiPriority w:val="22"/>
    <w:qFormat/>
    <w:rsid w:val="00B76C0E"/>
    <w:rPr>
      <w:b/>
      <w:bCs/>
    </w:rPr>
  </w:style>
  <w:style w:type="paragraph" w:customStyle="1" w:styleId="gmail-msolistparagraph">
    <w:name w:val="gmail-msolistparagraph"/>
    <w:basedOn w:val="Normal"/>
    <w:rsid w:val="00B76C0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967237">
      <w:bodyDiv w:val="1"/>
      <w:marLeft w:val="0"/>
      <w:marRight w:val="0"/>
      <w:marTop w:val="0"/>
      <w:marBottom w:val="0"/>
      <w:divBdr>
        <w:top w:val="none" w:sz="0" w:space="0" w:color="auto"/>
        <w:left w:val="none" w:sz="0" w:space="0" w:color="auto"/>
        <w:bottom w:val="none" w:sz="0" w:space="0" w:color="auto"/>
        <w:right w:val="none" w:sz="0" w:space="0" w:color="auto"/>
      </w:divBdr>
    </w:div>
    <w:div w:id="952443162">
      <w:bodyDiv w:val="1"/>
      <w:marLeft w:val="0"/>
      <w:marRight w:val="0"/>
      <w:marTop w:val="0"/>
      <w:marBottom w:val="0"/>
      <w:divBdr>
        <w:top w:val="none" w:sz="0" w:space="0" w:color="auto"/>
        <w:left w:val="none" w:sz="0" w:space="0" w:color="auto"/>
        <w:bottom w:val="none" w:sz="0" w:space="0" w:color="auto"/>
        <w:right w:val="none" w:sz="0" w:space="0" w:color="auto"/>
      </w:divBdr>
    </w:div>
    <w:div w:id="1869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2686</Words>
  <Characters>1532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cp:lastModifiedBy>
  <cp:revision>6</cp:revision>
  <dcterms:created xsi:type="dcterms:W3CDTF">2018-02-22T11:57:00Z</dcterms:created>
  <dcterms:modified xsi:type="dcterms:W3CDTF">2018-02-22T12:50:00Z</dcterms:modified>
</cp:coreProperties>
</file>