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719E0" w14:textId="60029B52" w:rsidR="004D6921" w:rsidRPr="005A2C09" w:rsidRDefault="004D6921" w:rsidP="004D6921">
      <w:pPr>
        <w:spacing w:after="120" w:line="240" w:lineRule="auto"/>
        <w:jc w:val="center"/>
        <w:rPr>
          <w:rFonts w:ascii="Times New Roman" w:hAnsi="Times New Roman"/>
          <w:b/>
          <w:color w:val="000000"/>
          <w:lang w:val="lv-LV"/>
        </w:rPr>
      </w:pPr>
      <w:r w:rsidRPr="005A2C09">
        <w:rPr>
          <w:rFonts w:ascii="Times New Roman" w:hAnsi="Times New Roman"/>
          <w:b/>
          <w:color w:val="000000"/>
          <w:lang w:val="lv-LV"/>
        </w:rPr>
        <w:t xml:space="preserve">PAKALPOJUMA </w:t>
      </w:r>
      <w:r w:rsidRPr="004D6921">
        <w:rPr>
          <w:rFonts w:ascii="Times New Roman" w:hAnsi="Times New Roman"/>
          <w:b/>
          <w:color w:val="000000"/>
          <w:lang w:val="lv-LV"/>
        </w:rPr>
        <w:t>LĪGUMS Nr. 2018/11-023</w:t>
      </w:r>
    </w:p>
    <w:p w14:paraId="7EC8865B" w14:textId="77777777" w:rsidR="004D6921" w:rsidRPr="005A2C09" w:rsidRDefault="004D6921" w:rsidP="004D6921">
      <w:pPr>
        <w:spacing w:after="120" w:line="240" w:lineRule="auto"/>
        <w:jc w:val="center"/>
        <w:rPr>
          <w:rFonts w:ascii="Times New Roman" w:eastAsia="Times New Roman" w:hAnsi="Times New Roman"/>
          <w:bCs/>
          <w:i/>
          <w:iCs/>
          <w:color w:val="000000"/>
          <w:lang w:val="lv-LV"/>
        </w:rPr>
      </w:pPr>
      <w:r w:rsidRPr="005A2C09">
        <w:rPr>
          <w:rFonts w:ascii="Times New Roman" w:eastAsia="Times New Roman" w:hAnsi="Times New Roman"/>
          <w:bCs/>
          <w:i/>
          <w:iCs/>
          <w:color w:val="000000"/>
          <w:sz w:val="24"/>
          <w:szCs w:val="24"/>
          <w:lang w:val="lv-LV" w:eastAsia="x-none"/>
        </w:rPr>
        <w:t>E-platformas akreditācijas un licencēšanas procesa nodrošināšanai izstrāde, uzturēšana un attīstība</w:t>
      </w:r>
    </w:p>
    <w:p w14:paraId="6DD7450C" w14:textId="3BA7682B" w:rsidR="004D6921" w:rsidRPr="00E92F6E" w:rsidRDefault="004D6921" w:rsidP="004D6921">
      <w:pPr>
        <w:pStyle w:val="Piel"/>
        <w:tabs>
          <w:tab w:val="left" w:pos="5670"/>
        </w:tabs>
        <w:ind w:right="-58"/>
        <w:rPr>
          <w:i/>
          <w:color w:val="000000"/>
          <w:sz w:val="22"/>
          <w:szCs w:val="22"/>
        </w:rPr>
      </w:pPr>
      <w:r w:rsidRPr="005A2C09">
        <w:rPr>
          <w:color w:val="000000"/>
          <w:sz w:val="22"/>
          <w:szCs w:val="22"/>
        </w:rPr>
        <w:t xml:space="preserve">Rīgā, 2018. gada </w:t>
      </w:r>
      <w:r w:rsidR="00D118F2">
        <w:rPr>
          <w:color w:val="000000"/>
          <w:sz w:val="22"/>
          <w:szCs w:val="22"/>
        </w:rPr>
        <w:t>16</w:t>
      </w:r>
      <w:r w:rsidRPr="005A2C09">
        <w:rPr>
          <w:color w:val="000000"/>
          <w:sz w:val="22"/>
          <w:szCs w:val="22"/>
        </w:rPr>
        <w:t>.</w:t>
      </w:r>
      <w:r w:rsidR="00D118F2">
        <w:rPr>
          <w:color w:val="000000"/>
          <w:sz w:val="22"/>
          <w:szCs w:val="22"/>
        </w:rPr>
        <w:t xml:space="preserve"> ap</w:t>
      </w:r>
      <w:r w:rsidR="00E92F6E">
        <w:rPr>
          <w:color w:val="000000"/>
          <w:sz w:val="22"/>
          <w:szCs w:val="22"/>
        </w:rPr>
        <w:t xml:space="preserve">rīlī </w:t>
      </w:r>
    </w:p>
    <w:p w14:paraId="7680BE17" w14:textId="77777777" w:rsidR="004D6921" w:rsidRPr="005A2C09" w:rsidRDefault="004D6921" w:rsidP="004D6921">
      <w:pPr>
        <w:pStyle w:val="Pamattekstsaratkpi"/>
        <w:spacing w:line="240" w:lineRule="auto"/>
        <w:ind w:left="0"/>
        <w:rPr>
          <w:rFonts w:ascii="Times New Roman" w:hAnsi="Times New Roman"/>
          <w:color w:val="000000"/>
          <w:sz w:val="22"/>
          <w:szCs w:val="22"/>
          <w:lang w:val="lv-LV" w:eastAsia="ar-SA"/>
        </w:rPr>
      </w:pPr>
    </w:p>
    <w:p w14:paraId="44096560" w14:textId="2A39CD5A" w:rsidR="004D6921" w:rsidRPr="005A2C09" w:rsidRDefault="004D6921" w:rsidP="004D6921">
      <w:pPr>
        <w:spacing w:after="120" w:line="240" w:lineRule="auto"/>
        <w:jc w:val="both"/>
        <w:outlineLvl w:val="0"/>
        <w:rPr>
          <w:rFonts w:ascii="Times New Roman" w:eastAsia="Times New Roman" w:hAnsi="Times New Roman"/>
          <w:color w:val="000000"/>
          <w:sz w:val="24"/>
          <w:szCs w:val="24"/>
          <w:lang w:val="lv-LV"/>
        </w:rPr>
      </w:pPr>
      <w:r w:rsidRPr="005A2C09">
        <w:rPr>
          <w:rFonts w:ascii="Times New Roman" w:eastAsia="Times New Roman" w:hAnsi="Times New Roman"/>
          <w:b/>
          <w:color w:val="000000"/>
          <w:sz w:val="24"/>
          <w:szCs w:val="24"/>
          <w:lang w:val="lv-LV"/>
        </w:rPr>
        <w:t>Nodibinājums “Akadēmiskās informācijas centrs”</w:t>
      </w:r>
      <w:r w:rsidRPr="005A2C09">
        <w:rPr>
          <w:rFonts w:ascii="Times New Roman" w:eastAsia="Times New Roman" w:hAnsi="Times New Roman"/>
          <w:color w:val="000000"/>
          <w:sz w:val="24"/>
          <w:szCs w:val="24"/>
          <w:lang w:val="lv-LV"/>
        </w:rPr>
        <w:t xml:space="preserve"> (turpmāk tekstā - Pasūtītājs), reģistrācijas Nr. </w:t>
      </w:r>
      <w:r w:rsidRPr="005A2C09">
        <w:rPr>
          <w:rFonts w:ascii="Times New Roman" w:hAnsi="Times New Roman"/>
          <w:color w:val="000000"/>
          <w:sz w:val="24"/>
          <w:szCs w:val="24"/>
          <w:lang w:val="lv-LV"/>
        </w:rPr>
        <w:t>40003239385</w:t>
      </w:r>
      <w:r w:rsidRPr="005A2C09">
        <w:rPr>
          <w:rFonts w:ascii="Times New Roman" w:eastAsia="Times New Roman" w:hAnsi="Times New Roman"/>
          <w:color w:val="000000"/>
          <w:sz w:val="24"/>
          <w:szCs w:val="24"/>
          <w:lang w:val="lv-LV"/>
        </w:rPr>
        <w:t xml:space="preserve">, </w:t>
      </w:r>
      <w:r w:rsidR="00243DF4">
        <w:rPr>
          <w:rFonts w:ascii="Times New Roman" w:eastAsia="Times New Roman" w:hAnsi="Times New Roman"/>
          <w:color w:val="000000"/>
          <w:sz w:val="24"/>
          <w:szCs w:val="24"/>
          <w:lang w:val="lv-LV"/>
        </w:rPr>
        <w:t xml:space="preserve">tā </w:t>
      </w:r>
      <w:r w:rsidRPr="005A2C09">
        <w:rPr>
          <w:rFonts w:ascii="Times New Roman" w:eastAsia="Times New Roman" w:hAnsi="Times New Roman"/>
          <w:color w:val="000000"/>
          <w:sz w:val="24"/>
          <w:szCs w:val="24"/>
          <w:lang w:val="lv-LV"/>
        </w:rPr>
        <w:t xml:space="preserve">valdes priekšsēdētājas Baibas Ramiņas personā, kas darbojas uz Statūtu pamata, no vienas puses </w:t>
      </w:r>
    </w:p>
    <w:p w14:paraId="3782F8CE" w14:textId="77777777" w:rsidR="004D6921" w:rsidRPr="005A2C09" w:rsidRDefault="004D6921" w:rsidP="004D6921">
      <w:pPr>
        <w:spacing w:after="120" w:line="240" w:lineRule="auto"/>
        <w:jc w:val="both"/>
        <w:outlineLvl w:val="0"/>
        <w:rPr>
          <w:rFonts w:ascii="Times New Roman" w:eastAsia="Times New Roman" w:hAnsi="Times New Roman"/>
          <w:color w:val="000000"/>
          <w:sz w:val="24"/>
          <w:szCs w:val="24"/>
          <w:lang w:val="lv-LV"/>
        </w:rPr>
      </w:pPr>
      <w:r w:rsidRPr="005A2C09">
        <w:rPr>
          <w:rFonts w:ascii="Times New Roman" w:eastAsia="Times New Roman" w:hAnsi="Times New Roman"/>
          <w:color w:val="000000"/>
          <w:sz w:val="24"/>
          <w:szCs w:val="24"/>
          <w:lang w:val="lv-LV"/>
        </w:rPr>
        <w:t>un</w:t>
      </w:r>
    </w:p>
    <w:p w14:paraId="368FC403" w14:textId="32732AC1" w:rsidR="004D6921" w:rsidRPr="005A2C09" w:rsidRDefault="00E92F6E" w:rsidP="004D6921">
      <w:pPr>
        <w:spacing w:after="120" w:line="240" w:lineRule="auto"/>
        <w:jc w:val="both"/>
        <w:outlineLvl w:val="0"/>
        <w:rPr>
          <w:rFonts w:ascii="Times New Roman" w:eastAsia="Times New Roman" w:hAnsi="Times New Roman"/>
          <w:color w:val="000000"/>
          <w:sz w:val="24"/>
          <w:szCs w:val="24"/>
          <w:lang w:val="lv-LV"/>
        </w:rPr>
      </w:pPr>
      <w:r>
        <w:rPr>
          <w:rFonts w:ascii="Times New Roman" w:eastAsia="Times New Roman" w:hAnsi="Times New Roman"/>
          <w:b/>
          <w:color w:val="000000"/>
          <w:sz w:val="24"/>
          <w:szCs w:val="24"/>
          <w:lang w:val="lv-LV"/>
        </w:rPr>
        <w:t xml:space="preserve">SIA “ALT RD” </w:t>
      </w:r>
      <w:r w:rsidR="004D6921" w:rsidRPr="005A2C09">
        <w:rPr>
          <w:rFonts w:ascii="Times New Roman" w:eastAsia="Times New Roman" w:hAnsi="Times New Roman"/>
          <w:color w:val="000000"/>
          <w:sz w:val="24"/>
          <w:szCs w:val="24"/>
          <w:lang w:val="lv-LV"/>
        </w:rPr>
        <w:t>(turpmāk tekstā – Izpildītājs), reģistrācijas Nr.</w:t>
      </w:r>
      <w:r>
        <w:rPr>
          <w:rFonts w:ascii="Times New Roman" w:eastAsia="Times New Roman" w:hAnsi="Times New Roman"/>
          <w:color w:val="000000"/>
          <w:sz w:val="24"/>
          <w:szCs w:val="24"/>
          <w:lang w:val="lv-LV"/>
        </w:rPr>
        <w:t>40003394227</w:t>
      </w:r>
      <w:r w:rsidR="004D6921" w:rsidRPr="005A2C09">
        <w:rPr>
          <w:rFonts w:ascii="Times New Roman" w:eastAsia="Times New Roman" w:hAnsi="Times New Roman"/>
          <w:color w:val="000000"/>
          <w:sz w:val="24"/>
          <w:szCs w:val="24"/>
          <w:lang w:val="lv-LV"/>
        </w:rPr>
        <w:t xml:space="preserve">, tās </w:t>
      </w:r>
      <w:r>
        <w:rPr>
          <w:rFonts w:ascii="Times New Roman" w:eastAsia="Times New Roman" w:hAnsi="Times New Roman"/>
          <w:color w:val="000000"/>
          <w:sz w:val="24"/>
          <w:szCs w:val="24"/>
          <w:lang w:val="lv-LV"/>
        </w:rPr>
        <w:t xml:space="preserve">valdes loceklis </w:t>
      </w:r>
      <w:r w:rsidR="00A9467C">
        <w:rPr>
          <w:rFonts w:ascii="Times New Roman" w:eastAsia="Times New Roman" w:hAnsi="Times New Roman"/>
          <w:color w:val="000000"/>
          <w:sz w:val="24"/>
          <w:szCs w:val="24"/>
          <w:lang w:val="lv-LV"/>
        </w:rPr>
        <w:t xml:space="preserve">Imanta Naumaņa </w:t>
      </w:r>
      <w:r w:rsidR="004D6921" w:rsidRPr="005A2C09">
        <w:rPr>
          <w:rFonts w:ascii="Times New Roman" w:eastAsia="Times New Roman" w:hAnsi="Times New Roman"/>
          <w:color w:val="000000"/>
          <w:sz w:val="24"/>
          <w:szCs w:val="24"/>
          <w:lang w:val="lv-LV"/>
        </w:rPr>
        <w:t xml:space="preserve">personā, kas darbojas uz </w:t>
      </w:r>
      <w:r w:rsidR="00FA27CC">
        <w:rPr>
          <w:rFonts w:ascii="Times New Roman" w:eastAsia="Times New Roman" w:hAnsi="Times New Roman"/>
          <w:color w:val="000000"/>
          <w:sz w:val="24"/>
          <w:szCs w:val="24"/>
          <w:lang w:val="lv-LV"/>
        </w:rPr>
        <w:t xml:space="preserve">statūtu </w:t>
      </w:r>
      <w:r w:rsidR="004D6921" w:rsidRPr="005A2C09">
        <w:rPr>
          <w:rFonts w:ascii="Times New Roman" w:eastAsia="Times New Roman" w:hAnsi="Times New Roman"/>
          <w:color w:val="000000"/>
          <w:sz w:val="24"/>
          <w:szCs w:val="24"/>
          <w:lang w:val="lv-LV"/>
        </w:rPr>
        <w:t xml:space="preserve">pamata, no otras puses, abi kopā saukti – Puses, </w:t>
      </w:r>
    </w:p>
    <w:p w14:paraId="445F8460" w14:textId="77777777" w:rsidR="004D6921" w:rsidRPr="005A2C09" w:rsidRDefault="004D6921" w:rsidP="004D6921">
      <w:pPr>
        <w:spacing w:after="120" w:line="240" w:lineRule="auto"/>
        <w:jc w:val="both"/>
        <w:outlineLvl w:val="0"/>
        <w:rPr>
          <w:rFonts w:ascii="Times New Roman" w:eastAsia="Times New Roman" w:hAnsi="Times New Roman"/>
          <w:color w:val="000000"/>
          <w:sz w:val="24"/>
          <w:szCs w:val="24"/>
          <w:lang w:val="lv-LV"/>
        </w:rPr>
      </w:pPr>
      <w:r w:rsidRPr="005A2C09">
        <w:rPr>
          <w:rFonts w:ascii="Times New Roman" w:eastAsia="Times New Roman" w:hAnsi="Times New Roman"/>
          <w:color w:val="000000"/>
          <w:sz w:val="24"/>
          <w:szCs w:val="24"/>
          <w:lang w:val="lv-LV"/>
        </w:rPr>
        <w:t>pamatojoties uz atklāta konkursa “</w:t>
      </w:r>
      <w:r w:rsidRPr="005A2C09">
        <w:rPr>
          <w:rFonts w:ascii="Times New Roman" w:hAnsi="Times New Roman"/>
          <w:color w:val="000000"/>
          <w:lang w:val="lv-LV"/>
        </w:rPr>
        <w:t>E-platformas akreditācijas un licencēšanas procesa nodrošināšanai izstrāde, uzturēšana un attīstība</w:t>
      </w:r>
      <w:r w:rsidRPr="005A2C09">
        <w:rPr>
          <w:rFonts w:ascii="Times New Roman" w:hAnsi="Times New Roman"/>
          <w:color w:val="000000"/>
          <w:sz w:val="24"/>
          <w:szCs w:val="24"/>
          <w:lang w:val="lv-LV"/>
        </w:rPr>
        <w:t>”, iepirkuma identifikācijas Nr.</w:t>
      </w:r>
      <w:r w:rsidRPr="005A2C09">
        <w:rPr>
          <w:color w:val="000000"/>
          <w:lang w:val="lv-LV"/>
        </w:rPr>
        <w:t xml:space="preserve"> </w:t>
      </w:r>
      <w:r w:rsidRPr="005A2C09">
        <w:rPr>
          <w:rFonts w:ascii="Times New Roman" w:hAnsi="Times New Roman"/>
          <w:color w:val="000000"/>
          <w:sz w:val="24"/>
          <w:szCs w:val="24"/>
          <w:lang w:val="lv-LV"/>
        </w:rPr>
        <w:t xml:space="preserve">AIC 2018/2/ESF, (turpmāk tekstā – Iepirkums) </w:t>
      </w:r>
      <w:r w:rsidRPr="005A2C09">
        <w:rPr>
          <w:rFonts w:ascii="Times New Roman" w:eastAsia="Times New Roman" w:hAnsi="Times New Roman"/>
          <w:color w:val="000000"/>
          <w:sz w:val="24"/>
          <w:szCs w:val="24"/>
          <w:lang w:val="lv-LV"/>
        </w:rPr>
        <w:t>rezultātiem, noslēdz šādu pakalpojuma līgumu (turpmāk tekstā – Līgums):</w:t>
      </w:r>
    </w:p>
    <w:p w14:paraId="1F663630" w14:textId="77777777" w:rsidR="004D6921" w:rsidRPr="005A2C09" w:rsidRDefault="004D6921" w:rsidP="004D6921">
      <w:pPr>
        <w:pStyle w:val="Pamattekstsaratkpi"/>
        <w:numPr>
          <w:ilvl w:val="0"/>
          <w:numId w:val="1"/>
        </w:numPr>
        <w:suppressAutoHyphens/>
        <w:spacing w:line="240" w:lineRule="auto"/>
        <w:ind w:right="-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Līguma priekšmets</w:t>
      </w:r>
    </w:p>
    <w:p w14:paraId="2F3984B6" w14:textId="77777777" w:rsidR="004D6921" w:rsidRPr="005A2C09" w:rsidRDefault="004D6921" w:rsidP="004D6921">
      <w:pPr>
        <w:pStyle w:val="Sarakstarindkopa"/>
        <w:numPr>
          <w:ilvl w:val="1"/>
          <w:numId w:val="2"/>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uzdod, un Izpildītājs apņemas izstrādāt Pasūtītāja e-platformu akreditācijas un licencēšanas procesa nodrošināšanai, organizēt apmācības par e-platformas lietošanu, veikt e-platformas uzturēšanu izstrādes laikā un pēc nodošanas Pasūtītājam un veikt Pasūtītāja norādītos darbus e-platformas attīstībai (turpmāk kopa – Pakalpojums).</w:t>
      </w:r>
    </w:p>
    <w:p w14:paraId="4CA51993" w14:textId="77777777" w:rsidR="004D6921" w:rsidRPr="005A2C09" w:rsidRDefault="004D6921" w:rsidP="004D6921">
      <w:pPr>
        <w:pStyle w:val="Sarakstarindkopa"/>
        <w:numPr>
          <w:ilvl w:val="1"/>
          <w:numId w:val="2"/>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Pakalpojums jāsniedz saskaņā ar Tehnisko specifikāciju (Līguma 1.pielikums) un Izpildītāja tehnisko un finanšu piedāvājumu (Līguma 2.pielikums).</w:t>
      </w:r>
    </w:p>
    <w:p w14:paraId="74D305F9" w14:textId="77777777" w:rsidR="004D6921" w:rsidRPr="005A2C09" w:rsidRDefault="004D6921" w:rsidP="004D6921">
      <w:pPr>
        <w:pStyle w:val="Sarakstarindkopa"/>
        <w:numPr>
          <w:ilvl w:val="1"/>
          <w:numId w:val="2"/>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par šim Līgumam atbilstoši sniegtu Pakalpojumu apņemas samaksāt Izpildītājam saskaņā ar Līguma 3.1.punktu.</w:t>
      </w:r>
    </w:p>
    <w:p w14:paraId="5E991F09" w14:textId="74B22626" w:rsidR="004D6921" w:rsidRPr="005A2C09" w:rsidRDefault="004D6921" w:rsidP="004D6921">
      <w:pPr>
        <w:pStyle w:val="Sarakstarindkopa"/>
        <w:numPr>
          <w:ilvl w:val="1"/>
          <w:numId w:val="2"/>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Izpildītājs e-platformas izstrādi, uzturēšanu un darbus e-platformas attīstībai veic paša izvēlētā vietā. Apmācības par e-platformas</w:t>
      </w:r>
      <w:r w:rsidR="006B72F9">
        <w:rPr>
          <w:rFonts w:ascii="Times New Roman" w:hAnsi="Times New Roman"/>
          <w:color w:val="000000"/>
          <w:sz w:val="24"/>
          <w:szCs w:val="24"/>
          <w:lang w:val="lv-LV"/>
        </w:rPr>
        <w:t xml:space="preserve"> </w:t>
      </w:r>
      <w:r w:rsidRPr="005A2C09">
        <w:rPr>
          <w:rFonts w:ascii="Times New Roman" w:hAnsi="Times New Roman"/>
          <w:color w:val="000000"/>
          <w:sz w:val="24"/>
          <w:szCs w:val="24"/>
          <w:lang w:val="lv-LV"/>
        </w:rPr>
        <w:t>lietošanu ir jāveic Pasūtītāja telpās Dzirnavu ielā 16, Rīgā.</w:t>
      </w:r>
    </w:p>
    <w:p w14:paraId="33488698" w14:textId="77777777" w:rsidR="004D6921" w:rsidRPr="005A2C09" w:rsidRDefault="004D6921" w:rsidP="004D6921">
      <w:pPr>
        <w:pStyle w:val="Pamattekstsaratkpi"/>
        <w:numPr>
          <w:ilvl w:val="0"/>
          <w:numId w:val="3"/>
        </w:numPr>
        <w:suppressAutoHyphens/>
        <w:spacing w:line="240" w:lineRule="auto"/>
        <w:ind w:right="-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PAKALPOJUMA IZPILDES KĀRTĪBA UN TERMIŅI</w:t>
      </w:r>
    </w:p>
    <w:p w14:paraId="00604565"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Pakalpojuma izpildes starptermiņus Izpildītājs var noteikt, nepārsniedzot šādus Pasūtītāja noteiktos Pakalpojuma sniegšanas termiņus:</w:t>
      </w:r>
    </w:p>
    <w:p w14:paraId="0852F4CF" w14:textId="77777777" w:rsidR="004D6921" w:rsidRPr="005A2C09" w:rsidRDefault="004D6921" w:rsidP="004D6921">
      <w:pPr>
        <w:numPr>
          <w:ilvl w:val="2"/>
          <w:numId w:val="3"/>
        </w:numPr>
        <w:spacing w:after="120" w:line="240" w:lineRule="auto"/>
        <w:ind w:right="-20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E-platformas nodošana Pasūtītājam akcepttestēšanai ne vēlāk kā 2018. gada 6. augustā;</w:t>
      </w:r>
    </w:p>
    <w:p w14:paraId="718656C1" w14:textId="77777777" w:rsidR="004D6921" w:rsidRPr="005A2C09" w:rsidRDefault="004D6921" w:rsidP="004D6921">
      <w:pPr>
        <w:numPr>
          <w:ilvl w:val="2"/>
          <w:numId w:val="3"/>
        </w:numPr>
        <w:spacing w:after="120" w:line="240" w:lineRule="auto"/>
        <w:ind w:right="-20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E-platformas izstrādes un apmācību organizēšanas gala termiņš – 2018. gada 31. augusts; </w:t>
      </w:r>
    </w:p>
    <w:p w14:paraId="49BB231D" w14:textId="77777777" w:rsidR="004D6921" w:rsidRPr="005A2C09" w:rsidRDefault="004D6921" w:rsidP="004D6921">
      <w:pPr>
        <w:numPr>
          <w:ilvl w:val="2"/>
          <w:numId w:val="3"/>
        </w:numPr>
        <w:spacing w:after="120" w:line="240" w:lineRule="auto"/>
        <w:ind w:right="-20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E-platformas uzturēšana pēc nodošanas un darbu veikšanas laikposms e-platformas attīstībai – no 2018. gada 1. septembra līdz 2019. gada 31. martam. </w:t>
      </w:r>
    </w:p>
    <w:p w14:paraId="2B3EE794"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Izpildītājs pēc Līguma noslēgšanas tiekas ar Pasūtītāja pārstāvjiem kopīgā sanāksmē un apspriež Pakalpojuma izpildi, un saskaņo Pakalpojuma izpildes starptermiņus, </w:t>
      </w:r>
      <w:proofErr w:type="spellStart"/>
      <w:r w:rsidRPr="005A2C09">
        <w:rPr>
          <w:rFonts w:ascii="Times New Roman" w:hAnsi="Times New Roman"/>
          <w:color w:val="000000"/>
          <w:sz w:val="24"/>
          <w:szCs w:val="24"/>
          <w:lang w:val="lv-LV"/>
        </w:rPr>
        <w:t>starpnodevumus</w:t>
      </w:r>
      <w:proofErr w:type="spellEnd"/>
      <w:r w:rsidRPr="005A2C09">
        <w:rPr>
          <w:rFonts w:ascii="Times New Roman" w:hAnsi="Times New Roman"/>
          <w:color w:val="000000"/>
          <w:sz w:val="24"/>
          <w:szCs w:val="24"/>
          <w:lang w:val="lv-LV"/>
        </w:rPr>
        <w:t xml:space="preserve"> un nodevumus. Kopīgās sanāksmes rezultātā Izpildītājs sagatavo precizētu Pakalpojuma izpildes laika grafiku, Pakalpojuma izpildē iesaistīto speciālistu un personāla sarakstu (ietverot šo personu pienākumus) un iesniedz to Pasūtītājam apstiprināšanai. </w:t>
      </w:r>
    </w:p>
    <w:p w14:paraId="2746DCA7"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Izpildītājam nepieciešamos saskaņojumus, ja Tehniskajā specifikācijā nav norādīts citādi, Pasūtītājs sniedz Izpildītājam 5 darbdienu laikā. </w:t>
      </w:r>
    </w:p>
    <w:p w14:paraId="648BBBDF"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lastRenderedPageBreak/>
        <w:t>Pasūtītājs Līguma 2.1.3.punktā norādītajā laikposmā ir tiesīgs pasūtīt Izpildītājam e-platformas attīstības darbus. Pasūtītājs informē Izpildītāju par nepieciešamajiem darbiem un norāda to izpildes steidzamību. Izpildītājs sagatavo darbu izpildes tāmi un nosūta Pasūtītājam. Pasūtītājs, vai nu akceptē darbu izpildes tāmi, vai vienojas ar Izpildītāju par darba apjoma vai izmaksu izmaiņām vai atceļ pieprasījumu. Izpildītājs reaģē uz pieprasījumiem un izpilda tos zemāk norādītajā laikā:</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51"/>
        <w:gridCol w:w="3119"/>
        <w:gridCol w:w="3544"/>
      </w:tblGrid>
      <w:tr w:rsidR="004D6921" w:rsidRPr="005A2C09" w14:paraId="3783CF10" w14:textId="77777777" w:rsidTr="00CE03D1">
        <w:trPr>
          <w:jc w:val="center"/>
        </w:trPr>
        <w:tc>
          <w:tcPr>
            <w:tcW w:w="1951" w:type="dxa"/>
            <w:shd w:val="clear" w:color="auto" w:fill="FFFFFF"/>
            <w:tcMar>
              <w:top w:w="0" w:type="dxa"/>
              <w:left w:w="108" w:type="dxa"/>
              <w:bottom w:w="0" w:type="dxa"/>
              <w:right w:w="108" w:type="dxa"/>
            </w:tcMar>
            <w:vAlign w:val="center"/>
            <w:hideMark/>
          </w:tcPr>
          <w:p w14:paraId="5FB3459B" w14:textId="77777777" w:rsidR="004D6921" w:rsidRPr="005A2C09" w:rsidRDefault="004D6921" w:rsidP="006975D8">
            <w:pPr>
              <w:spacing w:after="0" w:line="240" w:lineRule="auto"/>
              <w:jc w:val="center"/>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Attīstības darbu ieviešanas steidzamības pakāpe</w:t>
            </w:r>
          </w:p>
        </w:tc>
        <w:tc>
          <w:tcPr>
            <w:tcW w:w="3119" w:type="dxa"/>
            <w:shd w:val="clear" w:color="auto" w:fill="FFFFFF"/>
            <w:tcMar>
              <w:top w:w="0" w:type="dxa"/>
              <w:left w:w="108" w:type="dxa"/>
              <w:bottom w:w="0" w:type="dxa"/>
              <w:right w:w="108" w:type="dxa"/>
            </w:tcMar>
            <w:vAlign w:val="center"/>
            <w:hideMark/>
          </w:tcPr>
          <w:p w14:paraId="7B824537" w14:textId="77777777" w:rsidR="004D6921" w:rsidRPr="005A2C09" w:rsidRDefault="004D6921" w:rsidP="006975D8">
            <w:pPr>
              <w:spacing w:after="0" w:line="240" w:lineRule="auto"/>
              <w:jc w:val="center"/>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Reakcijas laiks</w:t>
            </w:r>
            <w:r w:rsidRPr="005A2C09">
              <w:rPr>
                <w:rStyle w:val="Vresatsauce"/>
                <w:rFonts w:ascii="Times New Roman" w:eastAsia="Times New Roman" w:hAnsi="Times New Roman"/>
                <w:color w:val="000000"/>
                <w:sz w:val="24"/>
                <w:szCs w:val="24"/>
                <w:lang w:val="lv-LV" w:eastAsia="lv-LV"/>
              </w:rPr>
              <w:footnoteReference w:id="1"/>
            </w:r>
            <w:r w:rsidRPr="005A2C09">
              <w:rPr>
                <w:rFonts w:ascii="Times New Roman" w:eastAsia="Times New Roman" w:hAnsi="Times New Roman"/>
                <w:color w:val="000000"/>
                <w:sz w:val="24"/>
                <w:szCs w:val="24"/>
                <w:lang w:val="lv-LV" w:eastAsia="lv-LV"/>
              </w:rPr>
              <w:t xml:space="preserve"> uz Pasūtītāja pieprasījumu</w:t>
            </w:r>
          </w:p>
        </w:tc>
        <w:tc>
          <w:tcPr>
            <w:tcW w:w="3544" w:type="dxa"/>
            <w:shd w:val="clear" w:color="auto" w:fill="FFFFFF"/>
            <w:tcMar>
              <w:top w:w="0" w:type="dxa"/>
              <w:left w:w="108" w:type="dxa"/>
              <w:bottom w:w="0" w:type="dxa"/>
              <w:right w:w="108" w:type="dxa"/>
            </w:tcMar>
            <w:vAlign w:val="center"/>
            <w:hideMark/>
          </w:tcPr>
          <w:p w14:paraId="4FA63D20" w14:textId="77777777" w:rsidR="004D6921" w:rsidRPr="005A2C09" w:rsidRDefault="004D6921" w:rsidP="006975D8">
            <w:pPr>
              <w:spacing w:after="0" w:line="240" w:lineRule="auto"/>
              <w:jc w:val="center"/>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Attīstības darbu izpildes laiks pēc darbu tāmes akcepta saņemšanas</w:t>
            </w:r>
          </w:p>
        </w:tc>
      </w:tr>
      <w:tr w:rsidR="004D6921" w:rsidRPr="005A2C09" w14:paraId="626879CD" w14:textId="77777777" w:rsidTr="00CE03D1">
        <w:trPr>
          <w:jc w:val="center"/>
        </w:trPr>
        <w:tc>
          <w:tcPr>
            <w:tcW w:w="1951" w:type="dxa"/>
            <w:shd w:val="clear" w:color="auto" w:fill="FFFFFF"/>
            <w:tcMar>
              <w:top w:w="0" w:type="dxa"/>
              <w:left w:w="108" w:type="dxa"/>
              <w:bottom w:w="0" w:type="dxa"/>
              <w:right w:w="108" w:type="dxa"/>
            </w:tcMar>
            <w:hideMark/>
          </w:tcPr>
          <w:p w14:paraId="56AB7BDE" w14:textId="77777777" w:rsidR="004D6921" w:rsidRPr="005A2C09" w:rsidRDefault="004D6921" w:rsidP="006975D8">
            <w:pPr>
              <w:spacing w:after="0" w:line="240" w:lineRule="auto"/>
              <w:jc w:val="center"/>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Augsta</w:t>
            </w:r>
          </w:p>
        </w:tc>
        <w:tc>
          <w:tcPr>
            <w:tcW w:w="3119" w:type="dxa"/>
            <w:shd w:val="clear" w:color="auto" w:fill="FFFFFF"/>
            <w:tcMar>
              <w:top w:w="0" w:type="dxa"/>
              <w:left w:w="108" w:type="dxa"/>
              <w:bottom w:w="0" w:type="dxa"/>
              <w:right w:w="108" w:type="dxa"/>
            </w:tcMar>
            <w:hideMark/>
          </w:tcPr>
          <w:p w14:paraId="0BBBD270" w14:textId="77777777" w:rsidR="004D6921" w:rsidRPr="005A2C09" w:rsidRDefault="004D6921" w:rsidP="006975D8">
            <w:pPr>
              <w:spacing w:after="0" w:line="240" w:lineRule="auto"/>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Ne vairāk kā 1 diena</w:t>
            </w:r>
          </w:p>
        </w:tc>
        <w:tc>
          <w:tcPr>
            <w:tcW w:w="3544" w:type="dxa"/>
            <w:shd w:val="clear" w:color="auto" w:fill="FFFFFF"/>
            <w:tcMar>
              <w:top w:w="0" w:type="dxa"/>
              <w:left w:w="108" w:type="dxa"/>
              <w:bottom w:w="0" w:type="dxa"/>
              <w:right w:w="108" w:type="dxa"/>
            </w:tcMar>
            <w:hideMark/>
          </w:tcPr>
          <w:p w14:paraId="3F84BD8C" w14:textId="77777777" w:rsidR="004D6921" w:rsidRPr="005A2C09" w:rsidRDefault="004D6921" w:rsidP="006975D8">
            <w:pPr>
              <w:spacing w:after="60" w:line="240" w:lineRule="auto"/>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Ne vairāk kā 1 darbdiena vai abpusēji saskaņotā termiņā</w:t>
            </w:r>
          </w:p>
        </w:tc>
      </w:tr>
      <w:tr w:rsidR="004D6921" w:rsidRPr="005A2C09" w14:paraId="016A33A7" w14:textId="77777777" w:rsidTr="00CE03D1">
        <w:trPr>
          <w:trHeight w:val="500"/>
          <w:jc w:val="center"/>
        </w:trPr>
        <w:tc>
          <w:tcPr>
            <w:tcW w:w="1951" w:type="dxa"/>
            <w:shd w:val="clear" w:color="auto" w:fill="FFFFFF"/>
            <w:tcMar>
              <w:top w:w="0" w:type="dxa"/>
              <w:left w:w="108" w:type="dxa"/>
              <w:bottom w:w="0" w:type="dxa"/>
              <w:right w:w="108" w:type="dxa"/>
            </w:tcMar>
            <w:hideMark/>
          </w:tcPr>
          <w:p w14:paraId="5D15946C" w14:textId="77777777" w:rsidR="004D6921" w:rsidRPr="005A2C09" w:rsidRDefault="004D6921" w:rsidP="006975D8">
            <w:pPr>
              <w:spacing w:after="0" w:line="240" w:lineRule="auto"/>
              <w:jc w:val="center"/>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Vidēja</w:t>
            </w:r>
          </w:p>
        </w:tc>
        <w:tc>
          <w:tcPr>
            <w:tcW w:w="3119" w:type="dxa"/>
            <w:shd w:val="clear" w:color="auto" w:fill="FFFFFF"/>
            <w:tcMar>
              <w:top w:w="0" w:type="dxa"/>
              <w:left w:w="108" w:type="dxa"/>
              <w:bottom w:w="0" w:type="dxa"/>
              <w:right w:w="108" w:type="dxa"/>
            </w:tcMar>
            <w:hideMark/>
          </w:tcPr>
          <w:p w14:paraId="1FEBE31B" w14:textId="77777777" w:rsidR="004D6921" w:rsidRPr="005A2C09" w:rsidRDefault="004D6921" w:rsidP="006975D8">
            <w:pPr>
              <w:spacing w:after="0" w:line="240" w:lineRule="auto"/>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Ne vairāk kā 2 dienas</w:t>
            </w:r>
          </w:p>
        </w:tc>
        <w:tc>
          <w:tcPr>
            <w:tcW w:w="3544" w:type="dxa"/>
            <w:shd w:val="clear" w:color="auto" w:fill="FFFFFF"/>
            <w:tcMar>
              <w:top w:w="0" w:type="dxa"/>
              <w:left w:w="108" w:type="dxa"/>
              <w:bottom w:w="0" w:type="dxa"/>
              <w:right w:w="108" w:type="dxa"/>
            </w:tcMar>
            <w:hideMark/>
          </w:tcPr>
          <w:p w14:paraId="37743D8E" w14:textId="77777777" w:rsidR="004D6921" w:rsidRPr="005A2C09" w:rsidRDefault="004D6921" w:rsidP="006975D8">
            <w:pPr>
              <w:spacing w:after="60" w:line="240" w:lineRule="auto"/>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Ne vairāk kā 5 darbdienas vai abpusēji saskaņotā termiņā</w:t>
            </w:r>
          </w:p>
        </w:tc>
      </w:tr>
      <w:tr w:rsidR="004D6921" w:rsidRPr="005A2C09" w14:paraId="6AE4F8B9" w14:textId="77777777" w:rsidTr="00CE03D1">
        <w:trPr>
          <w:jc w:val="center"/>
        </w:trPr>
        <w:tc>
          <w:tcPr>
            <w:tcW w:w="1951" w:type="dxa"/>
            <w:shd w:val="clear" w:color="auto" w:fill="FFFFFF"/>
            <w:tcMar>
              <w:top w:w="0" w:type="dxa"/>
              <w:left w:w="108" w:type="dxa"/>
              <w:bottom w:w="0" w:type="dxa"/>
              <w:right w:w="108" w:type="dxa"/>
            </w:tcMar>
            <w:hideMark/>
          </w:tcPr>
          <w:p w14:paraId="624C3095" w14:textId="77777777" w:rsidR="004D6921" w:rsidRPr="005A2C09" w:rsidRDefault="004D6921" w:rsidP="006975D8">
            <w:pPr>
              <w:spacing w:after="0" w:line="240" w:lineRule="auto"/>
              <w:jc w:val="center"/>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Zema</w:t>
            </w:r>
          </w:p>
        </w:tc>
        <w:tc>
          <w:tcPr>
            <w:tcW w:w="3119" w:type="dxa"/>
            <w:shd w:val="clear" w:color="auto" w:fill="FFFFFF"/>
            <w:tcMar>
              <w:top w:w="0" w:type="dxa"/>
              <w:left w:w="108" w:type="dxa"/>
              <w:bottom w:w="0" w:type="dxa"/>
              <w:right w:w="108" w:type="dxa"/>
            </w:tcMar>
            <w:hideMark/>
          </w:tcPr>
          <w:p w14:paraId="1FF0B6B3" w14:textId="77777777" w:rsidR="004D6921" w:rsidRPr="005A2C09" w:rsidRDefault="004D6921" w:rsidP="006975D8">
            <w:pPr>
              <w:spacing w:after="0" w:line="240" w:lineRule="auto"/>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Ne vairāk kā 2 dienas</w:t>
            </w:r>
          </w:p>
        </w:tc>
        <w:tc>
          <w:tcPr>
            <w:tcW w:w="3544" w:type="dxa"/>
            <w:shd w:val="clear" w:color="auto" w:fill="FFFFFF"/>
            <w:tcMar>
              <w:top w:w="0" w:type="dxa"/>
              <w:left w:w="108" w:type="dxa"/>
              <w:bottom w:w="0" w:type="dxa"/>
              <w:right w:w="108" w:type="dxa"/>
            </w:tcMar>
            <w:hideMark/>
          </w:tcPr>
          <w:p w14:paraId="709DA58D" w14:textId="77777777" w:rsidR="004D6921" w:rsidRPr="005A2C09" w:rsidRDefault="004D6921" w:rsidP="006975D8">
            <w:pPr>
              <w:spacing w:after="60" w:line="240" w:lineRule="auto"/>
              <w:rPr>
                <w:rFonts w:ascii="Arial" w:eastAsia="Times New Roman" w:hAnsi="Arial" w:cs="Arial"/>
                <w:color w:val="000000"/>
                <w:sz w:val="24"/>
                <w:szCs w:val="24"/>
                <w:lang w:val="lv-LV" w:eastAsia="lv-LV"/>
              </w:rPr>
            </w:pPr>
            <w:r w:rsidRPr="005A2C09">
              <w:rPr>
                <w:rFonts w:ascii="Times New Roman" w:eastAsia="Times New Roman" w:hAnsi="Times New Roman"/>
                <w:color w:val="000000"/>
                <w:sz w:val="24"/>
                <w:szCs w:val="24"/>
                <w:lang w:val="lv-LV" w:eastAsia="lv-LV"/>
              </w:rPr>
              <w:t>Ne vairāk kā 7 darbdienas vai abpusēji saskaņotā termiņā</w:t>
            </w:r>
          </w:p>
        </w:tc>
      </w:tr>
    </w:tbl>
    <w:p w14:paraId="6D26BDA0" w14:textId="77777777" w:rsidR="004D6921" w:rsidRPr="005A2C09" w:rsidRDefault="004D6921" w:rsidP="004D6921">
      <w:pPr>
        <w:spacing w:after="120" w:line="240" w:lineRule="auto"/>
        <w:ind w:left="426" w:right="-206"/>
        <w:jc w:val="both"/>
        <w:rPr>
          <w:rFonts w:ascii="Times New Roman" w:hAnsi="Times New Roman"/>
          <w:color w:val="000000"/>
          <w:sz w:val="24"/>
          <w:szCs w:val="24"/>
          <w:lang w:val="lv-LV"/>
        </w:rPr>
      </w:pPr>
    </w:p>
    <w:p w14:paraId="02459D0A"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Izpildītājam ir jānodrošina, lai sanāksmēs ar Pasūtītāju piedalās Izpildītāja piedāvājumā norādītie un Pasūtītāja saskaņotie speciālisti atbilstoši sanāksmē izskatāmajam jautājumam. Pasūtītājam ir tiesības nekomunicēt ar nesaskaņotiem Izpildītāja speciālistiem, kā arī nepieņemt šādu speciālistu darbu. </w:t>
      </w:r>
    </w:p>
    <w:p w14:paraId="43A62A20"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Pasūtītājam ir tiesības dot saistošus norādījumus attiecībā uz Pakalpojuma izpildi arī pēc saskaņojumu sniegšanas. Izpildītājs var iebilst pret norādījumiem tikai gadījumos, kad to izpilde pārsniegtu tā finanšu piedāvājumā norādīto līgumcenu.</w:t>
      </w:r>
    </w:p>
    <w:p w14:paraId="58AAEEE2"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Izpildītājs nav tiesīgs bez saskaņošanas ar Pasūtītāju veikt piedāvājumā norādīto speciālistu nomaiņu un iesaistīt apakšuzņēmējus Līguma izpildē. Izpildītājam ir pienākums saskaņot ar Pasūtītāju papildu personāla iesaistīšanu Līguma izpildē.</w:t>
      </w:r>
    </w:p>
    <w:p w14:paraId="309B3C1A"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Piedāvājumā norādīto speciālistu nomaiņa ir pieļaujama, ja šādas izmaiņas, ja tās tiktu veiktas sākotnējā piedāvājumā, nebūtu ietekmējušas piedāvājuma izvēli atbilstoši Iepirkuma nolikumā noteiktajiem piedāvājuma izvērtēšanas kritērijiem.</w:t>
      </w:r>
    </w:p>
    <w:p w14:paraId="4E5D8FC8"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nepiekrīt jauna apakšuzņēmēja piesaistei gadījumā, kad šādas izmaiņas, ja tās tiktu veiktas sākotnējā piedāvājumā, būtu ietekmējušas piedāvājuma izvēli atbilstoši Iepirkuma nolikumā noteiktajiem piedāvājuma izvērtēšanas kritērijiem.</w:t>
      </w:r>
    </w:p>
    <w:p w14:paraId="7661B96E" w14:textId="77777777" w:rsidR="004D6921" w:rsidRPr="005A2C09" w:rsidRDefault="004D6921" w:rsidP="004D6921">
      <w:pPr>
        <w:numPr>
          <w:ilvl w:val="1"/>
          <w:numId w:val="3"/>
        </w:numPr>
        <w:spacing w:after="120" w:line="240" w:lineRule="auto"/>
        <w:ind w:left="426" w:right="-20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pieņem lēmumu atļaut vai atteikt piedāvājumā norādīto speciālistu nomaiņu, vai apakšuzņēmēju iesaistīšanu Līguma izpildē iespējami īsā laikā, bet ne vēlāk kā piecu darbdienu laikā pēc tam, kad saņēmis visu informāciju un dokumentus, kas nepieciešami lēmuma pieņemšanai.</w:t>
      </w:r>
    </w:p>
    <w:p w14:paraId="1E139FA2" w14:textId="77777777" w:rsidR="004D6921" w:rsidRPr="005A2C09" w:rsidRDefault="004D6921" w:rsidP="004D6921">
      <w:pPr>
        <w:pStyle w:val="Pamattekstsaratkpi"/>
        <w:suppressAutoHyphens/>
        <w:spacing w:line="240" w:lineRule="auto"/>
        <w:ind w:left="0" w:right="-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3. LīgumCENA un norēķinu kārtība</w:t>
      </w:r>
    </w:p>
    <w:p w14:paraId="71DFC844" w14:textId="1167B872" w:rsidR="004D6921" w:rsidRPr="005A2C09" w:rsidRDefault="004D6921" w:rsidP="004D6921">
      <w:pPr>
        <w:pStyle w:val="Sarakstarindkopa"/>
        <w:numPr>
          <w:ilvl w:val="1"/>
          <w:numId w:val="4"/>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lastRenderedPageBreak/>
        <w:t xml:space="preserve">Pakalpojuma maksimālā līgumcena ir </w:t>
      </w:r>
      <w:r w:rsidR="00CB6B6C">
        <w:rPr>
          <w:rFonts w:ascii="Times New Roman" w:hAnsi="Times New Roman"/>
          <w:color w:val="000000"/>
          <w:sz w:val="24"/>
          <w:szCs w:val="24"/>
          <w:lang w:val="lv-LV"/>
        </w:rPr>
        <w:t>82 644,00</w:t>
      </w:r>
      <w:r w:rsidRPr="005A2C09">
        <w:rPr>
          <w:rFonts w:ascii="Times New Roman" w:hAnsi="Times New Roman"/>
          <w:color w:val="000000"/>
          <w:sz w:val="24"/>
          <w:szCs w:val="24"/>
          <w:lang w:val="lv-LV"/>
        </w:rPr>
        <w:t xml:space="preserve"> EUR (</w:t>
      </w:r>
      <w:r w:rsidR="00CB6B6C">
        <w:rPr>
          <w:rFonts w:ascii="Times New Roman" w:hAnsi="Times New Roman"/>
          <w:color w:val="000000"/>
          <w:sz w:val="24"/>
          <w:szCs w:val="24"/>
          <w:lang w:val="lv-LV"/>
        </w:rPr>
        <w:t xml:space="preserve">astoņdesmit divi tūkstoši seši simti četrdesmit četri </w:t>
      </w:r>
      <w:r w:rsidRPr="005A2C09">
        <w:rPr>
          <w:rFonts w:ascii="Times New Roman" w:hAnsi="Times New Roman"/>
          <w:color w:val="000000"/>
          <w:sz w:val="24"/>
          <w:szCs w:val="24"/>
          <w:lang w:val="lv-LV"/>
        </w:rPr>
        <w:t xml:space="preserve">eiro un </w:t>
      </w:r>
      <w:r w:rsidR="00CB6B6C">
        <w:rPr>
          <w:rFonts w:ascii="Times New Roman" w:hAnsi="Times New Roman"/>
          <w:color w:val="000000"/>
          <w:sz w:val="24"/>
          <w:szCs w:val="24"/>
          <w:lang w:val="lv-LV"/>
        </w:rPr>
        <w:t xml:space="preserve">00 </w:t>
      </w:r>
      <w:r w:rsidRPr="005A2C09">
        <w:rPr>
          <w:rFonts w:ascii="Times New Roman" w:hAnsi="Times New Roman"/>
          <w:color w:val="000000"/>
          <w:sz w:val="24"/>
          <w:szCs w:val="24"/>
          <w:lang w:val="lv-LV"/>
        </w:rPr>
        <w:t>centi), to veido:</w:t>
      </w:r>
    </w:p>
    <w:tbl>
      <w:tblPr>
        <w:tblW w:w="5065"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
        <w:gridCol w:w="4377"/>
        <w:gridCol w:w="2189"/>
        <w:gridCol w:w="2090"/>
      </w:tblGrid>
      <w:tr w:rsidR="004D6921" w:rsidRPr="005A2C09" w14:paraId="65F2141C" w14:textId="77777777" w:rsidTr="006975D8">
        <w:trPr>
          <w:tblHeader/>
        </w:trPr>
        <w:tc>
          <w:tcPr>
            <w:tcW w:w="452" w:type="pct"/>
            <w:tcBorders>
              <w:top w:val="single" w:sz="4" w:space="0" w:color="000000"/>
              <w:left w:val="single" w:sz="4" w:space="0" w:color="000000"/>
              <w:bottom w:val="single" w:sz="4" w:space="0" w:color="000000"/>
              <w:right w:val="single" w:sz="4" w:space="0" w:color="000000"/>
            </w:tcBorders>
          </w:tcPr>
          <w:p w14:paraId="3112BE4F" w14:textId="77777777" w:rsidR="004D6921" w:rsidRPr="005A2C09" w:rsidRDefault="004D6921" w:rsidP="006975D8">
            <w:pPr>
              <w:spacing w:after="120" w:line="240" w:lineRule="auto"/>
              <w:jc w:val="center"/>
              <w:rPr>
                <w:rStyle w:val="StyleLatinTimesNewRomanLatin12pt"/>
                <w:b/>
                <w:bCs/>
                <w:color w:val="000000"/>
                <w:lang w:val="lv-LV"/>
              </w:rPr>
            </w:pPr>
          </w:p>
        </w:tc>
        <w:tc>
          <w:tcPr>
            <w:tcW w:w="2299" w:type="pct"/>
            <w:tcBorders>
              <w:top w:val="single" w:sz="4" w:space="0" w:color="000000"/>
              <w:left w:val="single" w:sz="4" w:space="0" w:color="000000"/>
              <w:bottom w:val="single" w:sz="4" w:space="0" w:color="000000"/>
              <w:right w:val="single" w:sz="4" w:space="0" w:color="000000"/>
            </w:tcBorders>
            <w:vAlign w:val="center"/>
            <w:hideMark/>
          </w:tcPr>
          <w:p w14:paraId="371B9BDD" w14:textId="77777777" w:rsidR="004D6921" w:rsidRPr="005A2C09" w:rsidRDefault="004D6921" w:rsidP="006975D8">
            <w:pPr>
              <w:spacing w:after="120" w:line="240" w:lineRule="auto"/>
              <w:jc w:val="center"/>
              <w:rPr>
                <w:rStyle w:val="StyleLatinTimesNewRomanLatin12pt"/>
                <w:b/>
                <w:bCs/>
                <w:color w:val="000000"/>
              </w:rPr>
            </w:pPr>
            <w:r w:rsidRPr="005A2C09">
              <w:rPr>
                <w:rStyle w:val="StyleLatinTimesNewRomanLatin12pt"/>
                <w:b/>
                <w:bCs/>
                <w:color w:val="000000"/>
                <w:lang w:val="lv-LV"/>
              </w:rPr>
              <w:t>Pakalpojums</w:t>
            </w:r>
          </w:p>
        </w:tc>
        <w:tc>
          <w:tcPr>
            <w:tcW w:w="1150" w:type="pct"/>
            <w:tcBorders>
              <w:top w:val="single" w:sz="4" w:space="0" w:color="000000"/>
              <w:left w:val="single" w:sz="4" w:space="0" w:color="000000"/>
              <w:bottom w:val="single" w:sz="4" w:space="0" w:color="000000"/>
              <w:right w:val="single" w:sz="4" w:space="0" w:color="000000"/>
            </w:tcBorders>
            <w:vAlign w:val="center"/>
            <w:hideMark/>
          </w:tcPr>
          <w:p w14:paraId="39374BD8" w14:textId="6B544831" w:rsidR="004D6921" w:rsidRPr="005A2C09" w:rsidRDefault="004D6921" w:rsidP="006975D8">
            <w:pPr>
              <w:spacing w:after="120" w:line="240" w:lineRule="auto"/>
              <w:jc w:val="center"/>
              <w:rPr>
                <w:rStyle w:val="StyleLatinTimesNewRomanLatin12pt"/>
                <w:b/>
                <w:bCs/>
                <w:color w:val="000000"/>
              </w:rPr>
            </w:pPr>
            <w:r w:rsidRPr="005A2C09">
              <w:rPr>
                <w:rStyle w:val="StyleLatinTimesNewRomanLatin12pt"/>
                <w:b/>
                <w:bCs/>
                <w:color w:val="000000"/>
                <w:lang w:val="lv-LV"/>
              </w:rPr>
              <w:t>Cena bez PVN</w:t>
            </w:r>
            <w:r w:rsidR="00CB6B6C">
              <w:rPr>
                <w:rStyle w:val="StyleLatinTimesNewRomanLatin12pt"/>
                <w:b/>
                <w:bCs/>
                <w:color w:val="000000"/>
                <w:lang w:val="lv-LV"/>
              </w:rPr>
              <w:t xml:space="preserve"> </w:t>
            </w:r>
            <w:r w:rsidR="00CB6B6C">
              <w:rPr>
                <w:rStyle w:val="StyleLatinTimesNewRomanLatin12pt"/>
                <w:b/>
                <w:bCs/>
              </w:rPr>
              <w:t>EUR</w:t>
            </w:r>
          </w:p>
        </w:tc>
        <w:tc>
          <w:tcPr>
            <w:tcW w:w="1098" w:type="pct"/>
            <w:tcBorders>
              <w:top w:val="single" w:sz="4" w:space="0" w:color="000000"/>
              <w:left w:val="single" w:sz="4" w:space="0" w:color="000000"/>
              <w:bottom w:val="single" w:sz="4" w:space="0" w:color="000000"/>
              <w:right w:val="single" w:sz="4" w:space="0" w:color="000000"/>
            </w:tcBorders>
            <w:hideMark/>
          </w:tcPr>
          <w:p w14:paraId="19658027" w14:textId="2BFCC664" w:rsidR="004D6921" w:rsidRPr="005A2C09" w:rsidRDefault="004D6921" w:rsidP="006975D8">
            <w:pPr>
              <w:spacing w:after="120" w:line="240" w:lineRule="auto"/>
              <w:jc w:val="center"/>
              <w:rPr>
                <w:rStyle w:val="StyleLatinTimesNewRomanLatin12pt"/>
                <w:b/>
                <w:bCs/>
                <w:color w:val="000000"/>
              </w:rPr>
            </w:pPr>
            <w:r w:rsidRPr="005A2C09">
              <w:rPr>
                <w:rStyle w:val="StyleLatinTimesNewRomanLatin12pt"/>
                <w:b/>
                <w:bCs/>
                <w:color w:val="000000"/>
                <w:lang w:val="lv-LV"/>
              </w:rPr>
              <w:t>Cena ar PVN</w:t>
            </w:r>
            <w:r w:rsidR="00CB6B6C">
              <w:rPr>
                <w:rStyle w:val="StyleLatinTimesNewRomanLatin12pt"/>
                <w:b/>
                <w:bCs/>
                <w:color w:val="000000"/>
                <w:lang w:val="lv-LV"/>
              </w:rPr>
              <w:t xml:space="preserve"> </w:t>
            </w:r>
            <w:r w:rsidR="00CB6B6C">
              <w:rPr>
                <w:rStyle w:val="StyleLatinTimesNewRomanLatin12pt"/>
                <w:b/>
                <w:bCs/>
              </w:rPr>
              <w:t>EUR</w:t>
            </w:r>
          </w:p>
        </w:tc>
      </w:tr>
      <w:tr w:rsidR="004D6921" w:rsidRPr="005A2C09" w14:paraId="43477130" w14:textId="77777777" w:rsidTr="00CB6B6C">
        <w:trPr>
          <w:trHeight w:val="289"/>
        </w:trPr>
        <w:tc>
          <w:tcPr>
            <w:tcW w:w="452" w:type="pct"/>
            <w:tcBorders>
              <w:top w:val="single" w:sz="4" w:space="0" w:color="000000"/>
              <w:left w:val="single" w:sz="4" w:space="0" w:color="000000"/>
              <w:bottom w:val="single" w:sz="4" w:space="0" w:color="000000"/>
              <w:right w:val="single" w:sz="4" w:space="0" w:color="000000"/>
            </w:tcBorders>
          </w:tcPr>
          <w:p w14:paraId="12FA5C01" w14:textId="77777777" w:rsidR="004D6921" w:rsidRPr="005A2C09" w:rsidRDefault="004D6921" w:rsidP="006975D8">
            <w:pPr>
              <w:spacing w:after="120" w:line="240" w:lineRule="auto"/>
              <w:jc w:val="both"/>
              <w:rPr>
                <w:rFonts w:ascii="Times New Roman" w:hAnsi="Times New Roman"/>
                <w:color w:val="000000"/>
                <w:lang w:val="lv-LV"/>
              </w:rPr>
            </w:pPr>
            <w:r w:rsidRPr="005A2C09">
              <w:rPr>
                <w:rFonts w:ascii="Times New Roman" w:hAnsi="Times New Roman"/>
                <w:color w:val="000000"/>
                <w:lang w:val="lv-LV"/>
              </w:rPr>
              <w:t>3.1.1.</w:t>
            </w:r>
          </w:p>
        </w:tc>
        <w:tc>
          <w:tcPr>
            <w:tcW w:w="2299" w:type="pct"/>
            <w:tcBorders>
              <w:top w:val="single" w:sz="4" w:space="0" w:color="000000"/>
              <w:left w:val="single" w:sz="4" w:space="0" w:color="000000"/>
              <w:bottom w:val="single" w:sz="4" w:space="0" w:color="000000"/>
              <w:right w:val="single" w:sz="4" w:space="0" w:color="000000"/>
            </w:tcBorders>
          </w:tcPr>
          <w:p w14:paraId="29A84012" w14:textId="77777777" w:rsidR="004D6921" w:rsidRPr="005A2C09" w:rsidRDefault="004D6921" w:rsidP="006975D8">
            <w:pPr>
              <w:spacing w:after="120" w:line="240" w:lineRule="auto"/>
              <w:jc w:val="both"/>
              <w:rPr>
                <w:rStyle w:val="StyleLatinTimesNewRomanLatin12pt"/>
                <w:color w:val="000000"/>
                <w:lang w:val="lv-LV"/>
              </w:rPr>
            </w:pPr>
            <w:r w:rsidRPr="005A2C09">
              <w:rPr>
                <w:rFonts w:ascii="Times New Roman" w:hAnsi="Times New Roman"/>
                <w:color w:val="000000"/>
                <w:lang w:val="lv-LV"/>
              </w:rPr>
              <w:t>E-platformas izstrāde, apmācību organizēšana un e-platformas uzturēšana izstrādes laikā</w:t>
            </w:r>
          </w:p>
        </w:tc>
        <w:tc>
          <w:tcPr>
            <w:tcW w:w="1150" w:type="pct"/>
            <w:tcBorders>
              <w:top w:val="single" w:sz="4" w:space="0" w:color="000000"/>
              <w:left w:val="single" w:sz="4" w:space="0" w:color="000000"/>
              <w:bottom w:val="single" w:sz="4" w:space="0" w:color="000000"/>
              <w:right w:val="single" w:sz="4" w:space="0" w:color="000000"/>
            </w:tcBorders>
            <w:vAlign w:val="center"/>
          </w:tcPr>
          <w:p w14:paraId="36AEC4BC" w14:textId="2FEA81FC" w:rsidR="004D6921" w:rsidRPr="005A2C09" w:rsidRDefault="00CB6B6C" w:rsidP="00CB6B6C">
            <w:pPr>
              <w:jc w:val="center"/>
              <w:rPr>
                <w:rStyle w:val="StyleLatinTimesNewRomanLatin12pt"/>
                <w:color w:val="000000"/>
                <w:lang w:val="lv-LV"/>
              </w:rPr>
            </w:pPr>
            <w:r>
              <w:rPr>
                <w:rStyle w:val="StyleLatinTimesNewRomanLatin12pt"/>
                <w:color w:val="000000"/>
                <w:lang w:val="lv-LV"/>
              </w:rPr>
              <w:t>5</w:t>
            </w:r>
            <w:r>
              <w:rPr>
                <w:rStyle w:val="StyleLatinTimesNewRomanLatin12pt"/>
              </w:rPr>
              <w:t>8 700,00</w:t>
            </w:r>
          </w:p>
        </w:tc>
        <w:tc>
          <w:tcPr>
            <w:tcW w:w="1098" w:type="pct"/>
            <w:tcBorders>
              <w:top w:val="single" w:sz="4" w:space="0" w:color="000000"/>
              <w:left w:val="single" w:sz="4" w:space="0" w:color="000000"/>
              <w:bottom w:val="single" w:sz="4" w:space="0" w:color="000000"/>
              <w:right w:val="single" w:sz="4" w:space="0" w:color="000000"/>
            </w:tcBorders>
            <w:vAlign w:val="center"/>
          </w:tcPr>
          <w:p w14:paraId="69BE4419" w14:textId="07A1D024" w:rsidR="004D6921" w:rsidRPr="005A2C09" w:rsidRDefault="00CB6B6C" w:rsidP="00CB6B6C">
            <w:pPr>
              <w:jc w:val="center"/>
              <w:rPr>
                <w:rStyle w:val="StyleLatinTimesNewRomanLatin12pt"/>
                <w:color w:val="000000"/>
                <w:lang w:val="lv-LV"/>
              </w:rPr>
            </w:pPr>
            <w:r>
              <w:rPr>
                <w:rStyle w:val="StyleLatinTimesNewRomanLatin12pt"/>
                <w:color w:val="000000"/>
                <w:lang w:val="lv-LV"/>
              </w:rPr>
              <w:t>7</w:t>
            </w:r>
            <w:r>
              <w:rPr>
                <w:rStyle w:val="StyleLatinTimesNewRomanLatin12pt"/>
              </w:rPr>
              <w:t>1 027,00</w:t>
            </w:r>
          </w:p>
        </w:tc>
      </w:tr>
      <w:tr w:rsidR="004D6921" w:rsidRPr="005A2C09" w14:paraId="1899FA36" w14:textId="77777777" w:rsidTr="00CB6B6C">
        <w:trPr>
          <w:trHeight w:val="289"/>
        </w:trPr>
        <w:tc>
          <w:tcPr>
            <w:tcW w:w="452" w:type="pct"/>
            <w:tcBorders>
              <w:top w:val="single" w:sz="4" w:space="0" w:color="000000"/>
              <w:left w:val="single" w:sz="4" w:space="0" w:color="000000"/>
              <w:bottom w:val="single" w:sz="4" w:space="0" w:color="000000"/>
              <w:right w:val="single" w:sz="4" w:space="0" w:color="000000"/>
            </w:tcBorders>
          </w:tcPr>
          <w:p w14:paraId="26CE0CD0" w14:textId="77777777" w:rsidR="004D6921" w:rsidRPr="005A2C09" w:rsidRDefault="004D6921" w:rsidP="006975D8">
            <w:pPr>
              <w:spacing w:after="120" w:line="240" w:lineRule="auto"/>
              <w:jc w:val="both"/>
              <w:rPr>
                <w:rFonts w:ascii="Times New Roman" w:hAnsi="Times New Roman"/>
                <w:color w:val="000000"/>
                <w:lang w:val="lv-LV"/>
              </w:rPr>
            </w:pPr>
            <w:r w:rsidRPr="005A2C09">
              <w:rPr>
                <w:rFonts w:ascii="Times New Roman" w:hAnsi="Times New Roman"/>
                <w:color w:val="000000"/>
                <w:lang w:val="lv-LV"/>
              </w:rPr>
              <w:t>3.1.2.</w:t>
            </w:r>
          </w:p>
        </w:tc>
        <w:tc>
          <w:tcPr>
            <w:tcW w:w="2299" w:type="pct"/>
            <w:tcBorders>
              <w:top w:val="single" w:sz="4" w:space="0" w:color="000000"/>
              <w:left w:val="single" w:sz="4" w:space="0" w:color="000000"/>
              <w:bottom w:val="single" w:sz="4" w:space="0" w:color="000000"/>
              <w:right w:val="single" w:sz="4" w:space="0" w:color="000000"/>
            </w:tcBorders>
          </w:tcPr>
          <w:p w14:paraId="49CE6140" w14:textId="77777777" w:rsidR="004D6921" w:rsidRPr="005A2C09" w:rsidRDefault="004D6921" w:rsidP="006975D8">
            <w:pPr>
              <w:spacing w:after="120" w:line="240" w:lineRule="auto"/>
              <w:jc w:val="both"/>
              <w:rPr>
                <w:rStyle w:val="StyleLatinTimesNewRomanLatin12pt"/>
                <w:color w:val="000000"/>
                <w:lang w:val="lv-LV"/>
              </w:rPr>
            </w:pPr>
            <w:r w:rsidRPr="005A2C09">
              <w:rPr>
                <w:rFonts w:ascii="Times New Roman" w:hAnsi="Times New Roman"/>
                <w:color w:val="000000"/>
                <w:lang w:val="lv-LV"/>
              </w:rPr>
              <w:t>E-platformas uzturēšanas izmaksas mēnesī pēc e-platformas izstrādes</w:t>
            </w:r>
          </w:p>
        </w:tc>
        <w:tc>
          <w:tcPr>
            <w:tcW w:w="1150" w:type="pct"/>
            <w:tcBorders>
              <w:top w:val="single" w:sz="4" w:space="0" w:color="000000"/>
              <w:left w:val="single" w:sz="4" w:space="0" w:color="000000"/>
              <w:bottom w:val="single" w:sz="4" w:space="0" w:color="000000"/>
              <w:right w:val="single" w:sz="4" w:space="0" w:color="000000"/>
            </w:tcBorders>
            <w:vAlign w:val="center"/>
          </w:tcPr>
          <w:p w14:paraId="0D75BE5A" w14:textId="3B167721" w:rsidR="004D6921" w:rsidRPr="005A2C09" w:rsidRDefault="00CB6B6C" w:rsidP="00CB6B6C">
            <w:pPr>
              <w:jc w:val="center"/>
              <w:rPr>
                <w:rStyle w:val="StyleLatinTimesNewRomanLatin12pt"/>
                <w:color w:val="000000"/>
                <w:lang w:val="lv-LV"/>
              </w:rPr>
            </w:pPr>
            <w:r>
              <w:rPr>
                <w:rStyle w:val="StyleLatinTimesNewRomanLatin12pt"/>
                <w:color w:val="000000"/>
                <w:lang w:val="lv-LV"/>
              </w:rPr>
              <w:t>0</w:t>
            </w:r>
            <w:r>
              <w:rPr>
                <w:rStyle w:val="StyleLatinTimesNewRomanLatin12pt"/>
              </w:rPr>
              <w:t>,01</w:t>
            </w:r>
          </w:p>
        </w:tc>
        <w:tc>
          <w:tcPr>
            <w:tcW w:w="1098" w:type="pct"/>
            <w:tcBorders>
              <w:top w:val="single" w:sz="4" w:space="0" w:color="000000"/>
              <w:left w:val="single" w:sz="4" w:space="0" w:color="000000"/>
              <w:bottom w:val="single" w:sz="4" w:space="0" w:color="000000"/>
              <w:right w:val="single" w:sz="4" w:space="0" w:color="000000"/>
            </w:tcBorders>
            <w:vAlign w:val="center"/>
          </w:tcPr>
          <w:p w14:paraId="79143DF6" w14:textId="51E6B730" w:rsidR="004D6921" w:rsidRPr="005A2C09" w:rsidRDefault="00CB6B6C" w:rsidP="00CB6B6C">
            <w:pPr>
              <w:jc w:val="center"/>
              <w:rPr>
                <w:rStyle w:val="StyleLatinTimesNewRomanLatin12pt"/>
                <w:color w:val="000000"/>
                <w:lang w:val="lv-LV"/>
              </w:rPr>
            </w:pPr>
            <w:r>
              <w:rPr>
                <w:rStyle w:val="StyleLatinTimesNewRomanLatin12pt"/>
                <w:color w:val="000000"/>
                <w:lang w:val="lv-LV"/>
              </w:rPr>
              <w:t>0</w:t>
            </w:r>
            <w:r>
              <w:rPr>
                <w:rStyle w:val="StyleLatinTimesNewRomanLatin12pt"/>
              </w:rPr>
              <w:t>,0121</w:t>
            </w:r>
          </w:p>
        </w:tc>
      </w:tr>
      <w:tr w:rsidR="004D6921" w:rsidRPr="005A2C09" w14:paraId="2D5BD158" w14:textId="77777777" w:rsidTr="00CB6B6C">
        <w:trPr>
          <w:trHeight w:val="289"/>
        </w:trPr>
        <w:tc>
          <w:tcPr>
            <w:tcW w:w="452" w:type="pct"/>
            <w:tcBorders>
              <w:top w:val="single" w:sz="4" w:space="0" w:color="000000"/>
              <w:left w:val="single" w:sz="4" w:space="0" w:color="000000"/>
              <w:bottom w:val="single" w:sz="4" w:space="0" w:color="000000"/>
              <w:right w:val="single" w:sz="4" w:space="0" w:color="000000"/>
            </w:tcBorders>
          </w:tcPr>
          <w:p w14:paraId="66209633" w14:textId="77777777" w:rsidR="004D6921" w:rsidRPr="005A2C09" w:rsidRDefault="004D6921" w:rsidP="006975D8">
            <w:pPr>
              <w:spacing w:after="120" w:line="240" w:lineRule="auto"/>
              <w:jc w:val="both"/>
              <w:rPr>
                <w:rFonts w:ascii="Times New Roman" w:hAnsi="Times New Roman"/>
                <w:color w:val="000000"/>
                <w:lang w:val="lv-LV"/>
              </w:rPr>
            </w:pPr>
            <w:r w:rsidRPr="005A2C09">
              <w:rPr>
                <w:rFonts w:ascii="Times New Roman" w:hAnsi="Times New Roman"/>
                <w:color w:val="000000"/>
                <w:lang w:val="lv-LV"/>
              </w:rPr>
              <w:t>3.1.3.</w:t>
            </w:r>
          </w:p>
        </w:tc>
        <w:tc>
          <w:tcPr>
            <w:tcW w:w="2299" w:type="pct"/>
            <w:tcBorders>
              <w:top w:val="single" w:sz="4" w:space="0" w:color="000000"/>
              <w:left w:val="single" w:sz="4" w:space="0" w:color="000000"/>
              <w:bottom w:val="single" w:sz="4" w:space="0" w:color="000000"/>
              <w:right w:val="single" w:sz="4" w:space="0" w:color="000000"/>
            </w:tcBorders>
          </w:tcPr>
          <w:p w14:paraId="0B2EFF4B" w14:textId="77777777" w:rsidR="004D6921" w:rsidRPr="005A2C09" w:rsidRDefault="004D6921" w:rsidP="006975D8">
            <w:pPr>
              <w:spacing w:after="120" w:line="240" w:lineRule="auto"/>
              <w:jc w:val="both"/>
              <w:rPr>
                <w:rFonts w:ascii="Times New Roman" w:hAnsi="Times New Roman"/>
                <w:color w:val="000000"/>
                <w:lang w:val="lv-LV"/>
              </w:rPr>
            </w:pPr>
            <w:r w:rsidRPr="005A2C09">
              <w:rPr>
                <w:rFonts w:ascii="Times New Roman" w:hAnsi="Times New Roman"/>
                <w:color w:val="000000"/>
                <w:lang w:val="lv-LV"/>
              </w:rPr>
              <w:t>E-platformas attīstības darbu veikšanas stundas likme</w:t>
            </w:r>
          </w:p>
        </w:tc>
        <w:tc>
          <w:tcPr>
            <w:tcW w:w="1150" w:type="pct"/>
            <w:tcBorders>
              <w:top w:val="single" w:sz="4" w:space="0" w:color="000000"/>
              <w:left w:val="single" w:sz="4" w:space="0" w:color="000000"/>
              <w:bottom w:val="single" w:sz="4" w:space="0" w:color="000000"/>
              <w:right w:val="single" w:sz="4" w:space="0" w:color="000000"/>
            </w:tcBorders>
            <w:vAlign w:val="center"/>
          </w:tcPr>
          <w:p w14:paraId="25048EC7" w14:textId="6B9E29EA" w:rsidR="004D6921" w:rsidRPr="005A2C09" w:rsidRDefault="00CB6B6C" w:rsidP="00CB6B6C">
            <w:pPr>
              <w:jc w:val="center"/>
              <w:rPr>
                <w:rStyle w:val="StyleLatinTimesNewRomanLatin12pt"/>
                <w:color w:val="000000"/>
                <w:lang w:val="lv-LV"/>
              </w:rPr>
            </w:pPr>
            <w:r>
              <w:rPr>
                <w:rStyle w:val="StyleLatinTimesNewRomanLatin12pt"/>
                <w:color w:val="000000"/>
                <w:lang w:val="lv-LV"/>
              </w:rPr>
              <w:t>1</w:t>
            </w:r>
            <w:r>
              <w:rPr>
                <w:rStyle w:val="StyleLatinTimesNewRomanLatin12pt"/>
              </w:rPr>
              <w:t>2,00</w:t>
            </w:r>
          </w:p>
        </w:tc>
        <w:tc>
          <w:tcPr>
            <w:tcW w:w="1098" w:type="pct"/>
            <w:tcBorders>
              <w:top w:val="single" w:sz="4" w:space="0" w:color="000000"/>
              <w:left w:val="single" w:sz="4" w:space="0" w:color="000000"/>
              <w:bottom w:val="single" w:sz="4" w:space="0" w:color="000000"/>
              <w:right w:val="single" w:sz="4" w:space="0" w:color="000000"/>
            </w:tcBorders>
            <w:vAlign w:val="center"/>
          </w:tcPr>
          <w:p w14:paraId="3AE63A6A" w14:textId="0549B127" w:rsidR="004D6921" w:rsidRPr="005A2C09" w:rsidRDefault="00CB6B6C" w:rsidP="00CB6B6C">
            <w:pPr>
              <w:jc w:val="center"/>
              <w:rPr>
                <w:rStyle w:val="StyleLatinTimesNewRomanLatin12pt"/>
                <w:color w:val="000000"/>
                <w:lang w:val="lv-LV"/>
              </w:rPr>
            </w:pPr>
            <w:r>
              <w:rPr>
                <w:rStyle w:val="StyleLatinTimesNewRomanLatin12pt"/>
                <w:color w:val="000000"/>
                <w:lang w:val="lv-LV"/>
              </w:rPr>
              <w:t>1</w:t>
            </w:r>
            <w:r>
              <w:rPr>
                <w:rStyle w:val="StyleLatinTimesNewRomanLatin12pt"/>
              </w:rPr>
              <w:t>4,52</w:t>
            </w:r>
          </w:p>
        </w:tc>
      </w:tr>
    </w:tbl>
    <w:p w14:paraId="367AF8D5" w14:textId="77777777" w:rsidR="004D6921" w:rsidRPr="005A2C09" w:rsidRDefault="004D6921" w:rsidP="004D6921">
      <w:pPr>
        <w:spacing w:after="120" w:line="240" w:lineRule="auto"/>
        <w:jc w:val="both"/>
        <w:rPr>
          <w:rFonts w:ascii="Times New Roman" w:hAnsi="Times New Roman"/>
          <w:color w:val="000000"/>
          <w:sz w:val="24"/>
          <w:szCs w:val="24"/>
          <w:lang w:val="lv-LV"/>
        </w:rPr>
      </w:pPr>
    </w:p>
    <w:p w14:paraId="26A8D162" w14:textId="77777777" w:rsidR="004D6921" w:rsidRPr="005A2C09" w:rsidRDefault="004D6921" w:rsidP="004D6921">
      <w:pPr>
        <w:numPr>
          <w:ilvl w:val="1"/>
          <w:numId w:val="4"/>
        </w:numPr>
        <w:spacing w:after="120" w:line="240" w:lineRule="auto"/>
        <w:ind w:left="425" w:hanging="425"/>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Izpildītājam veicamajam maksājumam tiks piemērota pievienotās vērtības nodokļa likme, pamatojoties uz spēkā esošo likumu „Par pievienotās vērtības nodokli” un tā izmaiņām, ja tādas stāsies spēkā Līguma darbības laikā. </w:t>
      </w:r>
    </w:p>
    <w:p w14:paraId="35755373" w14:textId="77777777" w:rsidR="004D6921" w:rsidRPr="005A2C09" w:rsidRDefault="004D6921" w:rsidP="004D6921">
      <w:pPr>
        <w:numPr>
          <w:ilvl w:val="1"/>
          <w:numId w:val="4"/>
        </w:numPr>
        <w:spacing w:after="120" w:line="240" w:lineRule="auto"/>
        <w:ind w:left="425" w:hanging="425"/>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Līgumcenas veidojošo elementu cenas ir nemainīgas visā Līguma darbības laikā. </w:t>
      </w:r>
    </w:p>
    <w:p w14:paraId="710F3B1D" w14:textId="77777777" w:rsidR="004D6921" w:rsidRPr="005A2C09" w:rsidRDefault="004D6921" w:rsidP="004D6921">
      <w:pPr>
        <w:numPr>
          <w:ilvl w:val="1"/>
          <w:numId w:val="4"/>
        </w:numPr>
        <w:spacing w:after="120" w:line="240" w:lineRule="auto"/>
        <w:ind w:left="425" w:hanging="425"/>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norēķinās ar Izpildītāju šādos posmos:</w:t>
      </w:r>
    </w:p>
    <w:p w14:paraId="705BCDA7" w14:textId="77777777" w:rsidR="004D6921" w:rsidRPr="005A2C09" w:rsidRDefault="004D6921" w:rsidP="004D6921">
      <w:pPr>
        <w:numPr>
          <w:ilvl w:val="2"/>
          <w:numId w:val="4"/>
        </w:numPr>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veic avansa maksājumu 20% apmērā no 3.1.1.punktā norādītās cenas;</w:t>
      </w:r>
    </w:p>
    <w:p w14:paraId="0CED8545" w14:textId="77777777" w:rsidR="004D6921" w:rsidRPr="005A2C09" w:rsidRDefault="004D6921" w:rsidP="004D6921">
      <w:pPr>
        <w:numPr>
          <w:ilvl w:val="2"/>
          <w:numId w:val="4"/>
        </w:numPr>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veic e-platformas izstrādes un uzturēšanas tās izstrādes laikā, un apmācību noorganizēšanas apmaksu pēc e-platformas nodošanas un pieņemšanas un nodošanas akta parakstīšanas;</w:t>
      </w:r>
    </w:p>
    <w:p w14:paraId="0F1E5673" w14:textId="77777777" w:rsidR="004D6921" w:rsidRPr="005A2C09" w:rsidRDefault="004D6921" w:rsidP="004D6921">
      <w:pPr>
        <w:numPr>
          <w:ilvl w:val="2"/>
          <w:numId w:val="4"/>
        </w:numPr>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veic e-platformas uzturēšanas apmaksu par katru uzturēšanas ceturksni vai īsāku termiņu, ja Puses par to vienojas, tikai pēc e-platformas izstrādes un nodošanas Pasūtītājam;</w:t>
      </w:r>
    </w:p>
    <w:p w14:paraId="19E73DF7" w14:textId="77777777" w:rsidR="004D6921" w:rsidRPr="005A2C09" w:rsidRDefault="004D6921" w:rsidP="004D6921">
      <w:pPr>
        <w:numPr>
          <w:ilvl w:val="2"/>
          <w:numId w:val="4"/>
        </w:numPr>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Pasūtītājs veic e-platformas attīstības darbu apmaksu pēc attiecīgo darbu nodošanas Pasūtītājam un pieņemšanas un nodošanas akta parakstīšanas.</w:t>
      </w:r>
    </w:p>
    <w:p w14:paraId="5740EB72" w14:textId="77777777" w:rsidR="004D6921" w:rsidRPr="005A2C09" w:rsidRDefault="004D6921" w:rsidP="004D6921">
      <w:pPr>
        <w:numPr>
          <w:ilvl w:val="1"/>
          <w:numId w:val="4"/>
        </w:numPr>
        <w:tabs>
          <w:tab w:val="num" w:pos="420"/>
          <w:tab w:val="num" w:pos="540"/>
        </w:tabs>
        <w:spacing w:after="120" w:line="240" w:lineRule="auto"/>
        <w:ind w:left="425" w:hanging="425"/>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Izpildītājs izstāda rēķinu par šādiem maksājumiem: avansa maksājumam, maksājumam par Līguma 3.1.1.punktā minēto pakalpojumu (pēc attiecīgo darbu pieņemšanas un nodošanas akta parakstīšanas), maksājumam par e-platformas attīstības darbu veikšanu pēc attiecīgo darbu pieņemšanas un nodošanas akta parakstīšanas) un maksājumam par sniegtajiem e-platformas uzturēšanas pakalpojumiem atbilstoši Līguma 3.4.3.punktā noteiktajam. Rēķinā obligāti jāietver atsauce uz projektu “Atbalsts EQAR aģentūrai izvirzīto prasību izpildei”, Nr.8.2.4.0/15/I/001. Ja rēķins nav noformēts pareizi, Pasūtītājam nav pienākums to apmaksāt. </w:t>
      </w:r>
    </w:p>
    <w:p w14:paraId="70954F86" w14:textId="77777777" w:rsidR="004D6921" w:rsidRPr="005A2C09" w:rsidRDefault="004D6921" w:rsidP="004D6921">
      <w:pPr>
        <w:numPr>
          <w:ilvl w:val="1"/>
          <w:numId w:val="4"/>
        </w:numPr>
        <w:spacing w:after="120" w:line="240" w:lineRule="auto"/>
        <w:ind w:left="425" w:hanging="425"/>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Puses vienojas, ka samaksa par sniegto Pakalpojumu tiek veikta ne vēlāk kā 15 (piecpadsmit) dienu laikā pēc Izpildītāja rēķina saņemšanas.  Apmaksa tiek veikta uz rēķinā norādīto kontu. </w:t>
      </w:r>
    </w:p>
    <w:p w14:paraId="2B18C317" w14:textId="77777777" w:rsidR="004D6921" w:rsidRPr="005A2C09" w:rsidRDefault="004D6921" w:rsidP="004D6921">
      <w:pPr>
        <w:pStyle w:val="Pamattekstsaratkpi"/>
        <w:suppressAutoHyphens/>
        <w:spacing w:line="240" w:lineRule="auto"/>
        <w:ind w:left="0" w:right="-57"/>
        <w:jc w:val="center"/>
        <w:rPr>
          <w:rFonts w:ascii="Times New Roman" w:hAnsi="Times New Roman"/>
          <w:b/>
          <w:color w:val="000000"/>
          <w:sz w:val="24"/>
          <w:szCs w:val="24"/>
          <w:lang w:val="lv-LV"/>
        </w:rPr>
      </w:pPr>
      <w:r w:rsidRPr="005A2C09">
        <w:rPr>
          <w:rFonts w:ascii="Times New Roman" w:hAnsi="Times New Roman"/>
          <w:b/>
          <w:caps/>
          <w:color w:val="000000"/>
          <w:sz w:val="24"/>
          <w:szCs w:val="24"/>
          <w:lang w:val="lv-LV"/>
        </w:rPr>
        <w:t>4. PUŠU pienākumi un tiesības</w:t>
      </w:r>
    </w:p>
    <w:p w14:paraId="7001031F" w14:textId="77777777" w:rsidR="004D6921" w:rsidRPr="005A2C09" w:rsidRDefault="004D6921" w:rsidP="004D6921">
      <w:pPr>
        <w:pStyle w:val="Sarakstarindkopa"/>
        <w:numPr>
          <w:ilvl w:val="1"/>
          <w:numId w:val="5"/>
        </w:numPr>
        <w:spacing w:after="120" w:line="240" w:lineRule="auto"/>
        <w:ind w:left="426" w:hanging="426"/>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Pasūtītāja pienākumi:</w:t>
      </w:r>
    </w:p>
    <w:p w14:paraId="71E1BE2F" w14:textId="77777777" w:rsidR="004D6921" w:rsidRPr="005A2C09" w:rsidRDefault="004D6921" w:rsidP="004D6921">
      <w:pPr>
        <w:pStyle w:val="Sarakstarindkopa"/>
        <w:numPr>
          <w:ilvl w:val="2"/>
          <w:numId w:val="5"/>
        </w:numPr>
        <w:tabs>
          <w:tab w:val="left" w:pos="709"/>
        </w:tabs>
        <w:suppressAutoHyphens/>
        <w:spacing w:after="120" w:line="240" w:lineRule="auto"/>
        <w:contextualSpacing w:val="0"/>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Ievērot šī Līguma noteikumus;</w:t>
      </w:r>
    </w:p>
    <w:p w14:paraId="7C4A1013" w14:textId="77777777" w:rsidR="004D6921" w:rsidRPr="005A2C09" w:rsidRDefault="004D6921" w:rsidP="004D6921">
      <w:pPr>
        <w:pStyle w:val="Sarakstarindkopa"/>
        <w:numPr>
          <w:ilvl w:val="2"/>
          <w:numId w:val="5"/>
        </w:numPr>
        <w:tabs>
          <w:tab w:val="left" w:pos="709"/>
        </w:tabs>
        <w:suppressAutoHyphens/>
        <w:spacing w:after="120" w:line="240" w:lineRule="auto"/>
        <w:contextualSpacing w:val="0"/>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Veikt akcepttestēšanu un izskatīt saskaņojumiem iesniegtos dokumentus, piedāvājumus vai darbu izmaksu tāmes un, nepieciešamības gadījumā, savlaicīgi sniegt attiecīgus komentārus vai saskaņojumus, vai iebildumus;</w:t>
      </w:r>
    </w:p>
    <w:p w14:paraId="4057A49C" w14:textId="77777777" w:rsidR="004D6921" w:rsidRPr="005A2C09" w:rsidRDefault="004D6921" w:rsidP="004D6921">
      <w:pPr>
        <w:pStyle w:val="Sarakstarindkopa"/>
        <w:numPr>
          <w:ilvl w:val="2"/>
          <w:numId w:val="5"/>
        </w:numPr>
        <w:tabs>
          <w:tab w:val="left" w:pos="709"/>
        </w:tabs>
        <w:suppressAutoHyphens/>
        <w:spacing w:after="120" w:line="240" w:lineRule="auto"/>
        <w:contextualSpacing w:val="0"/>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lastRenderedPageBreak/>
        <w:t>Pieņemt Izpildītāja Līguma prasībām atbilstoši sniegto Pakalpojumu saskaņā ar šajā Līgumā un Tehniskajā specifikācijā noteikto kārtību;</w:t>
      </w:r>
    </w:p>
    <w:p w14:paraId="7D52CA50" w14:textId="77777777" w:rsidR="004D6921" w:rsidRPr="005A2C09" w:rsidRDefault="004D6921" w:rsidP="004D6921">
      <w:pPr>
        <w:pStyle w:val="Sarakstarindkopa"/>
        <w:numPr>
          <w:ilvl w:val="2"/>
          <w:numId w:val="5"/>
        </w:numPr>
        <w:tabs>
          <w:tab w:val="left" w:pos="709"/>
        </w:tabs>
        <w:suppressAutoHyphens/>
        <w:spacing w:after="120" w:line="240" w:lineRule="auto"/>
        <w:contextualSpacing w:val="0"/>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Sniegt Izpildītājam skaidrojumus un Pasūtītājam pieejamo informāciju, kas var būt nepieciešama Pakalpojuma sniegšanai;</w:t>
      </w:r>
    </w:p>
    <w:p w14:paraId="6C285080" w14:textId="77777777" w:rsidR="004D6921" w:rsidRPr="005A2C09" w:rsidRDefault="004D6921" w:rsidP="004D6921">
      <w:pPr>
        <w:pStyle w:val="Sarakstarindkopa"/>
        <w:numPr>
          <w:ilvl w:val="2"/>
          <w:numId w:val="5"/>
        </w:numPr>
        <w:tabs>
          <w:tab w:val="left" w:pos="709"/>
        </w:tabs>
        <w:suppressAutoHyphens/>
        <w:spacing w:after="120" w:line="240" w:lineRule="auto"/>
        <w:contextualSpacing w:val="0"/>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Savlaicīgi veikt samaksu par saņemto Pakalpojumu saskaņā ar šajā Līgumā noteikto kārtību.</w:t>
      </w:r>
    </w:p>
    <w:p w14:paraId="61A53F00" w14:textId="77777777"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Pasūtītājam ir tiesības:</w:t>
      </w:r>
    </w:p>
    <w:p w14:paraId="1B6ED09F" w14:textId="77777777" w:rsidR="004D6921" w:rsidRPr="005A2C09" w:rsidRDefault="004D6921" w:rsidP="004D6921">
      <w:pPr>
        <w:numPr>
          <w:ilvl w:val="2"/>
          <w:numId w:val="5"/>
        </w:numPr>
        <w:suppressAutoHyphens/>
        <w:spacing w:after="120" w:line="240" w:lineRule="auto"/>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Saņemt kvalitatīvu Pakalpojumu saskaņā ar šī Līguma noteikumiem;</w:t>
      </w:r>
    </w:p>
    <w:p w14:paraId="054633A4" w14:textId="77777777" w:rsidR="004D6921" w:rsidRPr="005A2C09" w:rsidRDefault="004D6921" w:rsidP="004D6921">
      <w:pPr>
        <w:numPr>
          <w:ilvl w:val="2"/>
          <w:numId w:val="5"/>
        </w:numPr>
        <w:suppressAutoHyphens/>
        <w:spacing w:after="120" w:line="240" w:lineRule="auto"/>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rPr>
        <w:t>Ieturēt no Izpildītāja līgumsodu par Līguma pilnīgu vai daļēju neizpildi un nokavējuma procentus;</w:t>
      </w:r>
    </w:p>
    <w:p w14:paraId="7137BFD1" w14:textId="77777777" w:rsidR="004D6921" w:rsidRPr="005A2C09" w:rsidRDefault="004D6921" w:rsidP="004D6921">
      <w:pPr>
        <w:numPr>
          <w:ilvl w:val="2"/>
          <w:numId w:val="5"/>
        </w:numPr>
        <w:suppressAutoHyphens/>
        <w:spacing w:after="120" w:line="240" w:lineRule="auto"/>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rPr>
        <w:t>Prasīt Izpildītāja piedāvāto speciālistu nomaiņu nekvalitatīva un/vai neapmierinoša  Pakalpojuma saņemšanas gadījumā;</w:t>
      </w:r>
    </w:p>
    <w:p w14:paraId="02C69955" w14:textId="77777777" w:rsidR="004D6921" w:rsidRPr="005A2C09" w:rsidRDefault="004D6921" w:rsidP="004D6921">
      <w:pPr>
        <w:numPr>
          <w:ilvl w:val="2"/>
          <w:numId w:val="5"/>
        </w:numPr>
        <w:suppressAutoHyphens/>
        <w:spacing w:after="120" w:line="240" w:lineRule="auto"/>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Veikt kontroli par šī Līguma izpildi, pieaicinot speciālistus un ekspertus.</w:t>
      </w:r>
    </w:p>
    <w:p w14:paraId="17F514A5" w14:textId="77777777"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Izpildītāja pienākumi:</w:t>
      </w:r>
    </w:p>
    <w:p w14:paraId="3025AB5A" w14:textId="77777777" w:rsidR="004D6921" w:rsidRPr="005A2C09" w:rsidRDefault="004D6921" w:rsidP="004D6921">
      <w:pPr>
        <w:numPr>
          <w:ilvl w:val="2"/>
          <w:numId w:val="5"/>
        </w:numPr>
        <w:suppressAutoHyphens/>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Ievērot šī Līguma noteikumus;</w:t>
      </w:r>
    </w:p>
    <w:p w14:paraId="302B6906" w14:textId="77777777" w:rsidR="004D6921" w:rsidRPr="005A2C09" w:rsidRDefault="004D6921" w:rsidP="004D6921">
      <w:pPr>
        <w:numPr>
          <w:ilvl w:val="2"/>
          <w:numId w:val="5"/>
        </w:numPr>
        <w:suppressAutoHyphens/>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Veikt Pakalpojumu izpildi kvalitatīvi, kā arī Līgumā un Tehniskajā specifikācijā paredzētajos termiņos un apjomā.</w:t>
      </w:r>
    </w:p>
    <w:p w14:paraId="0C68D00B" w14:textId="77777777"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Izpildītāja tiesības:</w:t>
      </w:r>
    </w:p>
    <w:p w14:paraId="2C01E6B3" w14:textId="77777777" w:rsidR="004D6921" w:rsidRPr="005A2C09" w:rsidRDefault="004D6921" w:rsidP="004D6921">
      <w:pPr>
        <w:numPr>
          <w:ilvl w:val="2"/>
          <w:numId w:val="5"/>
        </w:numPr>
        <w:suppressAutoHyphens/>
        <w:spacing w:after="120" w:line="240" w:lineRule="auto"/>
        <w:ind w:left="709" w:hanging="709"/>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Saņemt samaksu par sniegto Pakalpojumu saskaņā ar šī Līguma noteikumiem;</w:t>
      </w:r>
    </w:p>
    <w:p w14:paraId="5FFC3D6A" w14:textId="77777777" w:rsidR="004D6921" w:rsidRPr="005A2C09" w:rsidRDefault="004D6921" w:rsidP="004D6921">
      <w:pPr>
        <w:numPr>
          <w:ilvl w:val="2"/>
          <w:numId w:val="5"/>
        </w:numPr>
        <w:suppressAutoHyphens/>
        <w:spacing w:after="120" w:line="240" w:lineRule="auto"/>
        <w:ind w:left="709" w:hanging="709"/>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Nomainīt speciālistus un piesaistīt apakšuzņēmējus saskaņā ar Publisko iepirkumu likumu, saskaņojot ar Pasūtītāju;</w:t>
      </w:r>
    </w:p>
    <w:p w14:paraId="6ACCE3EC" w14:textId="77777777" w:rsidR="004D6921" w:rsidRPr="005A2C09" w:rsidRDefault="004D6921" w:rsidP="004D6921">
      <w:pPr>
        <w:numPr>
          <w:ilvl w:val="2"/>
          <w:numId w:val="5"/>
        </w:numPr>
        <w:suppressAutoHyphens/>
        <w:spacing w:after="120" w:line="240" w:lineRule="auto"/>
        <w:ind w:left="709" w:hanging="709"/>
        <w:jc w:val="both"/>
        <w:rPr>
          <w:rFonts w:ascii="Times New Roman" w:hAnsi="Times New Roman"/>
          <w:color w:val="000000"/>
          <w:sz w:val="24"/>
          <w:szCs w:val="24"/>
          <w:lang w:val="lv-LV"/>
        </w:rPr>
      </w:pPr>
      <w:r w:rsidRPr="005A2C09">
        <w:rPr>
          <w:rFonts w:ascii="Times New Roman" w:hAnsi="Times New Roman"/>
          <w:color w:val="000000"/>
          <w:sz w:val="24"/>
          <w:szCs w:val="24"/>
          <w:lang w:val="lv-LV"/>
        </w:rPr>
        <w:t>Lūgt Pasūtītāja papildu skaidrojumus par sniedzamo Pakalpojumu;</w:t>
      </w:r>
    </w:p>
    <w:p w14:paraId="5150BB76" w14:textId="77777777" w:rsidR="004D6921" w:rsidRPr="005A2C09" w:rsidRDefault="004D6921" w:rsidP="004D6921">
      <w:pPr>
        <w:numPr>
          <w:ilvl w:val="2"/>
          <w:numId w:val="5"/>
        </w:numPr>
        <w:suppressAutoHyphens/>
        <w:spacing w:after="120" w:line="240" w:lineRule="auto"/>
        <w:ind w:left="709" w:hanging="709"/>
        <w:jc w:val="both"/>
        <w:rPr>
          <w:rFonts w:ascii="Times New Roman" w:hAnsi="Times New Roman"/>
          <w:color w:val="000000"/>
          <w:sz w:val="24"/>
          <w:szCs w:val="24"/>
          <w:lang w:val="lv-LV"/>
        </w:rPr>
      </w:pPr>
      <w:r w:rsidRPr="005A2C09">
        <w:rPr>
          <w:rFonts w:ascii="Times New Roman" w:hAnsi="Times New Roman"/>
          <w:color w:val="000000"/>
          <w:sz w:val="24"/>
          <w:szCs w:val="24"/>
          <w:lang w:val="lv-LV"/>
        </w:rPr>
        <w:t>Lūgt Pasūtītājam Pakalpojuma sniegšanas termiņu pagarinājumus, ja Pasūtītājs nav nodrošinājis Pakalpojuma sniegšanai nepieciešamo informāciju, kas ir tā rīcībā, vai saskaņojumus, ja attiecīgā saskaņojuma vai informācijas neesamība aizkavē darbu izpildi vairāk par 5 darbdienām;</w:t>
      </w:r>
    </w:p>
    <w:p w14:paraId="213478E8" w14:textId="77777777" w:rsidR="004D6921" w:rsidRPr="005A2C09" w:rsidRDefault="004D6921" w:rsidP="004D6921">
      <w:pPr>
        <w:numPr>
          <w:ilvl w:val="2"/>
          <w:numId w:val="5"/>
        </w:numPr>
        <w:suppressAutoHyphens/>
        <w:spacing w:after="120" w:line="240" w:lineRule="auto"/>
        <w:ind w:left="709" w:hanging="709"/>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Pieprasīt Pasūtītāja kontaktpersonas nomaiņu, ja tā nepilda šajā Līgumā noteiktos pienākumus. </w:t>
      </w:r>
    </w:p>
    <w:p w14:paraId="750F2A5B" w14:textId="77777777"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Ar šo Līgumu Puses apņemas nekavējoties rakstiski informēt viena otru par jebkādām grūtībām Līguma izpildes procesā, kas varētu aizkavēt savlaicīgu Pakalpojuma sniegšanu un Līguma izpildi.</w:t>
      </w:r>
    </w:p>
    <w:p w14:paraId="61D8C93C" w14:textId="77777777"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Ar šo Līgumu Puses apliecina, ka tām ir visas nepieciešamās pilnvaras un tiesības, lai slēgtu šo Līgumu, kā arī tām nav zināmi nekādi tiesiski vai faktiski šķēršļi vai iemesli, kas jebkādā veidā ietekmētu vai aizliegtu uzņemties Līgumā minēto pienākumu izpildi.</w:t>
      </w:r>
    </w:p>
    <w:p w14:paraId="54ACFD74" w14:textId="77777777"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bookmarkStart w:id="0" w:name="_Hlk491877042"/>
      <w:r w:rsidRPr="005A2C09">
        <w:rPr>
          <w:rFonts w:ascii="Times New Roman" w:hAnsi="Times New Roman"/>
          <w:color w:val="000000"/>
          <w:sz w:val="24"/>
          <w:szCs w:val="24"/>
          <w:lang w:val="lv-LV"/>
        </w:rPr>
        <w:t>Ar šo Līgumu Izpildītājs apliecina, ka ir iepazinies ar Līguma noteikumiem un atzinis tos par saistošiem un izpildāmiem. Izpildītājs apliecina, ka viņa rīcībā ir pietiekošs skaits darbinieku un nepieciešamo resursu, kā arī citu līdzekļu, lai savlaicīgi un kvalitatīvi veiktu visus Līgumā un tā pielikumos noteiktos pienākumus</w:t>
      </w:r>
      <w:bookmarkEnd w:id="0"/>
      <w:r w:rsidRPr="005A2C09">
        <w:rPr>
          <w:rFonts w:ascii="Times New Roman" w:hAnsi="Times New Roman"/>
          <w:color w:val="000000"/>
          <w:sz w:val="24"/>
          <w:szCs w:val="24"/>
          <w:lang w:val="lv-LV"/>
        </w:rPr>
        <w:t>.</w:t>
      </w:r>
    </w:p>
    <w:p w14:paraId="0B84323F" w14:textId="77777777"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lastRenderedPageBreak/>
        <w:t>Katra Puse ir atbildīga par to, ka Līgums nav pienācīgi izpildīts tās vainas dēļ saskaņā ar Latvijas Republikas normatīvajiem aktiem un šī Līguma noteikumiem.</w:t>
      </w:r>
    </w:p>
    <w:p w14:paraId="69884BF6" w14:textId="49DAD30D" w:rsidR="004D6921" w:rsidRPr="005A2C09" w:rsidRDefault="004D6921" w:rsidP="004D6921">
      <w:pPr>
        <w:numPr>
          <w:ilvl w:val="1"/>
          <w:numId w:val="5"/>
        </w:numPr>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Pasūtītāja pārstāvis, kas ir tiesīgs nodrošināt komunikāciju ar Izpildītāju, organizēt saskaņošanu un komentēšanu, kā arī Pakalpojuma kvalitātes kontroli, ir </w:t>
      </w:r>
      <w:r w:rsidR="00FC5789" w:rsidRPr="00481BFF">
        <w:rPr>
          <w:rFonts w:ascii="Times New Roman" w:hAnsi="Times New Roman"/>
          <w:b/>
          <w:color w:val="000000"/>
          <w:sz w:val="24"/>
          <w:szCs w:val="24"/>
          <w:lang w:val="lv-LV"/>
        </w:rPr>
        <w:t>Projekta eksperte Asnate Kažoka</w:t>
      </w:r>
      <w:r w:rsidRPr="005A2C09">
        <w:rPr>
          <w:rFonts w:ascii="Times New Roman" w:hAnsi="Times New Roman"/>
          <w:color w:val="000000"/>
          <w:sz w:val="24"/>
          <w:szCs w:val="24"/>
          <w:lang w:val="lv-LV"/>
        </w:rPr>
        <w:t xml:space="preserve">, mob. tālrunis </w:t>
      </w:r>
      <w:r w:rsidR="00FC5789">
        <w:rPr>
          <w:rFonts w:ascii="Times New Roman" w:hAnsi="Times New Roman"/>
          <w:color w:val="000000"/>
          <w:sz w:val="24"/>
          <w:szCs w:val="24"/>
          <w:lang w:val="lv-LV"/>
        </w:rPr>
        <w:t>28390483</w:t>
      </w:r>
      <w:r w:rsidRPr="005A2C09">
        <w:rPr>
          <w:rFonts w:ascii="Times New Roman" w:hAnsi="Times New Roman"/>
          <w:color w:val="000000"/>
          <w:sz w:val="24"/>
          <w:szCs w:val="24"/>
          <w:lang w:val="lv-LV"/>
        </w:rPr>
        <w:t xml:space="preserve">, e-pasts: </w:t>
      </w:r>
      <w:r w:rsidR="00FC5789">
        <w:rPr>
          <w:rFonts w:ascii="Times New Roman" w:hAnsi="Times New Roman"/>
          <w:color w:val="000000"/>
          <w:sz w:val="24"/>
          <w:szCs w:val="24"/>
          <w:lang w:val="lv-LV"/>
        </w:rPr>
        <w:t>asnate.kazoka</w:t>
      </w:r>
      <w:r w:rsidRPr="005A2C09">
        <w:rPr>
          <w:rFonts w:ascii="Times New Roman" w:hAnsi="Times New Roman"/>
          <w:color w:val="000000"/>
          <w:sz w:val="24"/>
          <w:szCs w:val="24"/>
          <w:lang w:val="lv-LV"/>
        </w:rPr>
        <w:t>@aic.lv.</w:t>
      </w:r>
    </w:p>
    <w:p w14:paraId="2CD71B99" w14:textId="479B84D6" w:rsidR="004D6921" w:rsidRPr="005A2C09" w:rsidRDefault="004D6921" w:rsidP="00481BFF">
      <w:pPr>
        <w:numPr>
          <w:ilvl w:val="1"/>
          <w:numId w:val="5"/>
        </w:numPr>
        <w:spacing w:after="120" w:line="240" w:lineRule="auto"/>
        <w:ind w:left="567" w:hanging="567"/>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Izpildītāja pārstāvis, kas ir tiesīgs nodrošināt komunikāciju ar Pasūtītāju un organizēt Pakalpojuma ietvaros sniedzamos darbus, </w:t>
      </w:r>
      <w:r w:rsidRPr="00481BFF">
        <w:rPr>
          <w:rFonts w:ascii="Times New Roman" w:hAnsi="Times New Roman"/>
          <w:color w:val="000000"/>
          <w:sz w:val="24"/>
          <w:szCs w:val="24"/>
          <w:lang w:val="lv-LV"/>
        </w:rPr>
        <w:t>ir</w:t>
      </w:r>
      <w:r w:rsidR="00481BFF">
        <w:rPr>
          <w:rFonts w:ascii="Times New Roman" w:hAnsi="Times New Roman"/>
          <w:color w:val="000000"/>
          <w:sz w:val="24"/>
          <w:szCs w:val="24"/>
          <w:lang w:val="lv-LV"/>
        </w:rPr>
        <w:t xml:space="preserve"> </w:t>
      </w:r>
      <w:r w:rsidR="00481BFF" w:rsidRPr="00481BFF">
        <w:rPr>
          <w:rFonts w:ascii="Times New Roman" w:hAnsi="Times New Roman"/>
          <w:b/>
          <w:color w:val="000000"/>
          <w:sz w:val="24"/>
          <w:szCs w:val="24"/>
          <w:lang w:val="lv-LV"/>
        </w:rPr>
        <w:t>projekta vadītājs</w:t>
      </w:r>
      <w:r w:rsidRPr="00481BFF">
        <w:rPr>
          <w:rFonts w:ascii="Times New Roman" w:hAnsi="Times New Roman"/>
          <w:b/>
          <w:color w:val="000000"/>
          <w:sz w:val="24"/>
          <w:szCs w:val="24"/>
          <w:lang w:val="lv-LV"/>
        </w:rPr>
        <w:t xml:space="preserve"> </w:t>
      </w:r>
      <w:r w:rsidR="00481BFF" w:rsidRPr="00481BFF">
        <w:rPr>
          <w:rFonts w:ascii="Times New Roman" w:hAnsi="Times New Roman"/>
          <w:b/>
          <w:color w:val="000000"/>
          <w:sz w:val="24"/>
          <w:szCs w:val="24"/>
          <w:lang w:val="lv-LV"/>
        </w:rPr>
        <w:t xml:space="preserve">Imants </w:t>
      </w:r>
      <w:proofErr w:type="spellStart"/>
      <w:r w:rsidR="00481BFF" w:rsidRPr="00481BFF">
        <w:rPr>
          <w:rFonts w:ascii="Times New Roman" w:hAnsi="Times New Roman"/>
          <w:b/>
          <w:color w:val="000000"/>
          <w:sz w:val="24"/>
          <w:szCs w:val="24"/>
          <w:lang w:val="lv-LV"/>
        </w:rPr>
        <w:t>Naumanis</w:t>
      </w:r>
      <w:proofErr w:type="spellEnd"/>
      <w:r w:rsidRPr="00481BFF">
        <w:rPr>
          <w:rFonts w:ascii="Times New Roman" w:hAnsi="Times New Roman"/>
          <w:color w:val="000000"/>
          <w:sz w:val="24"/>
          <w:szCs w:val="24"/>
          <w:lang w:val="lv-LV"/>
        </w:rPr>
        <w:t xml:space="preserve">, e-pasts: </w:t>
      </w:r>
      <w:r w:rsidR="00481BFF" w:rsidRPr="00481BFF">
        <w:rPr>
          <w:rFonts w:ascii="Times New Roman" w:hAnsi="Times New Roman"/>
          <w:color w:val="000000"/>
          <w:sz w:val="24"/>
          <w:szCs w:val="24"/>
          <w:u w:val="single"/>
          <w:lang w:val="lv-LV"/>
        </w:rPr>
        <w:t>imants.naumanis@gmail.com</w:t>
      </w:r>
      <w:r w:rsidRPr="00481BFF">
        <w:rPr>
          <w:rFonts w:ascii="Times New Roman" w:hAnsi="Times New Roman"/>
          <w:color w:val="000000"/>
          <w:sz w:val="24"/>
          <w:szCs w:val="24"/>
          <w:lang w:val="lv-LV"/>
        </w:rPr>
        <w:t xml:space="preserve">, tālr. </w:t>
      </w:r>
      <w:r w:rsidR="00481BFF" w:rsidRPr="00481BFF">
        <w:rPr>
          <w:rFonts w:ascii="Times New Roman" w:hAnsi="Times New Roman"/>
          <w:color w:val="000000"/>
          <w:sz w:val="24"/>
          <w:szCs w:val="24"/>
          <w:lang w:val="lv-LV"/>
        </w:rPr>
        <w:t>29225445</w:t>
      </w:r>
      <w:r w:rsidRPr="00481BFF">
        <w:rPr>
          <w:rFonts w:ascii="Times New Roman" w:hAnsi="Times New Roman"/>
          <w:color w:val="000000"/>
          <w:sz w:val="24"/>
          <w:szCs w:val="24"/>
          <w:lang w:val="lv-LV"/>
        </w:rPr>
        <w:t>.</w:t>
      </w:r>
      <w:r w:rsidRPr="005A2C09">
        <w:rPr>
          <w:rFonts w:ascii="Times New Roman" w:hAnsi="Times New Roman"/>
          <w:color w:val="000000"/>
          <w:sz w:val="24"/>
          <w:szCs w:val="24"/>
          <w:lang w:val="lv-LV"/>
        </w:rPr>
        <w:t xml:space="preserve"> </w:t>
      </w:r>
    </w:p>
    <w:p w14:paraId="534A8064" w14:textId="77777777" w:rsidR="004D6921" w:rsidRPr="005A2C09" w:rsidRDefault="004D6921" w:rsidP="004D6921">
      <w:pPr>
        <w:numPr>
          <w:ilvl w:val="1"/>
          <w:numId w:val="5"/>
        </w:numPr>
        <w:spacing w:after="240" w:line="240" w:lineRule="auto"/>
        <w:ind w:left="567" w:hanging="567"/>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Autora mantiskās tiesības uz šī Līguma darbības laikā radītajiem autortiesību objektiem pāriet Pasūtītājam pēc tam, kad radīts attiecīgais autortiesību objekts un Pasūtītājs ir par to samaksājis atbilstoši pieņemšanas un nodošanas aktā noteiktajai maksai. Pēc Līguma darbības beigām Pasūtītājam ir tiesības neierobežoti lietot izstrādātos programmatūru, izdarīt pirmkoda modifikācijas, kā arī nodot e-platformu uzturēšanai trešajām personām.  </w:t>
      </w:r>
    </w:p>
    <w:p w14:paraId="6C2C64ED" w14:textId="77777777" w:rsidR="004D6921" w:rsidRPr="005A2C09" w:rsidRDefault="004D6921" w:rsidP="004D6921">
      <w:pPr>
        <w:suppressAutoHyphens/>
        <w:spacing w:after="120" w:line="240" w:lineRule="auto"/>
        <w:ind w:right="-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5. Līgumsodi un PUŠU ATBILDĪBA</w:t>
      </w:r>
    </w:p>
    <w:p w14:paraId="7E28C7D0" w14:textId="77777777" w:rsidR="004D6921" w:rsidRPr="005A2C09" w:rsidRDefault="004D6921" w:rsidP="004D6921">
      <w:pPr>
        <w:pStyle w:val="Sarakstarindkopa"/>
        <w:numPr>
          <w:ilvl w:val="1"/>
          <w:numId w:val="6"/>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Gadījumā, ja Izpildītājs kavē Līguma 2.1.1. vai 2.1.2.punktā noteikto termiņu, Izpildītājs maksā Pasūtītājam līgumsodu 0,1% (viena desmitā daļa procenta) apmērā no Līguma 3.1.1.punktā norādītās cenas bez PVN par katru nokavējuma dienu, bet ne vairāk kā 10% (desmit procentus) no Līguma 3.1.1.punktā norādītas cenas.</w:t>
      </w:r>
    </w:p>
    <w:p w14:paraId="7D86702B" w14:textId="77777777" w:rsidR="004D6921" w:rsidRPr="005A2C09" w:rsidRDefault="004D6921" w:rsidP="004D6921">
      <w:pPr>
        <w:pStyle w:val="Sarakstarindkopa"/>
        <w:numPr>
          <w:ilvl w:val="1"/>
          <w:numId w:val="6"/>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Gadījumā, ja Izpildītājs kavē kādu no Līguma 2.4.punktā noteiktajiem reakcijas vai izpildes termiņiem, tas maksā Pasūtītājam līgumsodu 1% (viena procenta) apmērā no Līguma 3.1.3.punktā norādītās stundas likmes bez PVN par katru nokavējuma dienu, bet ne vairāk kā 10% (desmit procentus) no attiecīgo attīstības darbu cenas.</w:t>
      </w:r>
    </w:p>
    <w:p w14:paraId="298A1A55" w14:textId="77777777" w:rsidR="004D6921" w:rsidRPr="005A2C09" w:rsidRDefault="004D6921" w:rsidP="004D6921">
      <w:pPr>
        <w:pStyle w:val="Sarakstarindkopa"/>
        <w:numPr>
          <w:ilvl w:val="1"/>
          <w:numId w:val="6"/>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Gadījumā, ja Pasūtītājs kavē Līgumā paredzēto maksājumu Izpildītājam, Pasūtītājs maksā līgumsodu Izpildītājam 0,1% (viena desmitā daļa procenta) apmērā no nesamaksātās summas (bez PVN) par katru nokavēto dienu, bet ne vairāk kā 10% (desmit procentus) no nesamaksātās summas. </w:t>
      </w:r>
    </w:p>
    <w:p w14:paraId="3220FA55" w14:textId="77777777" w:rsidR="004D6921" w:rsidRPr="005A2C09" w:rsidRDefault="004D6921" w:rsidP="004D6921">
      <w:pPr>
        <w:pStyle w:val="Sarakstarindkopa"/>
        <w:numPr>
          <w:ilvl w:val="1"/>
          <w:numId w:val="6"/>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Pasūtītājs ir tiesīgs vienpusēji ieturēt Izpildītāja maksājamo līgumsodu no Pasūtītāja maksājuma, rakstiski par to informējot Izpildītāju. </w:t>
      </w:r>
    </w:p>
    <w:p w14:paraId="36306559" w14:textId="77777777" w:rsidR="004D6921" w:rsidRPr="005A2C09" w:rsidRDefault="004D6921" w:rsidP="004D6921">
      <w:pPr>
        <w:pStyle w:val="Sarakstarindkopa"/>
        <w:numPr>
          <w:ilvl w:val="1"/>
          <w:numId w:val="6"/>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Šajā Līgumā noteikto līgumsodu samaksa neatbrīvo Puses no saistību pilnīgas izpildes.</w:t>
      </w:r>
    </w:p>
    <w:p w14:paraId="79ACD255" w14:textId="77777777" w:rsidR="004D6921" w:rsidRPr="005A2C09" w:rsidRDefault="004D6921" w:rsidP="004D6921">
      <w:pPr>
        <w:pStyle w:val="Sarakstarindkopa"/>
        <w:numPr>
          <w:ilvl w:val="1"/>
          <w:numId w:val="6"/>
        </w:numPr>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Pasūtītājam ir tiesības samazināt Izpildītājam veicamo maksājumu par attiecīgu Pakalpojuma daļu izpildi, ja attiecīgā Pakalpojuma daļa nav veikta pienācīgā kvalitātē vai apjomā. Pieņemšanas un nodošanas aktā tiek fiksētas atkāpes no sagaidāmās Pakalpojuma izpildes kvalitātes un apjoma, kā arī izmaksas, kas Pasūtītājam rastos, lai veiktu nepieciešamos uzlabojumus. Pasūtītājs izmaksas aprēķina, veicot attiecīgo darbu veicēju cenu aptauju, vai pieaicina nozares lietpratēju, kas var noteikt izmaksu apmēru. Izpildītājs var izteikt iebildumus pret izmaksu apmēru, bet, ja Puses nevar vienoties Pasūtītāja noteiktā termiņā par izmaksu apmēru, Pasūtītājam ir tiesības nepieņemt Pakalpojumu un neveikt tā apmaksu, kā arī pieprasīt samaksātā avansa maksājuma atmaksu, ja netiek pieņemta e-platformas izstrāde. </w:t>
      </w:r>
    </w:p>
    <w:p w14:paraId="760E0042" w14:textId="77777777" w:rsidR="004D6921" w:rsidRPr="005A2C09" w:rsidRDefault="004D6921" w:rsidP="004D6921">
      <w:pPr>
        <w:pStyle w:val="Pamattekstsaratkpi"/>
        <w:numPr>
          <w:ilvl w:val="0"/>
          <w:numId w:val="7"/>
        </w:numPr>
        <w:suppressAutoHyphens/>
        <w:spacing w:line="240" w:lineRule="auto"/>
        <w:ind w:right="-57"/>
        <w:jc w:val="center"/>
        <w:rPr>
          <w:rFonts w:ascii="Times New Roman" w:hAnsi="Times New Roman"/>
          <w:b/>
          <w:color w:val="000000"/>
          <w:sz w:val="24"/>
          <w:szCs w:val="24"/>
          <w:lang w:val="lv-LV"/>
        </w:rPr>
      </w:pPr>
      <w:r w:rsidRPr="005A2C09">
        <w:rPr>
          <w:rFonts w:ascii="Times New Roman" w:hAnsi="Times New Roman"/>
          <w:b/>
          <w:caps/>
          <w:color w:val="000000"/>
          <w:sz w:val="24"/>
          <w:szCs w:val="24"/>
          <w:lang w:val="lv-LV"/>
        </w:rPr>
        <w:t>Nepārvaramā vara</w:t>
      </w:r>
    </w:p>
    <w:p w14:paraId="122CEE13" w14:textId="77777777" w:rsidR="004D6921" w:rsidRPr="005A2C09" w:rsidRDefault="004D6921" w:rsidP="004D6921">
      <w:pPr>
        <w:numPr>
          <w:ilvl w:val="1"/>
          <w:numId w:val="7"/>
        </w:numPr>
        <w:tabs>
          <w:tab w:val="num" w:pos="426"/>
        </w:tabs>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Šī Līguma izpratnē </w:t>
      </w:r>
      <w:r w:rsidRPr="005A2C09">
        <w:rPr>
          <w:rFonts w:ascii="Times New Roman" w:hAnsi="Times New Roman"/>
          <w:i/>
          <w:color w:val="000000"/>
          <w:sz w:val="24"/>
          <w:szCs w:val="24"/>
          <w:lang w:val="lv-LV"/>
        </w:rPr>
        <w:t>nepārvarama vara</w:t>
      </w:r>
      <w:r w:rsidRPr="005A2C09">
        <w:rPr>
          <w:rFonts w:ascii="Times New Roman" w:hAnsi="Times New Roman"/>
          <w:color w:val="000000"/>
          <w:sz w:val="24"/>
          <w:szCs w:val="24"/>
          <w:lang w:val="lv-LV"/>
        </w:rPr>
        <w:t xml:space="preserve"> nozīmē notikumu, kas ir ārpus Puses pamatotas kontroles (piemēram, tādi notikumi kā dabas katastrofas, avārijas, sabiedriskie nemieri, </w:t>
      </w:r>
      <w:r w:rsidRPr="005A2C09">
        <w:rPr>
          <w:rFonts w:ascii="Times New Roman" w:hAnsi="Times New Roman"/>
          <w:color w:val="000000"/>
          <w:sz w:val="24"/>
          <w:szCs w:val="24"/>
          <w:lang w:val="lv-LV"/>
        </w:rPr>
        <w:lastRenderedPageBreak/>
        <w:t>ārkārtas stāvoklis, iestāžu lēmumi un citi), un kas padara Pusei savu, no šī Līguma izrietošo saistību, izpildi par neiespējamu.</w:t>
      </w:r>
    </w:p>
    <w:p w14:paraId="60B5F963" w14:textId="77777777" w:rsidR="004D6921" w:rsidRPr="005A2C09" w:rsidRDefault="004D6921" w:rsidP="004D6921">
      <w:pPr>
        <w:numPr>
          <w:ilvl w:val="1"/>
          <w:numId w:val="7"/>
        </w:numPr>
        <w:tabs>
          <w:tab w:val="num" w:pos="426"/>
        </w:tabs>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Puses nespēja pildīt kādu no savām saistībām saskaņā ar Līgumu netiks uzskatīta par atkāpšanos no šī Līguma, vai saistību nepildīšanu, ja Puses nespēja izriet no nepārvaramas varas notikuma, ja Puse, kuru ietekmējis šāds notikums:</w:t>
      </w:r>
    </w:p>
    <w:p w14:paraId="402D246E" w14:textId="77777777" w:rsidR="004D6921" w:rsidRPr="005A2C09" w:rsidRDefault="004D6921" w:rsidP="004D6921">
      <w:pPr>
        <w:numPr>
          <w:ilvl w:val="2"/>
          <w:numId w:val="7"/>
        </w:numPr>
        <w:tabs>
          <w:tab w:val="num" w:pos="567"/>
        </w:tabs>
        <w:suppressAutoHyphens/>
        <w:spacing w:after="120" w:line="240" w:lineRule="auto"/>
        <w:ind w:left="567" w:hanging="567"/>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Ir veikusi visus pamatotos piesardzības pasākumus, veltījusi nepieciešamo uzmanību un spērusi pamatotos alternatīvos soļus, lai izpildītu šī Līguma noteikumus;</w:t>
      </w:r>
    </w:p>
    <w:p w14:paraId="1EDB6528" w14:textId="77777777" w:rsidR="004D6921" w:rsidRPr="005A2C09" w:rsidRDefault="004D6921" w:rsidP="004D6921">
      <w:pPr>
        <w:numPr>
          <w:ilvl w:val="2"/>
          <w:numId w:val="7"/>
        </w:numPr>
        <w:tabs>
          <w:tab w:val="num" w:pos="567"/>
        </w:tabs>
        <w:suppressAutoHyphens/>
        <w:spacing w:after="120" w:line="240" w:lineRule="auto"/>
        <w:ind w:left="567" w:hanging="567"/>
        <w:jc w:val="both"/>
        <w:rPr>
          <w:rFonts w:ascii="Times New Roman" w:hAnsi="Times New Roman"/>
          <w:color w:val="000000"/>
          <w:sz w:val="24"/>
          <w:szCs w:val="24"/>
          <w:lang w:val="lv-LV" w:eastAsia="ar-SA"/>
        </w:rPr>
      </w:pPr>
      <w:r w:rsidRPr="005A2C09">
        <w:rPr>
          <w:rFonts w:ascii="Times New Roman" w:hAnsi="Times New Roman"/>
          <w:color w:val="000000"/>
          <w:sz w:val="24"/>
          <w:szCs w:val="24"/>
          <w:lang w:val="lv-LV" w:eastAsia="ar-SA"/>
        </w:rPr>
        <w:t>Ir informējusi otru Pusi pēc iespējas ātrāk par šāda notikuma iestāšanos.</w:t>
      </w:r>
    </w:p>
    <w:p w14:paraId="61C47729" w14:textId="77777777" w:rsidR="004D6921" w:rsidRPr="005A2C09" w:rsidRDefault="004D6921" w:rsidP="004D6921">
      <w:pPr>
        <w:numPr>
          <w:ilvl w:val="1"/>
          <w:numId w:val="7"/>
        </w:numPr>
        <w:tabs>
          <w:tab w:val="left" w:pos="426"/>
          <w:tab w:val="num" w:pos="851"/>
        </w:tabs>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Jebkurš periods, kurā Pusei saskaņā ar šo Līgumu ir jāveic kāda darbība vai uzdevums, ir pagarināms par periodu, kas pielīdzināms laikam, kurā Puse nespēja veikt šādu darbību nepārvaramas varas ietekmē.</w:t>
      </w:r>
    </w:p>
    <w:p w14:paraId="491C529C" w14:textId="77777777" w:rsidR="004D6921" w:rsidRPr="005A2C09" w:rsidRDefault="004D6921" w:rsidP="004D6921">
      <w:pPr>
        <w:numPr>
          <w:ilvl w:val="1"/>
          <w:numId w:val="7"/>
        </w:numPr>
        <w:tabs>
          <w:tab w:val="left" w:pos="426"/>
          <w:tab w:val="num" w:pos="851"/>
        </w:tabs>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Ja nepārvaramas varas apstākļi turpinās ilgāk par vienu mēnesi, Pusēm jāvienojas par saistību izpildes atlikšanu, izbeigšanu vai Līguma grozīšanu. </w:t>
      </w:r>
    </w:p>
    <w:p w14:paraId="5E9A0808" w14:textId="77777777" w:rsidR="004D6921" w:rsidRPr="005A2C09" w:rsidRDefault="004D6921" w:rsidP="004D6921">
      <w:pPr>
        <w:pStyle w:val="Pamattekstsaratkpi"/>
        <w:numPr>
          <w:ilvl w:val="0"/>
          <w:numId w:val="7"/>
        </w:numPr>
        <w:tabs>
          <w:tab w:val="num" w:pos="360"/>
        </w:tabs>
        <w:suppressAutoHyphens/>
        <w:spacing w:line="240" w:lineRule="auto"/>
        <w:ind w:left="357" w:right="-57" w:hanging="3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Līguma darbības termiņš</w:t>
      </w:r>
    </w:p>
    <w:p w14:paraId="5633012F" w14:textId="77777777" w:rsidR="004D6921" w:rsidRPr="005A2C09" w:rsidRDefault="004D6921" w:rsidP="004D6921">
      <w:pPr>
        <w:tabs>
          <w:tab w:val="left" w:pos="540"/>
          <w:tab w:val="left" w:pos="1080"/>
          <w:tab w:val="left" w:pos="1440"/>
        </w:tabs>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Līgums stājas spēkā, kad to parakstījuši Pušu pārstāvji, un ilgst līdz Pušu saistību pilnīgai izpildei.</w:t>
      </w:r>
    </w:p>
    <w:p w14:paraId="7DC13F96" w14:textId="77777777" w:rsidR="004D6921" w:rsidRPr="005A2C09" w:rsidRDefault="004D6921" w:rsidP="004D6921">
      <w:pPr>
        <w:pStyle w:val="Pamattekstsaratkpi"/>
        <w:numPr>
          <w:ilvl w:val="0"/>
          <w:numId w:val="7"/>
        </w:numPr>
        <w:tabs>
          <w:tab w:val="num" w:pos="360"/>
        </w:tabs>
        <w:suppressAutoHyphens/>
        <w:spacing w:line="240" w:lineRule="auto"/>
        <w:ind w:left="357" w:right="-57" w:hanging="3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Līguma grozīšana un izbeigšana</w:t>
      </w:r>
    </w:p>
    <w:p w14:paraId="79B163B0" w14:textId="77777777" w:rsidR="004D6921" w:rsidRPr="005A2C09" w:rsidRDefault="004D6921" w:rsidP="004D6921">
      <w:pPr>
        <w:pStyle w:val="Sarakstarindkopa"/>
        <w:numPr>
          <w:ilvl w:val="1"/>
          <w:numId w:val="7"/>
        </w:numPr>
        <w:spacing w:after="120" w:line="240" w:lineRule="auto"/>
        <w:ind w:left="426" w:hanging="426"/>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Pasūtītājam ir tiesības vienpusējā kārtā izbeigt Līgumu šādos gadījumos:</w:t>
      </w:r>
    </w:p>
    <w:p w14:paraId="254A3D11" w14:textId="77777777" w:rsidR="004D6921" w:rsidRPr="005A2C09" w:rsidRDefault="004D6921" w:rsidP="004D6921">
      <w:pPr>
        <w:pStyle w:val="Sarakstarindkopa"/>
        <w:numPr>
          <w:ilvl w:val="2"/>
          <w:numId w:val="7"/>
        </w:numPr>
        <w:spacing w:after="120" w:line="240" w:lineRule="auto"/>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Ja Izpildītājs nav uzsācis Pakalpojuma izpildi (nav veicis Līguma 2.2.punktā noteikto darbību) viena mēneša laikā no šī Līguma spēkā stāšanās dienas;</w:t>
      </w:r>
    </w:p>
    <w:p w14:paraId="2C157ED5" w14:textId="77777777" w:rsidR="004D6921" w:rsidRPr="005A2C09" w:rsidRDefault="004D6921" w:rsidP="004D6921">
      <w:pPr>
        <w:pStyle w:val="Sarakstarindkopa"/>
        <w:numPr>
          <w:ilvl w:val="2"/>
          <w:numId w:val="7"/>
        </w:numPr>
        <w:spacing w:after="120" w:line="240" w:lineRule="auto"/>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Ja Izpildītājs kavē e-platformas nodošanu akcepttestēšanai vairāk par 30 dienām;</w:t>
      </w:r>
    </w:p>
    <w:p w14:paraId="4FAF7A0F" w14:textId="77777777" w:rsidR="004D6921" w:rsidRPr="005A2C09" w:rsidRDefault="004D6921" w:rsidP="004D6921">
      <w:pPr>
        <w:pStyle w:val="Sarakstarindkopa"/>
        <w:numPr>
          <w:ilvl w:val="2"/>
          <w:numId w:val="7"/>
        </w:numPr>
        <w:spacing w:after="120" w:line="240" w:lineRule="auto"/>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Ja Izpildītājs kavē e-platformas nodošanu vairāk par 30 dienām. </w:t>
      </w:r>
    </w:p>
    <w:p w14:paraId="19EA72A2" w14:textId="77777777" w:rsidR="004D6921" w:rsidRPr="005A2C09" w:rsidRDefault="004D6921" w:rsidP="004D6921">
      <w:pPr>
        <w:numPr>
          <w:ilvl w:val="1"/>
          <w:numId w:val="7"/>
        </w:numPr>
        <w:tabs>
          <w:tab w:val="num" w:pos="426"/>
        </w:tabs>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Līguma grozījumus var veikt tikai Publisko iepirkumu likuma 61. pantā noteiktajos gadījumos. </w:t>
      </w:r>
    </w:p>
    <w:p w14:paraId="523C7AE1" w14:textId="77777777" w:rsidR="004D6921" w:rsidRPr="005A2C09" w:rsidRDefault="004D6921" w:rsidP="004D6921">
      <w:pPr>
        <w:numPr>
          <w:ilvl w:val="1"/>
          <w:numId w:val="7"/>
        </w:numPr>
        <w:tabs>
          <w:tab w:val="num" w:pos="426"/>
        </w:tabs>
        <w:spacing w:after="120" w:line="240" w:lineRule="auto"/>
        <w:ind w:left="426" w:hanging="426"/>
        <w:jc w:val="both"/>
        <w:rPr>
          <w:rFonts w:ascii="Times New Roman" w:hAnsi="Times New Roman"/>
          <w:color w:val="000000"/>
          <w:sz w:val="24"/>
          <w:szCs w:val="24"/>
          <w:lang w:val="lv-LV"/>
        </w:rPr>
      </w:pPr>
      <w:r w:rsidRPr="005A2C09">
        <w:rPr>
          <w:rFonts w:ascii="Times New Roman" w:hAnsi="Times New Roman"/>
          <w:color w:val="000000"/>
          <w:sz w:val="24"/>
          <w:szCs w:val="24"/>
          <w:lang w:val="lv-LV"/>
        </w:rPr>
        <w:t>Visi pēc Līguma spēkā stāšanās rakstiski sastādītie Līguma grozījumi vai papildinājumi ir Līguma neatņemama sastāvdaļa.</w:t>
      </w:r>
    </w:p>
    <w:p w14:paraId="7542F542" w14:textId="77777777" w:rsidR="004D6921" w:rsidRPr="005A2C09" w:rsidRDefault="004D6921" w:rsidP="004D6921">
      <w:pPr>
        <w:pStyle w:val="Pamattekstsaratkpi"/>
        <w:numPr>
          <w:ilvl w:val="0"/>
          <w:numId w:val="7"/>
        </w:numPr>
        <w:tabs>
          <w:tab w:val="num" w:pos="360"/>
        </w:tabs>
        <w:suppressAutoHyphens/>
        <w:spacing w:line="240" w:lineRule="auto"/>
        <w:ind w:left="357" w:right="-57" w:hanging="3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Strīdu izskatīšanas kārtība</w:t>
      </w:r>
    </w:p>
    <w:p w14:paraId="24C7D7EB" w14:textId="77777777" w:rsidR="004D6921" w:rsidRPr="005A2C09" w:rsidRDefault="004D6921" w:rsidP="004D6921">
      <w:pPr>
        <w:pStyle w:val="Sarakstarindkopa"/>
        <w:numPr>
          <w:ilvl w:val="1"/>
          <w:numId w:val="7"/>
        </w:numPr>
        <w:tabs>
          <w:tab w:val="num" w:pos="420"/>
          <w:tab w:val="num" w:pos="540"/>
        </w:tabs>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Puses pieliks visas pūles, lai visus strīdus, kas rodas saistībā ar šo Līgumu vai tā interpretāciju, izšķirtu savstarpēju pārrunu un vienošanās ceļā. </w:t>
      </w:r>
    </w:p>
    <w:p w14:paraId="21B31E6D" w14:textId="77777777" w:rsidR="004D6921" w:rsidRPr="005A2C09" w:rsidRDefault="004D6921" w:rsidP="004D6921">
      <w:pPr>
        <w:pStyle w:val="Sarakstarindkopa"/>
        <w:numPr>
          <w:ilvl w:val="1"/>
          <w:numId w:val="7"/>
        </w:numPr>
        <w:tabs>
          <w:tab w:val="num" w:pos="420"/>
          <w:tab w:val="num" w:pos="540"/>
        </w:tabs>
        <w:spacing w:after="120" w:line="240" w:lineRule="auto"/>
        <w:ind w:left="425" w:hanging="425"/>
        <w:contextualSpacing w:val="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Jebkura strīda risināšanai Pušu starpā par jautājumiem, kas izriet no šī Līguma,  un ko neizdodas atrisināt savstarpēju pārrunu ceļā 30 (trīsdesmit) dienu laikā pēc tam, kad viena no Pusēm saņēmusi otras Puses pieprasījumu savstarpēju sarunu risinājumam, jebkura no Pusēm ir tiesīga vērsties tiesā. Strīda risināšana notiks saskaņā ar Latvijas Republikā spēkā esošajiem normatīvajiem aktiem Latvijas Republikas tiesā.</w:t>
      </w:r>
    </w:p>
    <w:p w14:paraId="6FA2FD15" w14:textId="77777777" w:rsidR="004D6921" w:rsidRPr="005A2C09" w:rsidRDefault="004D6921" w:rsidP="004D6921">
      <w:pPr>
        <w:pStyle w:val="Pamattekstsaratkpi"/>
        <w:numPr>
          <w:ilvl w:val="0"/>
          <w:numId w:val="7"/>
        </w:numPr>
        <w:tabs>
          <w:tab w:val="num" w:pos="360"/>
        </w:tabs>
        <w:suppressAutoHyphens/>
        <w:spacing w:line="240" w:lineRule="auto"/>
        <w:ind w:left="357" w:right="-57" w:hanging="357"/>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Citi noteikumi</w:t>
      </w:r>
    </w:p>
    <w:p w14:paraId="5AD40564" w14:textId="77777777" w:rsidR="004D6921" w:rsidRPr="005A2C09" w:rsidRDefault="004D6921" w:rsidP="004D6921">
      <w:pPr>
        <w:numPr>
          <w:ilvl w:val="1"/>
          <w:numId w:val="7"/>
        </w:numPr>
        <w:tabs>
          <w:tab w:val="num" w:pos="420"/>
          <w:tab w:val="num" w:pos="540"/>
        </w:tabs>
        <w:spacing w:after="120" w:line="240" w:lineRule="auto"/>
        <w:ind w:left="540" w:hanging="54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Pusēm ir jāinformē rakstiski vienai otru 1 (vienas) nedēļas laikā par savu rekvizītu (nosaukuma, adreses, norēķinu rekvizītu un tml.) un Līguma kontaktpersonu maiņu. Šādā gadījumā atsevišķi Līguma grozījumi netiek gatavoti. </w:t>
      </w:r>
    </w:p>
    <w:p w14:paraId="12DFA36C" w14:textId="77777777" w:rsidR="004D6921" w:rsidRPr="005A2C09" w:rsidRDefault="004D6921" w:rsidP="004D6921">
      <w:pPr>
        <w:numPr>
          <w:ilvl w:val="1"/>
          <w:numId w:val="7"/>
        </w:numPr>
        <w:tabs>
          <w:tab w:val="num" w:pos="420"/>
          <w:tab w:val="num" w:pos="540"/>
        </w:tabs>
        <w:spacing w:after="120" w:line="240" w:lineRule="auto"/>
        <w:ind w:left="540" w:hanging="540"/>
        <w:jc w:val="both"/>
        <w:rPr>
          <w:rFonts w:ascii="Times New Roman" w:hAnsi="Times New Roman"/>
          <w:color w:val="000000"/>
          <w:sz w:val="24"/>
          <w:szCs w:val="24"/>
          <w:lang w:val="lv-LV"/>
        </w:rPr>
      </w:pPr>
      <w:r w:rsidRPr="005A2C09">
        <w:rPr>
          <w:rFonts w:ascii="Times New Roman" w:hAnsi="Times New Roman"/>
          <w:color w:val="000000"/>
          <w:sz w:val="24"/>
          <w:szCs w:val="24"/>
          <w:lang w:val="lv-LV"/>
        </w:rPr>
        <w:lastRenderedPageBreak/>
        <w:t>Ar šo Līgumu Puses vienojas, ka šajā Līgumā noteiktās tiesības un pienākumi ir personiski un cieši saistīti ar Pusēm, un to cesija vai cita nodošana vai subordinēšana nav pieļaujama bez otras Puses rakstiskas piekrišanas.</w:t>
      </w:r>
    </w:p>
    <w:p w14:paraId="288D34C3" w14:textId="77777777" w:rsidR="004D6921" w:rsidRPr="005A2C09" w:rsidRDefault="004D6921" w:rsidP="004D6921">
      <w:pPr>
        <w:numPr>
          <w:ilvl w:val="1"/>
          <w:numId w:val="7"/>
        </w:numPr>
        <w:tabs>
          <w:tab w:val="num" w:pos="420"/>
          <w:tab w:val="num" w:pos="540"/>
        </w:tabs>
        <w:spacing w:after="120" w:line="240" w:lineRule="auto"/>
        <w:ind w:left="540" w:hanging="54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Ja kāds no šī Līguma noteikumiem var izrādīties nelikumīgs vai nesaistošs, tas neietekmēs ar šo Līgumu noteiktās Pušu saistības un tiesības kopumā.</w:t>
      </w:r>
    </w:p>
    <w:p w14:paraId="4C2DDE1A" w14:textId="77777777" w:rsidR="004D6921" w:rsidRPr="005A2C09" w:rsidRDefault="004D6921" w:rsidP="004D6921">
      <w:pPr>
        <w:numPr>
          <w:ilvl w:val="1"/>
          <w:numId w:val="7"/>
        </w:numPr>
        <w:tabs>
          <w:tab w:val="num" w:pos="420"/>
          <w:tab w:val="num" w:pos="540"/>
        </w:tabs>
        <w:spacing w:after="120" w:line="240" w:lineRule="auto"/>
        <w:ind w:left="540" w:hanging="54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Šis Līgums ir sagatavots, stājas spēkā un tiek izpildīts, kā arī Pušu savstarpējās attiecības tiek regulētas un skaidrotas saskaņā ar Latvijas Republikā spēkā esošajiem normatīvajiem aktiem.</w:t>
      </w:r>
    </w:p>
    <w:p w14:paraId="16AE6D4E" w14:textId="77777777" w:rsidR="004D6921" w:rsidRPr="005A2C09" w:rsidRDefault="004D6921" w:rsidP="004D6921">
      <w:pPr>
        <w:numPr>
          <w:ilvl w:val="1"/>
          <w:numId w:val="7"/>
        </w:numPr>
        <w:tabs>
          <w:tab w:val="num" w:pos="420"/>
          <w:tab w:val="num" w:pos="540"/>
        </w:tabs>
        <w:spacing w:after="120" w:line="240" w:lineRule="auto"/>
        <w:ind w:left="540" w:hanging="54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Ja kāda no Pusēm nav izmantojusi šajā Līgumā paredzētās tiesības vai cita veida tiesiskās aizsardzības līdzekļus, netiks uzskatīts, ka Puse ir atteikusies no šo tiesību vai tiesiskās aizsardzības līdzekļu izmantošanas turpmāk.</w:t>
      </w:r>
    </w:p>
    <w:p w14:paraId="3CA4055B" w14:textId="77777777" w:rsidR="004D6921" w:rsidRPr="005A2C09" w:rsidRDefault="004D6921" w:rsidP="004D6921">
      <w:pPr>
        <w:numPr>
          <w:ilvl w:val="1"/>
          <w:numId w:val="7"/>
        </w:numPr>
        <w:tabs>
          <w:tab w:val="num" w:pos="420"/>
          <w:tab w:val="num" w:pos="540"/>
        </w:tabs>
        <w:spacing w:after="120" w:line="240" w:lineRule="auto"/>
        <w:ind w:left="540" w:hanging="540"/>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Līgums ir noslēgts, lai īstenotu </w:t>
      </w:r>
      <w:bookmarkStart w:id="1" w:name="_Hlk503526465"/>
      <w:r w:rsidRPr="005A2C09">
        <w:rPr>
          <w:rFonts w:ascii="Times New Roman" w:hAnsi="Times New Roman"/>
          <w:color w:val="000000"/>
          <w:sz w:val="24"/>
          <w:szCs w:val="24"/>
          <w:lang w:val="lv-LV"/>
        </w:rPr>
        <w:t>Eiropas Sociālā fonda līdzfinansēto projektu “Atbalsts EQAR aģentūrai izvirzīto prasību izpildei”, Nr.8.2.4.0/15/I/001.</w:t>
      </w:r>
    </w:p>
    <w:bookmarkEnd w:id="1"/>
    <w:p w14:paraId="7B6E3A7D" w14:textId="28D03CEE" w:rsidR="004D6921" w:rsidRPr="005A2C09" w:rsidRDefault="004D6921" w:rsidP="004D6921">
      <w:pPr>
        <w:numPr>
          <w:ilvl w:val="1"/>
          <w:numId w:val="7"/>
        </w:numPr>
        <w:tabs>
          <w:tab w:val="num" w:pos="567"/>
          <w:tab w:val="num" w:pos="709"/>
        </w:tabs>
        <w:spacing w:after="120" w:line="240" w:lineRule="auto"/>
        <w:ind w:left="567" w:hanging="567"/>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Līgums sagatavots un parakstīts 2 (divos) oriģinālos eksemplāros uz </w:t>
      </w:r>
      <w:r w:rsidR="00C208E6">
        <w:rPr>
          <w:rFonts w:ascii="Times New Roman" w:hAnsi="Times New Roman"/>
          <w:color w:val="000000"/>
          <w:sz w:val="24"/>
          <w:szCs w:val="24"/>
          <w:lang w:val="lv-LV"/>
        </w:rPr>
        <w:t xml:space="preserve">233 </w:t>
      </w:r>
      <w:r w:rsidRPr="005A2C09">
        <w:rPr>
          <w:rFonts w:ascii="Times New Roman" w:hAnsi="Times New Roman"/>
          <w:color w:val="000000"/>
          <w:sz w:val="24"/>
          <w:szCs w:val="24"/>
          <w:lang w:val="lv-LV"/>
        </w:rPr>
        <w:t>(</w:t>
      </w:r>
      <w:r w:rsidR="00C208E6">
        <w:rPr>
          <w:rFonts w:ascii="Times New Roman" w:hAnsi="Times New Roman"/>
          <w:color w:val="000000"/>
          <w:sz w:val="24"/>
          <w:szCs w:val="24"/>
          <w:lang w:val="lv-LV"/>
        </w:rPr>
        <w:t>divi simti trīsdesmit trīs</w:t>
      </w:r>
      <w:r w:rsidRPr="005A2C09">
        <w:rPr>
          <w:rFonts w:ascii="Times New Roman" w:hAnsi="Times New Roman"/>
          <w:color w:val="000000"/>
          <w:sz w:val="24"/>
          <w:szCs w:val="24"/>
          <w:lang w:val="lv-LV"/>
        </w:rPr>
        <w:t>) lapām, ieskaitot pielikumus, abi eksemplāri ir ar vienādu juridisko spēku. Viens no Līguma eksemplāriem atrodas pie Pasūtītāja, bet otrs – pie Izpildītāja.</w:t>
      </w:r>
    </w:p>
    <w:p w14:paraId="4EC6C3B9" w14:textId="72C88A43" w:rsidR="004D6921" w:rsidRPr="005A2C09" w:rsidRDefault="004D6921" w:rsidP="004D6921">
      <w:pPr>
        <w:numPr>
          <w:ilvl w:val="1"/>
          <w:numId w:val="7"/>
        </w:numPr>
        <w:tabs>
          <w:tab w:val="num" w:pos="567"/>
          <w:tab w:val="num" w:pos="709"/>
        </w:tabs>
        <w:spacing w:after="120" w:line="240" w:lineRule="auto"/>
        <w:ind w:left="567" w:hanging="567"/>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Uz Līguma parakstīšanas brīdi </w:t>
      </w:r>
      <w:r w:rsidR="00C208E6">
        <w:rPr>
          <w:rFonts w:ascii="Times New Roman" w:hAnsi="Times New Roman"/>
          <w:color w:val="000000"/>
          <w:sz w:val="24"/>
          <w:szCs w:val="24"/>
          <w:lang w:val="lv-LV"/>
        </w:rPr>
        <w:t>Līguma teksts ir sastādīts uz 7 (septiņām) lapām, un tam</w:t>
      </w:r>
      <w:r w:rsidRPr="005A2C09">
        <w:rPr>
          <w:rFonts w:ascii="Times New Roman" w:hAnsi="Times New Roman"/>
          <w:color w:val="000000"/>
          <w:sz w:val="24"/>
          <w:szCs w:val="24"/>
          <w:lang w:val="lv-LV"/>
        </w:rPr>
        <w:t xml:space="preserve"> ir 2 (divi) pielikumi, kas ir šī Līguma neatņemamas sastāvdaļas un Pusēm saistoši šī Līguma izpildē:</w:t>
      </w:r>
    </w:p>
    <w:p w14:paraId="3A4F62DB" w14:textId="6D7500A8" w:rsidR="004D6921" w:rsidRPr="005A2C09" w:rsidRDefault="004D6921" w:rsidP="004D6921">
      <w:pPr>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1.pielikums – Tehniskā specifikācija – uz </w:t>
      </w:r>
      <w:r w:rsidRPr="005A2C09">
        <w:rPr>
          <w:rFonts w:ascii="Times New Roman" w:hAnsi="Times New Roman"/>
          <w:color w:val="000000"/>
          <w:sz w:val="24"/>
          <w:szCs w:val="24"/>
          <w:lang w:val="lv-LV"/>
        </w:rPr>
        <w:softHyphen/>
      </w:r>
      <w:r w:rsidRPr="005A2C09">
        <w:rPr>
          <w:rFonts w:ascii="Times New Roman" w:hAnsi="Times New Roman"/>
          <w:color w:val="000000"/>
          <w:sz w:val="24"/>
          <w:szCs w:val="24"/>
          <w:lang w:val="lv-LV"/>
        </w:rPr>
        <w:softHyphen/>
      </w:r>
      <w:r w:rsidR="00313719">
        <w:rPr>
          <w:rFonts w:ascii="Times New Roman" w:hAnsi="Times New Roman"/>
          <w:color w:val="000000"/>
          <w:sz w:val="24"/>
          <w:szCs w:val="24"/>
          <w:lang w:val="lv-LV"/>
        </w:rPr>
        <w:t>192</w:t>
      </w:r>
      <w:r w:rsidRPr="005A2C09">
        <w:rPr>
          <w:rFonts w:ascii="Times New Roman" w:hAnsi="Times New Roman"/>
          <w:color w:val="000000"/>
          <w:sz w:val="24"/>
          <w:szCs w:val="24"/>
          <w:lang w:val="lv-LV"/>
        </w:rPr>
        <w:t xml:space="preserve"> (</w:t>
      </w:r>
      <w:r w:rsidR="00313719">
        <w:rPr>
          <w:rFonts w:ascii="Times New Roman" w:hAnsi="Times New Roman"/>
          <w:color w:val="000000"/>
          <w:sz w:val="24"/>
          <w:szCs w:val="24"/>
          <w:lang w:val="lv-LV"/>
        </w:rPr>
        <w:t>viens simts deviņdesmit divām</w:t>
      </w:r>
      <w:r w:rsidRPr="005A2C09">
        <w:rPr>
          <w:rFonts w:ascii="Times New Roman" w:hAnsi="Times New Roman"/>
          <w:color w:val="000000"/>
          <w:sz w:val="24"/>
          <w:szCs w:val="24"/>
          <w:lang w:val="lv-LV"/>
        </w:rPr>
        <w:t>) lapām,</w:t>
      </w:r>
    </w:p>
    <w:p w14:paraId="12902C73" w14:textId="0BB2670B" w:rsidR="004D6921" w:rsidRDefault="004D6921" w:rsidP="004D6921">
      <w:pPr>
        <w:spacing w:after="12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2.pielikums – Izpildītāja piedāvājums – uz </w:t>
      </w:r>
      <w:r w:rsidR="00313719">
        <w:rPr>
          <w:rFonts w:ascii="Times New Roman" w:hAnsi="Times New Roman"/>
          <w:color w:val="000000"/>
          <w:sz w:val="24"/>
          <w:szCs w:val="24"/>
          <w:lang w:val="lv-LV"/>
        </w:rPr>
        <w:t xml:space="preserve">34 </w:t>
      </w:r>
      <w:r w:rsidRPr="005A2C09">
        <w:rPr>
          <w:rFonts w:ascii="Times New Roman" w:hAnsi="Times New Roman"/>
          <w:color w:val="000000"/>
          <w:sz w:val="24"/>
          <w:szCs w:val="24"/>
          <w:lang w:val="lv-LV"/>
        </w:rPr>
        <w:t>(</w:t>
      </w:r>
      <w:r w:rsidR="00313719">
        <w:rPr>
          <w:rFonts w:ascii="Times New Roman" w:hAnsi="Times New Roman"/>
          <w:color w:val="000000"/>
          <w:sz w:val="24"/>
          <w:szCs w:val="24"/>
          <w:lang w:val="lv-LV"/>
        </w:rPr>
        <w:t>trīsdesmit četrām</w:t>
      </w:r>
      <w:r w:rsidRPr="005A2C09">
        <w:rPr>
          <w:rFonts w:ascii="Times New Roman" w:hAnsi="Times New Roman"/>
          <w:color w:val="000000"/>
          <w:sz w:val="24"/>
          <w:szCs w:val="24"/>
          <w:lang w:val="lv-LV"/>
        </w:rPr>
        <w:t>) lapām.</w:t>
      </w:r>
    </w:p>
    <w:p w14:paraId="5627D5C7" w14:textId="77777777" w:rsidR="003B2BF5" w:rsidRPr="005A2C09" w:rsidRDefault="003B2BF5" w:rsidP="004D6921">
      <w:pPr>
        <w:spacing w:after="120" w:line="240" w:lineRule="auto"/>
        <w:jc w:val="both"/>
        <w:rPr>
          <w:rFonts w:ascii="Times New Roman" w:hAnsi="Times New Roman"/>
          <w:color w:val="000000"/>
          <w:sz w:val="24"/>
          <w:szCs w:val="24"/>
          <w:lang w:val="lv-LV"/>
        </w:rPr>
      </w:pPr>
      <w:bookmarkStart w:id="2" w:name="_GoBack"/>
      <w:bookmarkEnd w:id="2"/>
    </w:p>
    <w:p w14:paraId="4005F6CB" w14:textId="77777777" w:rsidR="004D6921" w:rsidRPr="005A2C09" w:rsidRDefault="004D6921" w:rsidP="004D6921">
      <w:pPr>
        <w:pStyle w:val="Sarakstarindkopa"/>
        <w:numPr>
          <w:ilvl w:val="0"/>
          <w:numId w:val="7"/>
        </w:numPr>
        <w:tabs>
          <w:tab w:val="num" w:pos="360"/>
        </w:tabs>
        <w:jc w:val="center"/>
        <w:rPr>
          <w:rFonts w:ascii="Times New Roman" w:hAnsi="Times New Roman"/>
          <w:b/>
          <w:caps/>
          <w:color w:val="000000"/>
          <w:sz w:val="24"/>
          <w:szCs w:val="24"/>
          <w:lang w:val="lv-LV"/>
        </w:rPr>
      </w:pPr>
      <w:r w:rsidRPr="005A2C09">
        <w:rPr>
          <w:rFonts w:ascii="Times New Roman" w:hAnsi="Times New Roman"/>
          <w:b/>
          <w:caps/>
          <w:color w:val="000000"/>
          <w:sz w:val="24"/>
          <w:szCs w:val="24"/>
          <w:lang w:val="lv-LV"/>
        </w:rPr>
        <w:t>Pušu paraksti</w:t>
      </w:r>
    </w:p>
    <w:tbl>
      <w:tblPr>
        <w:tblW w:w="9734" w:type="dxa"/>
        <w:jc w:val="center"/>
        <w:tblLayout w:type="fixed"/>
        <w:tblLook w:val="04A0" w:firstRow="1" w:lastRow="0" w:firstColumn="1" w:lastColumn="0" w:noHBand="0" w:noVBand="1"/>
      </w:tblPr>
      <w:tblGrid>
        <w:gridCol w:w="5047"/>
        <w:gridCol w:w="4687"/>
      </w:tblGrid>
      <w:tr w:rsidR="004D6921" w:rsidRPr="005A2C09" w14:paraId="2490DB19" w14:textId="77777777" w:rsidTr="006975D8">
        <w:trPr>
          <w:trHeight w:val="215"/>
          <w:jc w:val="center"/>
        </w:trPr>
        <w:tc>
          <w:tcPr>
            <w:tcW w:w="5047" w:type="dxa"/>
            <w:hideMark/>
          </w:tcPr>
          <w:p w14:paraId="3FD99A5F" w14:textId="77777777" w:rsidR="004D6921" w:rsidRPr="005A2C09" w:rsidRDefault="004D6921" w:rsidP="006975D8">
            <w:pPr>
              <w:jc w:val="center"/>
              <w:rPr>
                <w:rFonts w:ascii="Times New Roman" w:hAnsi="Times New Roman"/>
                <w:b/>
                <w:color w:val="000000"/>
                <w:sz w:val="24"/>
                <w:szCs w:val="24"/>
                <w:lang w:val="lv-LV"/>
              </w:rPr>
            </w:pPr>
            <w:r w:rsidRPr="005A2C09">
              <w:rPr>
                <w:rFonts w:ascii="Times New Roman" w:hAnsi="Times New Roman"/>
                <w:b/>
                <w:color w:val="000000"/>
                <w:sz w:val="24"/>
                <w:szCs w:val="24"/>
                <w:lang w:val="lv-LV"/>
              </w:rPr>
              <w:t>PASŪTĪTĀJS:</w:t>
            </w:r>
          </w:p>
        </w:tc>
        <w:tc>
          <w:tcPr>
            <w:tcW w:w="4687" w:type="dxa"/>
            <w:hideMark/>
          </w:tcPr>
          <w:p w14:paraId="1A03F313" w14:textId="77777777" w:rsidR="004D6921" w:rsidRPr="005A2C09" w:rsidRDefault="004D6921" w:rsidP="006975D8">
            <w:pPr>
              <w:jc w:val="center"/>
              <w:rPr>
                <w:rFonts w:ascii="Times New Roman" w:hAnsi="Times New Roman"/>
                <w:b/>
                <w:color w:val="000000"/>
                <w:sz w:val="24"/>
                <w:szCs w:val="24"/>
                <w:lang w:val="lv-LV"/>
              </w:rPr>
            </w:pPr>
            <w:r w:rsidRPr="005A2C09">
              <w:rPr>
                <w:rFonts w:ascii="Times New Roman" w:hAnsi="Times New Roman"/>
                <w:b/>
                <w:color w:val="000000"/>
                <w:sz w:val="24"/>
                <w:szCs w:val="24"/>
                <w:lang w:val="lv-LV"/>
              </w:rPr>
              <w:t>IZPILDĪTĀJS:</w:t>
            </w:r>
          </w:p>
        </w:tc>
      </w:tr>
      <w:tr w:rsidR="004D6921" w:rsidRPr="005A2C09" w14:paraId="39E6EE4C" w14:textId="77777777" w:rsidTr="006975D8">
        <w:trPr>
          <w:trHeight w:val="1998"/>
          <w:jc w:val="center"/>
        </w:trPr>
        <w:tc>
          <w:tcPr>
            <w:tcW w:w="5047" w:type="dxa"/>
          </w:tcPr>
          <w:p w14:paraId="64321496" w14:textId="77777777" w:rsidR="004D6921" w:rsidRPr="005A2C09" w:rsidRDefault="004D6921" w:rsidP="006975D8">
            <w:pPr>
              <w:spacing w:after="0" w:line="240" w:lineRule="auto"/>
              <w:jc w:val="both"/>
              <w:outlineLvl w:val="0"/>
              <w:rPr>
                <w:rFonts w:ascii="Times New Roman" w:eastAsia="Times New Roman" w:hAnsi="Times New Roman"/>
                <w:b/>
                <w:color w:val="000000"/>
                <w:sz w:val="24"/>
                <w:szCs w:val="24"/>
                <w:lang w:val="lv-LV"/>
              </w:rPr>
            </w:pPr>
            <w:r w:rsidRPr="005A2C09">
              <w:rPr>
                <w:rFonts w:ascii="Times New Roman" w:eastAsia="Times New Roman" w:hAnsi="Times New Roman"/>
                <w:b/>
                <w:color w:val="000000"/>
                <w:sz w:val="24"/>
                <w:szCs w:val="24"/>
                <w:lang w:val="lv-LV"/>
              </w:rPr>
              <w:t>Nodibinājums “Akadēmiskās informācijas centrs”</w:t>
            </w:r>
          </w:p>
          <w:p w14:paraId="704CBBC5" w14:textId="77777777" w:rsidR="004D6921" w:rsidRPr="005A2C09" w:rsidRDefault="004D6921" w:rsidP="006975D8">
            <w:pPr>
              <w:spacing w:after="0" w:line="240" w:lineRule="auto"/>
              <w:jc w:val="both"/>
              <w:outlineLvl w:val="0"/>
              <w:rPr>
                <w:rFonts w:ascii="Times New Roman" w:eastAsia="Times New Roman" w:hAnsi="Times New Roman"/>
                <w:color w:val="000000"/>
                <w:sz w:val="24"/>
                <w:szCs w:val="24"/>
                <w:lang w:val="lv-LV"/>
              </w:rPr>
            </w:pPr>
            <w:r w:rsidRPr="005A2C09">
              <w:rPr>
                <w:rFonts w:ascii="Times New Roman" w:eastAsia="Times New Roman" w:hAnsi="Times New Roman"/>
                <w:color w:val="000000"/>
                <w:sz w:val="24"/>
                <w:szCs w:val="24"/>
                <w:lang w:val="lv-LV"/>
              </w:rPr>
              <w:t>Juridiskā adrese: Vaļņu iela 2, Rīga, LV-1050</w:t>
            </w:r>
          </w:p>
          <w:p w14:paraId="4ACC6961" w14:textId="77777777" w:rsidR="004D6921" w:rsidRPr="005A2C09" w:rsidRDefault="004D6921" w:rsidP="006975D8">
            <w:pPr>
              <w:spacing w:after="0" w:line="240" w:lineRule="auto"/>
              <w:jc w:val="both"/>
              <w:outlineLvl w:val="0"/>
              <w:rPr>
                <w:rFonts w:ascii="Times New Roman" w:eastAsia="Times New Roman" w:hAnsi="Times New Roman"/>
                <w:bCs/>
                <w:color w:val="000000"/>
                <w:sz w:val="24"/>
                <w:szCs w:val="24"/>
                <w:lang w:val="lv-LV"/>
              </w:rPr>
            </w:pPr>
            <w:r w:rsidRPr="005A2C09">
              <w:rPr>
                <w:rFonts w:ascii="Times New Roman" w:eastAsia="Times New Roman" w:hAnsi="Times New Roman"/>
                <w:bCs/>
                <w:color w:val="000000"/>
                <w:sz w:val="24"/>
                <w:szCs w:val="24"/>
                <w:lang w:val="lv-LV"/>
              </w:rPr>
              <w:t>Reģistrācijas Nr. 40003239385</w:t>
            </w:r>
          </w:p>
          <w:p w14:paraId="1EF38EF9" w14:textId="77777777" w:rsidR="004D6921" w:rsidRPr="005A2C09" w:rsidRDefault="004D6921" w:rsidP="006975D8">
            <w:pPr>
              <w:spacing w:after="0" w:line="240" w:lineRule="auto"/>
              <w:jc w:val="both"/>
              <w:outlineLvl w:val="0"/>
              <w:rPr>
                <w:rFonts w:ascii="Times New Roman" w:eastAsia="Times New Roman" w:hAnsi="Times New Roman"/>
                <w:bCs/>
                <w:color w:val="000000"/>
                <w:sz w:val="24"/>
                <w:szCs w:val="24"/>
                <w:lang w:val="lv-LV"/>
              </w:rPr>
            </w:pPr>
            <w:r w:rsidRPr="005A2C09">
              <w:rPr>
                <w:rFonts w:ascii="Times New Roman" w:eastAsia="Times New Roman" w:hAnsi="Times New Roman"/>
                <w:bCs/>
                <w:color w:val="000000"/>
                <w:sz w:val="24"/>
                <w:szCs w:val="24"/>
                <w:lang w:val="lv-LV"/>
              </w:rPr>
              <w:t>Banka: Valsts kase</w:t>
            </w:r>
          </w:p>
          <w:p w14:paraId="00C0AD0B" w14:textId="77777777" w:rsidR="004D6921" w:rsidRPr="005A2C09" w:rsidRDefault="004D6921" w:rsidP="006975D8">
            <w:pPr>
              <w:spacing w:after="0" w:line="240" w:lineRule="auto"/>
              <w:jc w:val="both"/>
              <w:outlineLvl w:val="0"/>
              <w:rPr>
                <w:rFonts w:ascii="Times New Roman" w:eastAsia="Times New Roman" w:hAnsi="Times New Roman"/>
                <w:bCs/>
                <w:color w:val="000000"/>
                <w:sz w:val="24"/>
                <w:szCs w:val="24"/>
                <w:lang w:val="lv-LV"/>
              </w:rPr>
            </w:pPr>
            <w:r w:rsidRPr="005A2C09">
              <w:rPr>
                <w:rFonts w:ascii="Times New Roman" w:eastAsia="Times New Roman" w:hAnsi="Times New Roman"/>
                <w:bCs/>
                <w:color w:val="000000"/>
                <w:sz w:val="24"/>
                <w:szCs w:val="24"/>
                <w:lang w:val="lv-LV"/>
              </w:rPr>
              <w:t>Kods: TRELLV22</w:t>
            </w:r>
          </w:p>
          <w:p w14:paraId="7ABB3684" w14:textId="77777777" w:rsidR="004D6921" w:rsidRPr="005A2C09" w:rsidRDefault="004D6921" w:rsidP="006975D8">
            <w:pPr>
              <w:spacing w:after="0" w:line="240" w:lineRule="auto"/>
              <w:jc w:val="both"/>
              <w:outlineLvl w:val="0"/>
              <w:rPr>
                <w:rFonts w:ascii="Times New Roman" w:eastAsia="Times New Roman" w:hAnsi="Times New Roman"/>
                <w:bCs/>
                <w:color w:val="000000"/>
                <w:sz w:val="24"/>
                <w:szCs w:val="24"/>
                <w:lang w:val="lv-LV"/>
              </w:rPr>
            </w:pPr>
            <w:r w:rsidRPr="005A2C09">
              <w:rPr>
                <w:rFonts w:ascii="Times New Roman" w:eastAsia="Times New Roman" w:hAnsi="Times New Roman"/>
                <w:bCs/>
                <w:color w:val="000000"/>
                <w:sz w:val="24"/>
                <w:szCs w:val="24"/>
                <w:lang w:val="lv-LV"/>
              </w:rPr>
              <w:t>Konts: LV36TREL913500800200B</w:t>
            </w:r>
          </w:p>
          <w:p w14:paraId="7B2756A5" w14:textId="77777777" w:rsidR="004D6921" w:rsidRPr="005A2C09" w:rsidRDefault="004D6921" w:rsidP="006975D8">
            <w:pPr>
              <w:spacing w:after="0" w:line="240" w:lineRule="auto"/>
              <w:jc w:val="both"/>
              <w:outlineLvl w:val="0"/>
              <w:rPr>
                <w:rFonts w:ascii="Times New Roman" w:eastAsia="Times New Roman" w:hAnsi="Times New Roman"/>
                <w:b/>
                <w:color w:val="000000"/>
                <w:sz w:val="24"/>
                <w:szCs w:val="24"/>
                <w:shd w:val="clear" w:color="auto" w:fill="FFFFFF"/>
                <w:lang w:val="lv-LV"/>
              </w:rPr>
            </w:pPr>
          </w:p>
        </w:tc>
        <w:tc>
          <w:tcPr>
            <w:tcW w:w="4687" w:type="dxa"/>
            <w:hideMark/>
          </w:tcPr>
          <w:p w14:paraId="2F33E484" w14:textId="0BBF5FCA" w:rsidR="004D6921" w:rsidRPr="005A2C09" w:rsidRDefault="00FC5789" w:rsidP="006975D8">
            <w:pPr>
              <w:widowControl w:val="0"/>
              <w:autoSpaceDE w:val="0"/>
              <w:autoSpaceDN w:val="0"/>
              <w:adjustRightInd w:val="0"/>
              <w:spacing w:after="0" w:line="240" w:lineRule="auto"/>
              <w:jc w:val="both"/>
              <w:rPr>
                <w:rFonts w:ascii="Times New Roman" w:hAnsi="Times New Roman"/>
                <w:b/>
                <w:color w:val="000000"/>
                <w:sz w:val="24"/>
                <w:szCs w:val="24"/>
                <w:lang w:val="lv-LV"/>
              </w:rPr>
            </w:pPr>
            <w:r>
              <w:rPr>
                <w:rFonts w:ascii="Times New Roman" w:hAnsi="Times New Roman"/>
                <w:b/>
                <w:color w:val="000000"/>
                <w:sz w:val="24"/>
                <w:szCs w:val="24"/>
                <w:lang w:val="lv-LV"/>
              </w:rPr>
              <w:t>SIA “ALT RD”</w:t>
            </w:r>
          </w:p>
          <w:p w14:paraId="74D25712" w14:textId="7A315DEC" w:rsidR="004D6921" w:rsidRPr="005A2C09" w:rsidRDefault="004D6921" w:rsidP="006975D8">
            <w:pPr>
              <w:widowControl w:val="0"/>
              <w:autoSpaceDE w:val="0"/>
              <w:autoSpaceDN w:val="0"/>
              <w:adjustRightInd w:val="0"/>
              <w:spacing w:after="0" w:line="240" w:lineRule="auto"/>
              <w:jc w:val="both"/>
              <w:rPr>
                <w:rFonts w:ascii="Times New Roman" w:hAnsi="Times New Roman"/>
                <w:color w:val="000000"/>
                <w:sz w:val="24"/>
                <w:szCs w:val="24"/>
                <w:lang w:val="lv-LV"/>
              </w:rPr>
            </w:pPr>
            <w:r w:rsidRPr="005A2C09">
              <w:rPr>
                <w:rFonts w:ascii="Times New Roman" w:hAnsi="Times New Roman"/>
                <w:color w:val="000000"/>
                <w:sz w:val="24"/>
                <w:szCs w:val="24"/>
                <w:lang w:val="lv-LV"/>
              </w:rPr>
              <w:t xml:space="preserve">Juridiskā adrese: </w:t>
            </w:r>
            <w:r w:rsidR="00FC5789">
              <w:rPr>
                <w:rFonts w:ascii="Times New Roman" w:hAnsi="Times New Roman"/>
                <w:color w:val="000000"/>
                <w:sz w:val="24"/>
                <w:szCs w:val="24"/>
                <w:lang w:val="lv-LV"/>
              </w:rPr>
              <w:t>Avotu iela 54, Rīga, LV-1009</w:t>
            </w:r>
          </w:p>
          <w:p w14:paraId="44633371" w14:textId="5F4C2BF1" w:rsidR="004D6921" w:rsidRPr="005A2C09" w:rsidRDefault="004D6921" w:rsidP="006975D8">
            <w:pPr>
              <w:widowControl w:val="0"/>
              <w:autoSpaceDE w:val="0"/>
              <w:autoSpaceDN w:val="0"/>
              <w:adjustRightInd w:val="0"/>
              <w:spacing w:after="0" w:line="240" w:lineRule="auto"/>
              <w:jc w:val="both"/>
              <w:rPr>
                <w:rFonts w:ascii="Times New Roman" w:eastAsia="Times New Roman" w:hAnsi="Times New Roman"/>
                <w:color w:val="000000"/>
                <w:sz w:val="24"/>
                <w:szCs w:val="24"/>
                <w:lang w:val="lv-LV"/>
              </w:rPr>
            </w:pPr>
            <w:r w:rsidRPr="005A2C09">
              <w:rPr>
                <w:rFonts w:ascii="Times New Roman" w:hAnsi="Times New Roman"/>
                <w:color w:val="000000"/>
                <w:sz w:val="24"/>
                <w:szCs w:val="24"/>
                <w:lang w:val="lv-LV"/>
              </w:rPr>
              <w:t>Reģistrācijas Nr.</w:t>
            </w:r>
            <w:r w:rsidRPr="005A2C09">
              <w:rPr>
                <w:rFonts w:ascii="Times New Roman" w:eastAsia="Times New Roman" w:hAnsi="Times New Roman"/>
                <w:color w:val="000000"/>
                <w:sz w:val="24"/>
                <w:szCs w:val="24"/>
                <w:lang w:val="lv-LV"/>
              </w:rPr>
              <w:t xml:space="preserve"> </w:t>
            </w:r>
            <w:r w:rsidR="00FC5789">
              <w:rPr>
                <w:rFonts w:ascii="Times New Roman" w:eastAsia="Times New Roman" w:hAnsi="Times New Roman"/>
                <w:color w:val="000000"/>
                <w:sz w:val="24"/>
                <w:szCs w:val="24"/>
                <w:lang w:val="lv-LV"/>
              </w:rPr>
              <w:t>40003394227</w:t>
            </w:r>
          </w:p>
          <w:p w14:paraId="2CB95117" w14:textId="08E6587F" w:rsidR="004D6921" w:rsidRPr="00FF424B" w:rsidRDefault="004D6921" w:rsidP="006975D8">
            <w:pPr>
              <w:widowControl w:val="0"/>
              <w:autoSpaceDE w:val="0"/>
              <w:autoSpaceDN w:val="0"/>
              <w:adjustRightInd w:val="0"/>
              <w:spacing w:after="0" w:line="240" w:lineRule="auto"/>
              <w:jc w:val="both"/>
              <w:rPr>
                <w:rFonts w:ascii="Times New Roman" w:eastAsia="Times New Roman" w:hAnsi="Times New Roman"/>
                <w:color w:val="000000"/>
                <w:sz w:val="24"/>
                <w:szCs w:val="24"/>
                <w:lang w:val="lv-LV"/>
              </w:rPr>
            </w:pPr>
            <w:r w:rsidRPr="00FF424B">
              <w:rPr>
                <w:rFonts w:ascii="Times New Roman" w:eastAsia="Times New Roman" w:hAnsi="Times New Roman"/>
                <w:color w:val="000000"/>
                <w:sz w:val="24"/>
                <w:szCs w:val="24"/>
                <w:lang w:val="lv-LV"/>
              </w:rPr>
              <w:t>Banka:</w:t>
            </w:r>
            <w:r w:rsidR="00FC5789" w:rsidRPr="00FF424B">
              <w:rPr>
                <w:rFonts w:ascii="Times New Roman" w:eastAsia="Times New Roman" w:hAnsi="Times New Roman"/>
                <w:color w:val="000000"/>
                <w:sz w:val="24"/>
                <w:szCs w:val="24"/>
                <w:lang w:val="lv-LV"/>
              </w:rPr>
              <w:t xml:space="preserve"> </w:t>
            </w:r>
            <w:r w:rsidR="00FF424B" w:rsidRPr="00FF424B">
              <w:rPr>
                <w:rFonts w:ascii="Times New Roman" w:eastAsia="Times New Roman" w:hAnsi="Times New Roman"/>
                <w:color w:val="000000"/>
                <w:sz w:val="24"/>
                <w:szCs w:val="24"/>
                <w:lang w:val="lv-LV"/>
              </w:rPr>
              <w:t>AS “Citadele banka”</w:t>
            </w:r>
          </w:p>
          <w:p w14:paraId="5C68AD6E" w14:textId="666CE04C" w:rsidR="004D6921" w:rsidRPr="00FF424B" w:rsidRDefault="004D6921" w:rsidP="006975D8">
            <w:pPr>
              <w:widowControl w:val="0"/>
              <w:autoSpaceDE w:val="0"/>
              <w:autoSpaceDN w:val="0"/>
              <w:adjustRightInd w:val="0"/>
              <w:spacing w:after="0" w:line="240" w:lineRule="auto"/>
              <w:jc w:val="both"/>
              <w:rPr>
                <w:rFonts w:ascii="Times New Roman" w:eastAsia="Times New Roman" w:hAnsi="Times New Roman"/>
                <w:color w:val="000000"/>
                <w:sz w:val="24"/>
                <w:szCs w:val="24"/>
                <w:lang w:val="lv-LV"/>
              </w:rPr>
            </w:pPr>
            <w:r w:rsidRPr="00FF424B">
              <w:rPr>
                <w:rFonts w:ascii="Times New Roman" w:eastAsia="Times New Roman" w:hAnsi="Times New Roman"/>
                <w:color w:val="000000"/>
                <w:sz w:val="24"/>
                <w:szCs w:val="24"/>
                <w:lang w:val="lv-LV"/>
              </w:rPr>
              <w:t>Kods:</w:t>
            </w:r>
            <w:r w:rsidR="00FF424B" w:rsidRPr="00FF424B">
              <w:rPr>
                <w:rFonts w:ascii="Times New Roman" w:eastAsia="Times New Roman" w:hAnsi="Times New Roman"/>
                <w:color w:val="000000"/>
                <w:sz w:val="24"/>
                <w:szCs w:val="24"/>
                <w:lang w:val="lv-LV"/>
              </w:rPr>
              <w:t xml:space="preserve"> </w:t>
            </w:r>
            <w:r w:rsidR="00FF424B" w:rsidRPr="00FF424B">
              <w:rPr>
                <w:rFonts w:ascii="Times New Roman" w:eastAsia="Times New Roman" w:hAnsi="Times New Roman"/>
                <w:color w:val="000000"/>
                <w:sz w:val="24"/>
                <w:szCs w:val="24"/>
                <w:lang w:val="lv-LV"/>
              </w:rPr>
              <w:t>PARXLV22</w:t>
            </w:r>
          </w:p>
          <w:p w14:paraId="36D23924" w14:textId="2C16CFB4" w:rsidR="004D6921" w:rsidRPr="005A2C09" w:rsidRDefault="004D6921" w:rsidP="006975D8">
            <w:pPr>
              <w:widowControl w:val="0"/>
              <w:autoSpaceDE w:val="0"/>
              <w:autoSpaceDN w:val="0"/>
              <w:adjustRightInd w:val="0"/>
              <w:spacing w:after="0" w:line="240" w:lineRule="auto"/>
              <w:jc w:val="both"/>
              <w:rPr>
                <w:rFonts w:ascii="Times New Roman" w:hAnsi="Times New Roman"/>
                <w:b/>
                <w:color w:val="000000"/>
                <w:sz w:val="24"/>
                <w:szCs w:val="24"/>
                <w:lang w:val="lv-LV"/>
              </w:rPr>
            </w:pPr>
            <w:r w:rsidRPr="00FF424B">
              <w:rPr>
                <w:rFonts w:ascii="Times New Roman" w:eastAsia="Times New Roman" w:hAnsi="Times New Roman"/>
                <w:color w:val="000000"/>
                <w:sz w:val="24"/>
                <w:szCs w:val="24"/>
                <w:lang w:val="lv-LV"/>
              </w:rPr>
              <w:t>Konts:</w:t>
            </w:r>
            <w:r w:rsidR="00FF424B" w:rsidRPr="00FF424B">
              <w:rPr>
                <w:rFonts w:ascii="Times New Roman" w:eastAsia="Times New Roman" w:hAnsi="Times New Roman"/>
                <w:color w:val="000000"/>
                <w:sz w:val="24"/>
                <w:szCs w:val="24"/>
                <w:lang w:val="lv-LV"/>
              </w:rPr>
              <w:t xml:space="preserve"> LV27PARX0000313681017</w:t>
            </w:r>
          </w:p>
        </w:tc>
      </w:tr>
      <w:tr w:rsidR="004D6921" w:rsidRPr="005A2C09" w14:paraId="2E9D9383" w14:textId="77777777" w:rsidTr="006975D8">
        <w:trPr>
          <w:trHeight w:val="72"/>
          <w:jc w:val="center"/>
        </w:trPr>
        <w:tc>
          <w:tcPr>
            <w:tcW w:w="5047" w:type="dxa"/>
            <w:hideMark/>
          </w:tcPr>
          <w:p w14:paraId="6B50B9BD" w14:textId="77777777" w:rsidR="004D6921" w:rsidRPr="005A2C09" w:rsidRDefault="004D6921" w:rsidP="006975D8">
            <w:pPr>
              <w:jc w:val="both"/>
              <w:rPr>
                <w:rFonts w:ascii="Times New Roman" w:eastAsia="Times New Roman" w:hAnsi="Times New Roman"/>
                <w:color w:val="000000"/>
                <w:sz w:val="24"/>
                <w:szCs w:val="24"/>
                <w:lang w:val="lv-LV"/>
              </w:rPr>
            </w:pPr>
            <w:r w:rsidRPr="005A2C09">
              <w:rPr>
                <w:rFonts w:ascii="Times New Roman" w:eastAsia="Times New Roman" w:hAnsi="Times New Roman"/>
                <w:color w:val="000000"/>
                <w:sz w:val="24"/>
                <w:szCs w:val="24"/>
                <w:lang w:val="lv-LV"/>
              </w:rPr>
              <w:t>____________________</w:t>
            </w:r>
          </w:p>
          <w:p w14:paraId="12F28997" w14:textId="77777777" w:rsidR="004D6921" w:rsidRPr="005A2C09" w:rsidRDefault="004D6921" w:rsidP="006975D8">
            <w:pPr>
              <w:jc w:val="both"/>
              <w:rPr>
                <w:rFonts w:ascii="Times New Roman" w:eastAsia="Times New Roman" w:hAnsi="Times New Roman"/>
                <w:color w:val="000000"/>
                <w:sz w:val="24"/>
                <w:szCs w:val="24"/>
                <w:lang w:val="lv-LV"/>
              </w:rPr>
            </w:pPr>
            <w:r w:rsidRPr="005A2C09">
              <w:rPr>
                <w:rFonts w:ascii="Times New Roman" w:eastAsia="Times New Roman" w:hAnsi="Times New Roman"/>
                <w:color w:val="000000"/>
                <w:sz w:val="24"/>
                <w:szCs w:val="24"/>
                <w:lang w:val="lv-LV"/>
              </w:rPr>
              <w:t>Valdes priekšsēdētāja Baiba Ramiņa</w:t>
            </w:r>
          </w:p>
        </w:tc>
        <w:tc>
          <w:tcPr>
            <w:tcW w:w="4687" w:type="dxa"/>
            <w:hideMark/>
          </w:tcPr>
          <w:p w14:paraId="7D951821" w14:textId="77777777" w:rsidR="004D6921" w:rsidRPr="005A2C09" w:rsidRDefault="004D6921" w:rsidP="006975D8">
            <w:pPr>
              <w:jc w:val="both"/>
              <w:rPr>
                <w:rFonts w:ascii="Times New Roman" w:hAnsi="Times New Roman"/>
                <w:b/>
                <w:color w:val="000000"/>
                <w:sz w:val="24"/>
                <w:szCs w:val="24"/>
                <w:lang w:val="lv-LV"/>
              </w:rPr>
            </w:pPr>
            <w:r w:rsidRPr="005A2C09">
              <w:rPr>
                <w:rFonts w:ascii="Times New Roman" w:hAnsi="Times New Roman"/>
                <w:b/>
                <w:color w:val="000000"/>
                <w:sz w:val="24"/>
                <w:szCs w:val="24"/>
                <w:lang w:val="lv-LV"/>
              </w:rPr>
              <w:t>___________________________</w:t>
            </w:r>
          </w:p>
          <w:p w14:paraId="5BCBA59E" w14:textId="0995FF6F" w:rsidR="004D6921" w:rsidRPr="005A2C09" w:rsidRDefault="00FC5789" w:rsidP="006975D8">
            <w:pPr>
              <w:ind w:right="1189"/>
              <w:jc w:val="both"/>
              <w:rPr>
                <w:rFonts w:ascii="Times New Roman" w:hAnsi="Times New Roman"/>
                <w:bCs/>
                <w:color w:val="000000"/>
                <w:sz w:val="24"/>
                <w:szCs w:val="24"/>
                <w:lang w:val="lv-LV"/>
              </w:rPr>
            </w:pPr>
            <w:r>
              <w:rPr>
                <w:rFonts w:ascii="Times New Roman" w:hAnsi="Times New Roman"/>
                <w:bCs/>
                <w:color w:val="000000"/>
                <w:sz w:val="24"/>
                <w:szCs w:val="24"/>
                <w:lang w:val="lv-LV"/>
              </w:rPr>
              <w:t>Valdes loceklis Imants Naumanis</w:t>
            </w:r>
          </w:p>
        </w:tc>
      </w:tr>
    </w:tbl>
    <w:p w14:paraId="6E30DEC1" w14:textId="77777777" w:rsidR="004D6921" w:rsidRPr="005A2C09" w:rsidRDefault="004D6921" w:rsidP="004D6921">
      <w:pPr>
        <w:spacing w:after="120" w:line="240" w:lineRule="auto"/>
        <w:rPr>
          <w:rFonts w:ascii="Times New Roman" w:hAnsi="Times New Roman"/>
          <w:color w:val="000000"/>
          <w:lang w:val="lv-LV"/>
        </w:rPr>
      </w:pPr>
    </w:p>
    <w:p w14:paraId="5613EF00" w14:textId="55C4AFE9" w:rsidR="004D6921" w:rsidRDefault="004D6921"/>
    <w:p w14:paraId="759D6079" w14:textId="318AF233" w:rsidR="004D6921" w:rsidRDefault="004D6921"/>
    <w:sectPr w:rsidR="004D6921" w:rsidSect="003B2BF5">
      <w:footerReference w:type="default" r:id="rId8"/>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D8FB7" w14:textId="77777777" w:rsidR="00617F30" w:rsidRDefault="00617F30" w:rsidP="004D6921">
      <w:pPr>
        <w:spacing w:after="0" w:line="240" w:lineRule="auto"/>
      </w:pPr>
      <w:r>
        <w:separator/>
      </w:r>
    </w:p>
  </w:endnote>
  <w:endnote w:type="continuationSeparator" w:id="0">
    <w:p w14:paraId="56354AC5" w14:textId="77777777" w:rsidR="00617F30" w:rsidRDefault="00617F30" w:rsidP="004D6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706665"/>
      <w:docPartObj>
        <w:docPartGallery w:val="Page Numbers (Bottom of Page)"/>
        <w:docPartUnique/>
      </w:docPartObj>
    </w:sdtPr>
    <w:sdtContent>
      <w:sdt>
        <w:sdtPr>
          <w:id w:val="1728636285"/>
          <w:docPartObj>
            <w:docPartGallery w:val="Page Numbers (Top of Page)"/>
            <w:docPartUnique/>
          </w:docPartObj>
        </w:sdtPr>
        <w:sdtContent>
          <w:p w14:paraId="17F29E35" w14:textId="6C16B8B1" w:rsidR="00C208E6" w:rsidRDefault="00C208E6">
            <w:pPr>
              <w:pStyle w:val="Kjene"/>
              <w:jc w:val="center"/>
            </w:pPr>
            <w:r w:rsidRPr="00C208E6">
              <w:rPr>
                <w:rFonts w:ascii="Times New Roman" w:hAnsi="Times New Roman"/>
                <w:sz w:val="24"/>
                <w:szCs w:val="24"/>
                <w:lang w:val="lv-LV"/>
              </w:rPr>
              <w:t xml:space="preserve"> </w:t>
            </w:r>
            <w:r w:rsidRPr="00C208E6">
              <w:rPr>
                <w:rFonts w:ascii="Times New Roman" w:hAnsi="Times New Roman"/>
                <w:b/>
                <w:bCs/>
                <w:sz w:val="24"/>
                <w:szCs w:val="24"/>
              </w:rPr>
              <w:fldChar w:fldCharType="begin"/>
            </w:r>
            <w:r w:rsidRPr="00C208E6">
              <w:rPr>
                <w:rFonts w:ascii="Times New Roman" w:hAnsi="Times New Roman"/>
                <w:b/>
                <w:bCs/>
                <w:sz w:val="24"/>
                <w:szCs w:val="24"/>
              </w:rPr>
              <w:instrText>PAGE</w:instrText>
            </w:r>
            <w:r w:rsidRPr="00C208E6">
              <w:rPr>
                <w:rFonts w:ascii="Times New Roman" w:hAnsi="Times New Roman"/>
                <w:b/>
                <w:bCs/>
                <w:sz w:val="24"/>
                <w:szCs w:val="24"/>
              </w:rPr>
              <w:fldChar w:fldCharType="separate"/>
            </w:r>
            <w:r w:rsidRPr="00C208E6">
              <w:rPr>
                <w:rFonts w:ascii="Times New Roman" w:hAnsi="Times New Roman"/>
                <w:b/>
                <w:bCs/>
                <w:sz w:val="24"/>
                <w:szCs w:val="24"/>
                <w:lang w:val="lv-LV"/>
              </w:rPr>
              <w:t>2</w:t>
            </w:r>
            <w:r w:rsidRPr="00C208E6">
              <w:rPr>
                <w:rFonts w:ascii="Times New Roman" w:hAnsi="Times New Roman"/>
                <w:b/>
                <w:bCs/>
                <w:sz w:val="24"/>
                <w:szCs w:val="24"/>
              </w:rPr>
              <w:fldChar w:fldCharType="end"/>
            </w:r>
            <w:r w:rsidRPr="00C208E6">
              <w:rPr>
                <w:rFonts w:ascii="Times New Roman" w:hAnsi="Times New Roman"/>
                <w:b/>
                <w:bCs/>
                <w:sz w:val="24"/>
                <w:szCs w:val="24"/>
              </w:rPr>
              <w:t>.</w:t>
            </w:r>
            <w:proofErr w:type="spellStart"/>
            <w:r w:rsidRPr="00C208E6">
              <w:rPr>
                <w:rFonts w:ascii="Times New Roman" w:hAnsi="Times New Roman"/>
                <w:b/>
                <w:bCs/>
                <w:sz w:val="24"/>
                <w:szCs w:val="24"/>
              </w:rPr>
              <w:t>lapa</w:t>
            </w:r>
            <w:proofErr w:type="spellEnd"/>
            <w:r w:rsidRPr="00C208E6">
              <w:rPr>
                <w:rFonts w:ascii="Times New Roman" w:hAnsi="Times New Roman"/>
                <w:sz w:val="24"/>
                <w:szCs w:val="24"/>
                <w:lang w:val="lv-LV"/>
              </w:rPr>
              <w:t xml:space="preserve"> no </w:t>
            </w:r>
            <w:r w:rsidRPr="00C208E6">
              <w:rPr>
                <w:rFonts w:ascii="Times New Roman" w:hAnsi="Times New Roman"/>
                <w:b/>
                <w:bCs/>
                <w:sz w:val="24"/>
                <w:szCs w:val="24"/>
              </w:rPr>
              <w:fldChar w:fldCharType="begin"/>
            </w:r>
            <w:r w:rsidRPr="00C208E6">
              <w:rPr>
                <w:rFonts w:ascii="Times New Roman" w:hAnsi="Times New Roman"/>
                <w:b/>
                <w:bCs/>
                <w:sz w:val="24"/>
                <w:szCs w:val="24"/>
              </w:rPr>
              <w:instrText>NUMPAGES</w:instrText>
            </w:r>
            <w:r w:rsidRPr="00C208E6">
              <w:rPr>
                <w:rFonts w:ascii="Times New Roman" w:hAnsi="Times New Roman"/>
                <w:b/>
                <w:bCs/>
                <w:sz w:val="24"/>
                <w:szCs w:val="24"/>
              </w:rPr>
              <w:fldChar w:fldCharType="separate"/>
            </w:r>
            <w:r w:rsidRPr="00C208E6">
              <w:rPr>
                <w:rFonts w:ascii="Times New Roman" w:hAnsi="Times New Roman"/>
                <w:b/>
                <w:bCs/>
                <w:sz w:val="24"/>
                <w:szCs w:val="24"/>
                <w:lang w:val="lv-LV"/>
              </w:rPr>
              <w:t>2</w:t>
            </w:r>
            <w:r w:rsidRPr="00C208E6">
              <w:rPr>
                <w:rFonts w:ascii="Times New Roman" w:hAnsi="Times New Roman"/>
                <w:b/>
                <w:bCs/>
                <w:sz w:val="24"/>
                <w:szCs w:val="24"/>
              </w:rPr>
              <w:fldChar w:fldCharType="end"/>
            </w:r>
          </w:p>
        </w:sdtContent>
      </w:sdt>
    </w:sdtContent>
  </w:sdt>
  <w:p w14:paraId="6A5B2223" w14:textId="77777777" w:rsidR="00C208E6" w:rsidRDefault="00C208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7B195" w14:textId="77777777" w:rsidR="00617F30" w:rsidRDefault="00617F30" w:rsidP="004D6921">
      <w:pPr>
        <w:spacing w:after="0" w:line="240" w:lineRule="auto"/>
      </w:pPr>
      <w:r>
        <w:separator/>
      </w:r>
    </w:p>
  </w:footnote>
  <w:footnote w:type="continuationSeparator" w:id="0">
    <w:p w14:paraId="3A298288" w14:textId="77777777" w:rsidR="00617F30" w:rsidRDefault="00617F30" w:rsidP="004D6921">
      <w:pPr>
        <w:spacing w:after="0" w:line="240" w:lineRule="auto"/>
      </w:pPr>
      <w:r>
        <w:continuationSeparator/>
      </w:r>
    </w:p>
  </w:footnote>
  <w:footnote w:id="1">
    <w:p w14:paraId="63DE8DF8" w14:textId="77777777" w:rsidR="004D6921" w:rsidRPr="00547E2F" w:rsidRDefault="004D6921" w:rsidP="004D6921">
      <w:pPr>
        <w:pStyle w:val="Vresteksts"/>
        <w:spacing w:after="0" w:line="240" w:lineRule="auto"/>
        <w:rPr>
          <w:rFonts w:ascii="Times New Roman" w:hAnsi="Times New Roman"/>
          <w:lang w:val="lv-LV"/>
        </w:rPr>
      </w:pPr>
      <w:r w:rsidRPr="00547E2F">
        <w:rPr>
          <w:rStyle w:val="Vresatsauce"/>
          <w:rFonts w:ascii="Times New Roman" w:hAnsi="Times New Roman"/>
        </w:rPr>
        <w:footnoteRef/>
      </w:r>
      <w:r w:rsidRPr="00547E2F">
        <w:rPr>
          <w:rFonts w:ascii="Times New Roman" w:hAnsi="Times New Roman"/>
          <w:lang w:val="lv-LV"/>
        </w:rPr>
        <w:t xml:space="preserve"> Termiņš, kura ietvaros Izpildītājam jāapliecina, ka</w:t>
      </w:r>
      <w:r>
        <w:rPr>
          <w:rFonts w:ascii="Times New Roman" w:hAnsi="Times New Roman"/>
          <w:lang w:val="lv-LV"/>
        </w:rPr>
        <w:t xml:space="preserve"> pieprasījums</w:t>
      </w:r>
      <w:r w:rsidRPr="00547E2F">
        <w:rPr>
          <w:rFonts w:ascii="Times New Roman" w:hAnsi="Times New Roman"/>
          <w:lang w:val="lv-LV"/>
        </w:rPr>
        <w:t xml:space="preserve"> ir apzināt</w:t>
      </w:r>
      <w:r>
        <w:rPr>
          <w:rFonts w:ascii="Times New Roman" w:hAnsi="Times New Roman"/>
          <w:lang w:val="lv-LV"/>
        </w:rPr>
        <w:t>s</w:t>
      </w:r>
      <w:r w:rsidRPr="00547E2F">
        <w:rPr>
          <w:rFonts w:ascii="Times New Roman" w:hAnsi="Times New Roman"/>
          <w:lang w:val="lv-LV"/>
        </w:rPr>
        <w:t>, kā arī jāinformē Pasūtītāj</w:t>
      </w:r>
      <w:r>
        <w:rPr>
          <w:rFonts w:ascii="Times New Roman" w:hAnsi="Times New Roman"/>
          <w:lang w:val="lv-LV"/>
        </w:rPr>
        <w:t>s</w:t>
      </w:r>
      <w:r w:rsidRPr="00547E2F">
        <w:rPr>
          <w:rFonts w:ascii="Times New Roman" w:hAnsi="Times New Roman"/>
          <w:lang w:val="lv-LV"/>
        </w:rPr>
        <w:t xml:space="preserve"> par </w:t>
      </w:r>
      <w:r>
        <w:rPr>
          <w:rFonts w:ascii="Times New Roman" w:hAnsi="Times New Roman"/>
          <w:lang w:val="lv-LV"/>
        </w:rPr>
        <w:t xml:space="preserve">izmaksām un </w:t>
      </w:r>
      <w:r w:rsidRPr="00547E2F">
        <w:rPr>
          <w:rFonts w:ascii="Times New Roman" w:hAnsi="Times New Roman"/>
          <w:lang w:val="lv-LV"/>
        </w:rPr>
        <w:t xml:space="preserve">laiku, kura ietvaros </w:t>
      </w:r>
      <w:r>
        <w:rPr>
          <w:rFonts w:ascii="Times New Roman" w:hAnsi="Times New Roman"/>
          <w:lang w:val="lv-LV"/>
        </w:rPr>
        <w:t>darbus</w:t>
      </w:r>
      <w:r w:rsidRPr="00547E2F">
        <w:rPr>
          <w:rFonts w:ascii="Times New Roman" w:hAnsi="Times New Roman"/>
          <w:lang w:val="lv-LV"/>
        </w:rPr>
        <w:t xml:space="preserve"> </w:t>
      </w:r>
      <w:r>
        <w:rPr>
          <w:rFonts w:ascii="Times New Roman" w:hAnsi="Times New Roman"/>
          <w:lang w:val="lv-LV"/>
        </w:rPr>
        <w:t>ir iespējams veikt.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A55E5"/>
    <w:multiLevelType w:val="multilevel"/>
    <w:tmpl w:val="059A485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FC16762"/>
    <w:multiLevelType w:val="multilevel"/>
    <w:tmpl w:val="E1BC7F9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0332A48"/>
    <w:multiLevelType w:val="multilevel"/>
    <w:tmpl w:val="8EFCE27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7412133"/>
    <w:multiLevelType w:val="multilevel"/>
    <w:tmpl w:val="B2445F7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F022A91"/>
    <w:multiLevelType w:val="hybridMultilevel"/>
    <w:tmpl w:val="89CE3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5F56FD"/>
    <w:multiLevelType w:val="multilevel"/>
    <w:tmpl w:val="F2C294F0"/>
    <w:lvl w:ilvl="0">
      <w:start w:val="2"/>
      <w:numFmt w:val="decimal"/>
      <w:lvlText w:val="%1."/>
      <w:lvlJc w:val="left"/>
      <w:pPr>
        <w:ind w:left="360" w:hanging="360"/>
      </w:pPr>
      <w:rPr>
        <w:rFonts w:cs="Arial"/>
        <w:color w:val="auto"/>
      </w:rPr>
    </w:lvl>
    <w:lvl w:ilvl="1">
      <w:start w:val="1"/>
      <w:numFmt w:val="decimal"/>
      <w:lvlText w:val="%1.%2."/>
      <w:lvlJc w:val="left"/>
      <w:pPr>
        <w:ind w:left="360" w:hanging="360"/>
      </w:pPr>
      <w:rPr>
        <w:rFonts w:cs="Arial"/>
        <w:color w:val="auto"/>
      </w:rPr>
    </w:lvl>
    <w:lvl w:ilvl="2">
      <w:start w:val="1"/>
      <w:numFmt w:val="decimal"/>
      <w:lvlText w:val="%1.%2.%3."/>
      <w:lvlJc w:val="left"/>
      <w:pPr>
        <w:ind w:left="720" w:hanging="720"/>
      </w:pPr>
      <w:rPr>
        <w:rFonts w:cs="Arial"/>
        <w:color w:val="auto"/>
      </w:rPr>
    </w:lvl>
    <w:lvl w:ilvl="3">
      <w:start w:val="1"/>
      <w:numFmt w:val="decimal"/>
      <w:lvlText w:val="%1.%2.%3.%4."/>
      <w:lvlJc w:val="left"/>
      <w:pPr>
        <w:ind w:left="720" w:hanging="720"/>
      </w:pPr>
      <w:rPr>
        <w:rFonts w:cs="Arial"/>
        <w:color w:val="auto"/>
      </w:rPr>
    </w:lvl>
    <w:lvl w:ilvl="4">
      <w:start w:val="1"/>
      <w:numFmt w:val="decimal"/>
      <w:lvlText w:val="%1.%2.%3.%4.%5."/>
      <w:lvlJc w:val="left"/>
      <w:pPr>
        <w:ind w:left="1080" w:hanging="1080"/>
      </w:pPr>
      <w:rPr>
        <w:rFonts w:cs="Arial"/>
        <w:color w:val="auto"/>
      </w:rPr>
    </w:lvl>
    <w:lvl w:ilvl="5">
      <w:start w:val="1"/>
      <w:numFmt w:val="decimal"/>
      <w:lvlText w:val="%1.%2.%3.%4.%5.%6."/>
      <w:lvlJc w:val="left"/>
      <w:pPr>
        <w:ind w:left="1080" w:hanging="1080"/>
      </w:pPr>
      <w:rPr>
        <w:rFonts w:cs="Arial"/>
        <w:color w:val="auto"/>
      </w:rPr>
    </w:lvl>
    <w:lvl w:ilvl="6">
      <w:start w:val="1"/>
      <w:numFmt w:val="decimal"/>
      <w:lvlText w:val="%1.%2.%3.%4.%5.%6.%7."/>
      <w:lvlJc w:val="left"/>
      <w:pPr>
        <w:ind w:left="1440" w:hanging="1440"/>
      </w:pPr>
      <w:rPr>
        <w:rFonts w:cs="Arial"/>
        <w:color w:val="auto"/>
      </w:rPr>
    </w:lvl>
    <w:lvl w:ilvl="7">
      <w:start w:val="1"/>
      <w:numFmt w:val="decimal"/>
      <w:lvlText w:val="%1.%2.%3.%4.%5.%6.%7.%8."/>
      <w:lvlJc w:val="left"/>
      <w:pPr>
        <w:ind w:left="1440" w:hanging="1440"/>
      </w:pPr>
      <w:rPr>
        <w:rFonts w:cs="Arial"/>
        <w:color w:val="auto"/>
      </w:rPr>
    </w:lvl>
    <w:lvl w:ilvl="8">
      <w:start w:val="1"/>
      <w:numFmt w:val="decimal"/>
      <w:lvlText w:val="%1.%2.%3.%4.%5.%6.%7.%8.%9."/>
      <w:lvlJc w:val="left"/>
      <w:pPr>
        <w:ind w:left="1800" w:hanging="1800"/>
      </w:pPr>
      <w:rPr>
        <w:rFonts w:cs="Arial"/>
        <w:color w:val="auto"/>
      </w:rPr>
    </w:lvl>
  </w:abstractNum>
  <w:abstractNum w:abstractNumId="6" w15:restartNumberingAfterBreak="0">
    <w:nsid w:val="79753F43"/>
    <w:multiLevelType w:val="multilevel"/>
    <w:tmpl w:val="3800EB88"/>
    <w:lvl w:ilvl="0">
      <w:start w:val="1"/>
      <w:numFmt w:val="decimal"/>
      <w:lvlText w:val="%1."/>
      <w:lvlJc w:val="left"/>
      <w:pPr>
        <w:ind w:left="360" w:hanging="360"/>
      </w:pPr>
      <w:rPr>
        <w:rFonts w:cs="Arial"/>
      </w:rPr>
    </w:lvl>
    <w:lvl w:ilvl="1">
      <w:start w:val="1"/>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C3"/>
    <w:rsid w:val="002226BB"/>
    <w:rsid w:val="00243DF4"/>
    <w:rsid w:val="002F4ED6"/>
    <w:rsid w:val="00313719"/>
    <w:rsid w:val="003B2BF5"/>
    <w:rsid w:val="00481BFF"/>
    <w:rsid w:val="004D6921"/>
    <w:rsid w:val="00617F30"/>
    <w:rsid w:val="006B72F9"/>
    <w:rsid w:val="007C3321"/>
    <w:rsid w:val="00A9467C"/>
    <w:rsid w:val="00A9581A"/>
    <w:rsid w:val="00AF6C07"/>
    <w:rsid w:val="00C208E6"/>
    <w:rsid w:val="00CB6B6C"/>
    <w:rsid w:val="00CE03D1"/>
    <w:rsid w:val="00CE40C3"/>
    <w:rsid w:val="00D118F2"/>
    <w:rsid w:val="00DD5052"/>
    <w:rsid w:val="00E92F6E"/>
    <w:rsid w:val="00FA27CC"/>
    <w:rsid w:val="00FC4641"/>
    <w:rsid w:val="00FC5789"/>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161B1"/>
  <w15:chartTrackingRefBased/>
  <w15:docId w15:val="{F84C8AF2-386A-4828-85E0-72B44CC3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D692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
    <w:basedOn w:val="Parasts"/>
    <w:link w:val="SarakstarindkopaRakstz"/>
    <w:uiPriority w:val="34"/>
    <w:qFormat/>
    <w:rsid w:val="004D6921"/>
    <w:pPr>
      <w:ind w:left="720"/>
      <w:contextualSpacing/>
    </w:pPr>
    <w:rPr>
      <w:sz w:val="20"/>
      <w:szCs w:val="20"/>
      <w:lang w:eastAsia="x-none"/>
    </w:rPr>
  </w:style>
  <w:style w:type="paragraph" w:styleId="Pamattekstsaratkpi">
    <w:name w:val="Body Text Indent"/>
    <w:basedOn w:val="Parasts"/>
    <w:link w:val="PamattekstsaratkpiRakstz"/>
    <w:uiPriority w:val="99"/>
    <w:semiHidden/>
    <w:unhideWhenUsed/>
    <w:rsid w:val="004D6921"/>
    <w:pPr>
      <w:spacing w:after="120"/>
      <w:ind w:left="283"/>
    </w:pPr>
    <w:rPr>
      <w:sz w:val="20"/>
      <w:szCs w:val="20"/>
      <w:lang w:eastAsia="x-none"/>
    </w:rPr>
  </w:style>
  <w:style w:type="character" w:customStyle="1" w:styleId="PamattekstsaratkpiRakstz">
    <w:name w:val="Pamatteksts ar atkāpi Rakstz."/>
    <w:basedOn w:val="Noklusjumarindkopasfonts"/>
    <w:link w:val="Pamattekstsaratkpi"/>
    <w:uiPriority w:val="99"/>
    <w:semiHidden/>
    <w:rsid w:val="004D6921"/>
    <w:rPr>
      <w:rFonts w:ascii="Calibri" w:eastAsia="Calibri" w:hAnsi="Calibri" w:cs="Times New Roman"/>
      <w:sz w:val="20"/>
      <w:szCs w:val="20"/>
      <w:lang w:eastAsia="x-none"/>
    </w:rPr>
  </w:style>
  <w:style w:type="paragraph" w:customStyle="1" w:styleId="Piel">
    <w:name w:val="Piel"/>
    <w:basedOn w:val="Parasts"/>
    <w:rsid w:val="004D6921"/>
    <w:pPr>
      <w:suppressAutoHyphens/>
      <w:spacing w:after="0" w:line="240" w:lineRule="auto"/>
    </w:pPr>
    <w:rPr>
      <w:rFonts w:ascii="Times New Roman" w:eastAsia="Times New Roman" w:hAnsi="Times New Roman"/>
      <w:sz w:val="24"/>
      <w:szCs w:val="20"/>
      <w:lang w:val="lv-LV" w:eastAsia="ar-SA"/>
    </w:rPr>
  </w:style>
  <w:style w:type="character" w:customStyle="1" w:styleId="StyleLatinTimesNewRomanLatin12pt">
    <w:name w:val="Style (Latin) Times New Roman (Latin) 12 pt"/>
    <w:uiPriority w:val="99"/>
    <w:rsid w:val="004D6921"/>
    <w:rPr>
      <w:rFonts w:ascii="Times New Roman" w:hAnsi="Times New Roman" w:cs="Times New Roman"/>
      <w:sz w:val="24"/>
      <w:szCs w:val="24"/>
    </w:rPr>
  </w:style>
  <w:style w:type="character" w:customStyle="1" w:styleId="SarakstarindkopaRakstz">
    <w:name w:val="Saraksta rindkopa Rakstz."/>
    <w:aliases w:val="Strip Rakstz."/>
    <w:link w:val="Sarakstarindkopa"/>
    <w:uiPriority w:val="34"/>
    <w:locked/>
    <w:rsid w:val="004D6921"/>
    <w:rPr>
      <w:rFonts w:ascii="Calibri" w:eastAsia="Calibri" w:hAnsi="Calibri" w:cs="Times New Roman"/>
      <w:sz w:val="20"/>
      <w:szCs w:val="20"/>
      <w:lang w:eastAsia="x-none"/>
    </w:rPr>
  </w:style>
  <w:style w:type="paragraph" w:styleId="Vresteksts">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Parasts"/>
    <w:link w:val="VrestekstsRakstz"/>
    <w:uiPriority w:val="99"/>
    <w:unhideWhenUsed/>
    <w:qFormat/>
    <w:rsid w:val="004D6921"/>
    <w:rPr>
      <w:sz w:val="20"/>
      <w:szCs w:val="20"/>
    </w:rPr>
  </w:style>
  <w:style w:type="character" w:customStyle="1" w:styleId="VrestekstsRakstz">
    <w:name w:val="Vēres teksts Rakstz."/>
    <w:aliases w:val="Fußnote Rakstz.,single space Rakstz.,ft Rakstz. Rakstz. Rakstz.,ft Rakstz. Rakstz.1,ft Rakstz.1,-E Fußnotentext Rakstz.,Fußnotentext Ursprung Rakstz.,Vēres teksts Char Char Char Char Char Rakstz.,Vēres teksts Char Char Char Rakstz."/>
    <w:basedOn w:val="Noklusjumarindkopasfonts"/>
    <w:link w:val="Vresteksts"/>
    <w:uiPriority w:val="99"/>
    <w:rsid w:val="004D6921"/>
    <w:rPr>
      <w:rFonts w:ascii="Calibri" w:eastAsia="Calibri" w:hAnsi="Calibri" w:cs="Times New Roman"/>
      <w:sz w:val="20"/>
      <w:szCs w:val="20"/>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4D6921"/>
    <w:rPr>
      <w:vertAlign w:val="superscript"/>
    </w:rPr>
  </w:style>
  <w:style w:type="paragraph" w:customStyle="1" w:styleId="CharCharCharChar">
    <w:name w:val="Char Char Char Char"/>
    <w:aliases w:val="Char2"/>
    <w:basedOn w:val="Parasts"/>
    <w:next w:val="Parasts"/>
    <w:link w:val="Vresatsauce"/>
    <w:uiPriority w:val="99"/>
    <w:rsid w:val="004D6921"/>
    <w:pPr>
      <w:keepNext/>
      <w:keepLines/>
      <w:spacing w:before="120" w:after="160" w:line="240" w:lineRule="exact"/>
      <w:jc w:val="both"/>
      <w:outlineLvl w:val="0"/>
    </w:pPr>
    <w:rPr>
      <w:rFonts w:asciiTheme="minorHAnsi" w:eastAsiaTheme="minorHAnsi" w:hAnsiTheme="minorHAnsi" w:cstheme="minorBidi"/>
      <w:vertAlign w:val="superscript"/>
    </w:rPr>
  </w:style>
  <w:style w:type="paragraph" w:styleId="Galvene">
    <w:name w:val="header"/>
    <w:basedOn w:val="Parasts"/>
    <w:link w:val="GalveneRakstz"/>
    <w:uiPriority w:val="99"/>
    <w:unhideWhenUsed/>
    <w:rsid w:val="00C208E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208E6"/>
    <w:rPr>
      <w:rFonts w:ascii="Calibri" w:eastAsia="Calibri" w:hAnsi="Calibri" w:cs="Times New Roman"/>
    </w:rPr>
  </w:style>
  <w:style w:type="paragraph" w:styleId="Kjene">
    <w:name w:val="footer"/>
    <w:basedOn w:val="Parasts"/>
    <w:link w:val="KjeneRakstz"/>
    <w:uiPriority w:val="99"/>
    <w:unhideWhenUsed/>
    <w:rsid w:val="00C208E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208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3B87A-CEBF-425E-954C-945949C4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11377</Words>
  <Characters>6486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dc:creator>
  <cp:keywords/>
  <dc:description/>
  <cp:lastModifiedBy>Sandra</cp:lastModifiedBy>
  <cp:revision>2</cp:revision>
  <dcterms:created xsi:type="dcterms:W3CDTF">2018-04-16T07:57:00Z</dcterms:created>
  <dcterms:modified xsi:type="dcterms:W3CDTF">2018-04-16T07:57:00Z</dcterms:modified>
</cp:coreProperties>
</file>