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E51" w:rsidRPr="00732D82" w:rsidRDefault="00BC7E51" w:rsidP="00531D0E">
      <w:pPr>
        <w:pStyle w:val="Bodytext20"/>
        <w:shd w:val="clear" w:color="auto" w:fill="auto"/>
        <w:spacing w:before="0" w:line="240" w:lineRule="auto"/>
        <w:ind w:firstLine="0"/>
        <w:jc w:val="both"/>
        <w:rPr>
          <w:color w:val="000000" w:themeColor="text1"/>
        </w:rPr>
      </w:pPr>
    </w:p>
    <w:p w:rsidR="00531D0E" w:rsidRPr="00732D82" w:rsidRDefault="00531D0E" w:rsidP="00531D0E">
      <w:pPr>
        <w:pStyle w:val="Bodytext20"/>
        <w:shd w:val="clear" w:color="auto" w:fill="auto"/>
        <w:spacing w:before="0" w:line="240" w:lineRule="auto"/>
        <w:ind w:firstLine="0"/>
        <w:jc w:val="both"/>
        <w:rPr>
          <w:color w:val="000000" w:themeColor="text1"/>
        </w:rPr>
      </w:pPr>
    </w:p>
    <w:p w:rsidR="00251ACD" w:rsidRPr="00732D82" w:rsidRDefault="00FB584F" w:rsidP="008D4EEF">
      <w:pPr>
        <w:pStyle w:val="Bodytext20"/>
        <w:shd w:val="clear" w:color="auto" w:fill="auto"/>
        <w:spacing w:before="0" w:line="240" w:lineRule="auto"/>
        <w:ind w:firstLine="0"/>
        <w:rPr>
          <w:color w:val="000000" w:themeColor="text1"/>
          <w:sz w:val="20"/>
          <w:szCs w:val="20"/>
        </w:rPr>
      </w:pPr>
      <w:r w:rsidRPr="00732D82">
        <w:rPr>
          <w:color w:val="000000" w:themeColor="text1"/>
          <w:sz w:val="20"/>
          <w:szCs w:val="20"/>
        </w:rPr>
        <w:t>APSTIPRINĀTS</w:t>
      </w:r>
    </w:p>
    <w:p w:rsidR="00251ACD" w:rsidRPr="00732D82" w:rsidRDefault="008A3291" w:rsidP="008D4EEF">
      <w:pPr>
        <w:pStyle w:val="Bodytext20"/>
        <w:shd w:val="clear" w:color="auto" w:fill="auto"/>
        <w:spacing w:before="0" w:line="240" w:lineRule="auto"/>
        <w:ind w:firstLine="0"/>
        <w:rPr>
          <w:color w:val="000000" w:themeColor="text1"/>
          <w:sz w:val="20"/>
          <w:szCs w:val="20"/>
        </w:rPr>
      </w:pPr>
      <w:r w:rsidRPr="00732D82">
        <w:rPr>
          <w:color w:val="000000" w:themeColor="text1"/>
          <w:sz w:val="20"/>
          <w:szCs w:val="20"/>
        </w:rPr>
        <w:t>Nodibinājuma “Akadēmiskās informācijas centrs”</w:t>
      </w:r>
    </w:p>
    <w:p w:rsidR="00AA3B2F" w:rsidRPr="00732D82" w:rsidRDefault="00AA3B2F" w:rsidP="00AA3B2F">
      <w:pPr>
        <w:pStyle w:val="Bodytext20"/>
        <w:shd w:val="clear" w:color="auto" w:fill="auto"/>
        <w:spacing w:before="0" w:after="120" w:line="240" w:lineRule="auto"/>
        <w:ind w:firstLine="0"/>
        <w:rPr>
          <w:color w:val="000000" w:themeColor="text1"/>
          <w:sz w:val="20"/>
          <w:szCs w:val="20"/>
        </w:rPr>
      </w:pPr>
      <w:r w:rsidRPr="00732D82">
        <w:rPr>
          <w:color w:val="000000" w:themeColor="text1"/>
          <w:sz w:val="20"/>
          <w:szCs w:val="20"/>
        </w:rPr>
        <w:t>žūrijas komisijas</w:t>
      </w:r>
    </w:p>
    <w:p w:rsidR="00251ACD" w:rsidRPr="00732D82" w:rsidRDefault="0093726E" w:rsidP="008A3291">
      <w:pPr>
        <w:pStyle w:val="Bodytext20"/>
        <w:shd w:val="clear" w:color="auto" w:fill="auto"/>
        <w:spacing w:before="0" w:line="240" w:lineRule="auto"/>
        <w:ind w:left="6804" w:firstLine="0"/>
        <w:jc w:val="both"/>
        <w:rPr>
          <w:color w:val="000000" w:themeColor="text1"/>
          <w:sz w:val="20"/>
          <w:szCs w:val="20"/>
        </w:rPr>
      </w:pPr>
      <w:r w:rsidRPr="00732D82">
        <w:rPr>
          <w:color w:val="000000" w:themeColor="text1"/>
          <w:sz w:val="20"/>
          <w:szCs w:val="20"/>
        </w:rPr>
        <w:t>2017.gada</w:t>
      </w:r>
      <w:r w:rsidR="00AC312B" w:rsidRPr="00732D82">
        <w:rPr>
          <w:color w:val="000000" w:themeColor="text1"/>
          <w:sz w:val="20"/>
          <w:szCs w:val="20"/>
        </w:rPr>
        <w:t xml:space="preserve"> 19</w:t>
      </w:r>
      <w:r w:rsidR="00191308" w:rsidRPr="00732D82">
        <w:rPr>
          <w:color w:val="000000" w:themeColor="text1"/>
          <w:sz w:val="20"/>
          <w:szCs w:val="20"/>
        </w:rPr>
        <w:t>.</w:t>
      </w:r>
      <w:r w:rsidR="004870A5" w:rsidRPr="00732D82">
        <w:rPr>
          <w:color w:val="000000" w:themeColor="text1"/>
          <w:sz w:val="20"/>
          <w:szCs w:val="20"/>
        </w:rPr>
        <w:t>decembra</w:t>
      </w:r>
      <w:r w:rsidR="00212BC4" w:rsidRPr="00732D82">
        <w:rPr>
          <w:color w:val="000000" w:themeColor="text1"/>
          <w:sz w:val="20"/>
          <w:szCs w:val="20"/>
        </w:rPr>
        <w:t xml:space="preserve"> </w:t>
      </w:r>
      <w:r w:rsidR="00E44CAF" w:rsidRPr="00732D82">
        <w:rPr>
          <w:color w:val="000000" w:themeColor="text1"/>
          <w:sz w:val="20"/>
          <w:szCs w:val="20"/>
        </w:rPr>
        <w:t>sēdē, protokols Nr.</w:t>
      </w:r>
      <w:r w:rsidR="00171CDE" w:rsidRPr="00732D82">
        <w:rPr>
          <w:color w:val="000000" w:themeColor="text1"/>
          <w:sz w:val="20"/>
          <w:szCs w:val="20"/>
        </w:rPr>
        <w:t>1</w:t>
      </w:r>
    </w:p>
    <w:p w:rsidR="00C63C6A" w:rsidRPr="00732D82" w:rsidRDefault="00C63C6A" w:rsidP="00AA3B2F">
      <w:pPr>
        <w:pStyle w:val="Bodytext20"/>
        <w:shd w:val="clear" w:color="auto" w:fill="auto"/>
        <w:spacing w:before="0" w:line="240" w:lineRule="auto"/>
        <w:ind w:left="7479" w:firstLine="0"/>
        <w:rPr>
          <w:color w:val="000000" w:themeColor="text1"/>
          <w:sz w:val="20"/>
          <w:szCs w:val="20"/>
        </w:rPr>
      </w:pPr>
    </w:p>
    <w:p w:rsidR="00AA3B2F" w:rsidRPr="00732D82" w:rsidRDefault="00C63C6A" w:rsidP="00AA3B2F">
      <w:pPr>
        <w:pStyle w:val="Bodytext20"/>
        <w:shd w:val="clear" w:color="auto" w:fill="auto"/>
        <w:spacing w:before="0" w:line="240" w:lineRule="auto"/>
        <w:ind w:firstLine="0"/>
        <w:rPr>
          <w:color w:val="000000" w:themeColor="text1"/>
          <w:sz w:val="20"/>
          <w:szCs w:val="20"/>
        </w:rPr>
      </w:pPr>
      <w:r w:rsidRPr="00732D82">
        <w:rPr>
          <w:color w:val="000000" w:themeColor="text1"/>
          <w:sz w:val="20"/>
          <w:szCs w:val="20"/>
        </w:rPr>
        <w:t xml:space="preserve">Komisijas </w:t>
      </w:r>
      <w:r w:rsidR="00AA3B2F" w:rsidRPr="00732D82">
        <w:rPr>
          <w:color w:val="000000" w:themeColor="text1"/>
          <w:sz w:val="20"/>
          <w:szCs w:val="20"/>
        </w:rPr>
        <w:t>p</w:t>
      </w:r>
      <w:r w:rsidRPr="00732D82">
        <w:rPr>
          <w:color w:val="000000" w:themeColor="text1"/>
          <w:sz w:val="20"/>
          <w:szCs w:val="20"/>
        </w:rPr>
        <w:t>riekšsēdētāja</w:t>
      </w:r>
    </w:p>
    <w:p w:rsidR="00AA3B2F" w:rsidRPr="00732D82" w:rsidRDefault="00AA3B2F" w:rsidP="00AA3B2F">
      <w:pPr>
        <w:pStyle w:val="Bodytext20"/>
        <w:shd w:val="clear" w:color="auto" w:fill="auto"/>
        <w:spacing w:before="0" w:line="240" w:lineRule="auto"/>
        <w:ind w:firstLine="0"/>
        <w:rPr>
          <w:color w:val="000000" w:themeColor="text1"/>
          <w:sz w:val="20"/>
          <w:szCs w:val="20"/>
        </w:rPr>
      </w:pPr>
    </w:p>
    <w:p w:rsidR="00C63C6A" w:rsidRPr="00732D82" w:rsidRDefault="00AA3B2F" w:rsidP="00AA3B2F">
      <w:pPr>
        <w:pStyle w:val="Bodytext20"/>
        <w:shd w:val="clear" w:color="auto" w:fill="auto"/>
        <w:spacing w:before="0" w:line="240" w:lineRule="auto"/>
        <w:ind w:firstLine="0"/>
        <w:rPr>
          <w:color w:val="000000" w:themeColor="text1"/>
          <w:sz w:val="20"/>
          <w:szCs w:val="20"/>
        </w:rPr>
      </w:pPr>
      <w:r w:rsidRPr="00732D82">
        <w:rPr>
          <w:color w:val="000000" w:themeColor="text1"/>
          <w:sz w:val="20"/>
          <w:szCs w:val="20"/>
        </w:rPr>
        <w:t>______</w:t>
      </w:r>
      <w:r w:rsidR="00C63C6A" w:rsidRPr="00732D82">
        <w:rPr>
          <w:color w:val="000000" w:themeColor="text1"/>
          <w:sz w:val="20"/>
          <w:szCs w:val="20"/>
        </w:rPr>
        <w:t>_______</w:t>
      </w:r>
      <w:r w:rsidR="008A3291" w:rsidRPr="00732D82">
        <w:rPr>
          <w:color w:val="000000" w:themeColor="text1"/>
          <w:sz w:val="20"/>
          <w:szCs w:val="20"/>
        </w:rPr>
        <w:t xml:space="preserve"> </w:t>
      </w:r>
      <w:r w:rsidR="00212BC4" w:rsidRPr="00732D82">
        <w:rPr>
          <w:color w:val="000000" w:themeColor="text1"/>
          <w:sz w:val="20"/>
          <w:szCs w:val="20"/>
        </w:rPr>
        <w:t>I</w:t>
      </w:r>
      <w:r w:rsidR="008A3291" w:rsidRPr="00732D82">
        <w:rPr>
          <w:color w:val="000000" w:themeColor="text1"/>
          <w:sz w:val="20"/>
          <w:szCs w:val="20"/>
        </w:rPr>
        <w:t>.</w:t>
      </w:r>
      <w:r w:rsidR="00212BC4" w:rsidRPr="00732D82">
        <w:rPr>
          <w:color w:val="000000" w:themeColor="text1"/>
          <w:sz w:val="20"/>
          <w:szCs w:val="20"/>
        </w:rPr>
        <w:t>Garā</w:t>
      </w:r>
    </w:p>
    <w:p w:rsidR="00C63C6A" w:rsidRPr="00732D82" w:rsidRDefault="00C63C6A" w:rsidP="00C63C6A">
      <w:pPr>
        <w:pStyle w:val="Bodytext20"/>
        <w:shd w:val="clear" w:color="auto" w:fill="auto"/>
        <w:spacing w:before="0" w:line="240" w:lineRule="auto"/>
        <w:ind w:firstLine="0"/>
        <w:rPr>
          <w:color w:val="000000" w:themeColor="text1"/>
          <w:sz w:val="20"/>
          <w:szCs w:val="20"/>
        </w:rPr>
      </w:pPr>
    </w:p>
    <w:p w:rsidR="00AA3B2F" w:rsidRPr="00732D82" w:rsidRDefault="00AA3B2F" w:rsidP="00AA3B2F">
      <w:pPr>
        <w:pStyle w:val="Bodytext20"/>
        <w:shd w:val="clear" w:color="auto" w:fill="auto"/>
        <w:spacing w:before="0" w:after="120" w:line="240" w:lineRule="auto"/>
        <w:ind w:firstLine="0"/>
        <w:rPr>
          <w:color w:val="000000" w:themeColor="text1"/>
          <w:sz w:val="20"/>
          <w:szCs w:val="20"/>
        </w:rPr>
      </w:pPr>
      <w:r w:rsidRPr="00732D82">
        <w:rPr>
          <w:color w:val="000000" w:themeColor="text1"/>
          <w:sz w:val="20"/>
          <w:szCs w:val="20"/>
        </w:rPr>
        <w:t>iepirkuma komisijas</w:t>
      </w:r>
    </w:p>
    <w:p w:rsidR="00C63C6A" w:rsidRPr="00732D82" w:rsidRDefault="00C63C6A" w:rsidP="008A3291">
      <w:pPr>
        <w:pStyle w:val="Bodytext20"/>
        <w:shd w:val="clear" w:color="auto" w:fill="auto"/>
        <w:spacing w:before="0" w:line="240" w:lineRule="auto"/>
        <w:ind w:left="6804" w:firstLine="0"/>
        <w:jc w:val="both"/>
        <w:rPr>
          <w:color w:val="000000" w:themeColor="text1"/>
          <w:sz w:val="20"/>
          <w:szCs w:val="20"/>
        </w:rPr>
      </w:pPr>
      <w:r w:rsidRPr="00732D82">
        <w:rPr>
          <w:color w:val="000000" w:themeColor="text1"/>
          <w:sz w:val="20"/>
          <w:szCs w:val="20"/>
        </w:rPr>
        <w:t xml:space="preserve">2017.gada </w:t>
      </w:r>
      <w:r w:rsidR="00212BC4" w:rsidRPr="00732D82">
        <w:rPr>
          <w:color w:val="000000" w:themeColor="text1"/>
          <w:sz w:val="20"/>
          <w:szCs w:val="20"/>
        </w:rPr>
        <w:t>19</w:t>
      </w:r>
      <w:r w:rsidRPr="00732D82">
        <w:rPr>
          <w:color w:val="000000" w:themeColor="text1"/>
          <w:sz w:val="20"/>
          <w:szCs w:val="20"/>
        </w:rPr>
        <w:t>.</w:t>
      </w:r>
      <w:r w:rsidR="004870A5" w:rsidRPr="00732D82">
        <w:rPr>
          <w:color w:val="000000" w:themeColor="text1"/>
          <w:sz w:val="20"/>
          <w:szCs w:val="20"/>
        </w:rPr>
        <w:t xml:space="preserve">decembra </w:t>
      </w:r>
      <w:r w:rsidRPr="00732D82">
        <w:rPr>
          <w:color w:val="000000" w:themeColor="text1"/>
          <w:sz w:val="20"/>
          <w:szCs w:val="20"/>
        </w:rPr>
        <w:t>sēdē, protokols Nr.1</w:t>
      </w:r>
    </w:p>
    <w:p w:rsidR="00C63C6A" w:rsidRPr="00732D82" w:rsidRDefault="00C63C6A" w:rsidP="00C63C6A">
      <w:pPr>
        <w:pStyle w:val="Bodytext20"/>
        <w:shd w:val="clear" w:color="auto" w:fill="auto"/>
        <w:spacing w:before="0" w:line="240" w:lineRule="auto"/>
        <w:ind w:left="7479" w:firstLine="0"/>
        <w:jc w:val="both"/>
        <w:rPr>
          <w:color w:val="000000" w:themeColor="text1"/>
          <w:sz w:val="20"/>
          <w:szCs w:val="20"/>
        </w:rPr>
      </w:pPr>
    </w:p>
    <w:p w:rsidR="00AA3B2F" w:rsidRPr="00732D82" w:rsidRDefault="00C63C6A" w:rsidP="00AA3B2F">
      <w:pPr>
        <w:pStyle w:val="Bodytext20"/>
        <w:shd w:val="clear" w:color="auto" w:fill="auto"/>
        <w:spacing w:before="0" w:line="240" w:lineRule="auto"/>
        <w:ind w:firstLine="0"/>
        <w:rPr>
          <w:color w:val="000000" w:themeColor="text1"/>
          <w:sz w:val="20"/>
          <w:szCs w:val="20"/>
        </w:rPr>
      </w:pPr>
      <w:r w:rsidRPr="00732D82">
        <w:rPr>
          <w:color w:val="000000" w:themeColor="text1"/>
          <w:sz w:val="20"/>
          <w:szCs w:val="20"/>
        </w:rPr>
        <w:t xml:space="preserve">Komisijas </w:t>
      </w:r>
      <w:r w:rsidR="00AA3B2F" w:rsidRPr="00732D82">
        <w:rPr>
          <w:color w:val="000000" w:themeColor="text1"/>
          <w:sz w:val="20"/>
          <w:szCs w:val="20"/>
        </w:rPr>
        <w:t>priekšsēdētāja</w:t>
      </w:r>
      <w:r w:rsidRPr="00732D82">
        <w:rPr>
          <w:color w:val="000000" w:themeColor="text1"/>
          <w:sz w:val="20"/>
          <w:szCs w:val="20"/>
        </w:rPr>
        <w:t xml:space="preserve"> </w:t>
      </w:r>
    </w:p>
    <w:p w:rsidR="00AA3B2F" w:rsidRPr="00732D82" w:rsidRDefault="00AA3B2F" w:rsidP="00AA3B2F">
      <w:pPr>
        <w:pStyle w:val="Bodytext20"/>
        <w:shd w:val="clear" w:color="auto" w:fill="auto"/>
        <w:spacing w:before="0" w:line="240" w:lineRule="auto"/>
        <w:ind w:firstLine="0"/>
        <w:rPr>
          <w:color w:val="000000" w:themeColor="text1"/>
          <w:sz w:val="20"/>
          <w:szCs w:val="20"/>
        </w:rPr>
      </w:pPr>
    </w:p>
    <w:p w:rsidR="00C63C6A" w:rsidRPr="00732D82" w:rsidRDefault="00AA3B2F" w:rsidP="00AA3B2F">
      <w:pPr>
        <w:pStyle w:val="Bodytext20"/>
        <w:shd w:val="clear" w:color="auto" w:fill="auto"/>
        <w:spacing w:before="0" w:line="240" w:lineRule="auto"/>
        <w:ind w:firstLine="0"/>
        <w:rPr>
          <w:color w:val="000000" w:themeColor="text1"/>
          <w:sz w:val="20"/>
          <w:szCs w:val="20"/>
        </w:rPr>
      </w:pPr>
      <w:r w:rsidRPr="00732D82">
        <w:rPr>
          <w:color w:val="000000" w:themeColor="text1"/>
          <w:sz w:val="20"/>
          <w:szCs w:val="20"/>
        </w:rPr>
        <w:t>___</w:t>
      </w:r>
      <w:r w:rsidR="00C63C6A" w:rsidRPr="00732D82">
        <w:rPr>
          <w:color w:val="000000" w:themeColor="text1"/>
          <w:sz w:val="20"/>
          <w:szCs w:val="20"/>
        </w:rPr>
        <w:t>____________</w:t>
      </w:r>
      <w:r w:rsidR="001B30CD" w:rsidRPr="00732D82">
        <w:rPr>
          <w:color w:val="000000" w:themeColor="text1"/>
          <w:sz w:val="20"/>
          <w:szCs w:val="20"/>
        </w:rPr>
        <w:t>B.Sējāne</w:t>
      </w:r>
    </w:p>
    <w:p w:rsidR="00251ACD" w:rsidRPr="00732D82" w:rsidRDefault="00FB584F" w:rsidP="00531D0E">
      <w:pPr>
        <w:pStyle w:val="Bodytext20"/>
        <w:shd w:val="clear" w:color="auto" w:fill="auto"/>
        <w:spacing w:before="800" w:after="480" w:line="240" w:lineRule="auto"/>
        <w:ind w:left="23" w:firstLine="0"/>
        <w:jc w:val="center"/>
        <w:rPr>
          <w:b/>
          <w:color w:val="000000" w:themeColor="text1"/>
          <w:sz w:val="24"/>
          <w:szCs w:val="24"/>
        </w:rPr>
      </w:pPr>
      <w:r w:rsidRPr="00732D82">
        <w:rPr>
          <w:b/>
          <w:color w:val="000000" w:themeColor="text1"/>
          <w:sz w:val="24"/>
          <w:szCs w:val="24"/>
        </w:rPr>
        <w:t>METU KONKURSA UN SARUNU PROCEDŪRAS</w:t>
      </w:r>
    </w:p>
    <w:p w:rsidR="00251ACD" w:rsidRPr="00732D82" w:rsidRDefault="00143BF8" w:rsidP="008722CA">
      <w:pPr>
        <w:pStyle w:val="Bodytext50"/>
        <w:shd w:val="clear" w:color="auto" w:fill="auto"/>
        <w:spacing w:before="360" w:after="360" w:line="240" w:lineRule="auto"/>
        <w:ind w:left="23"/>
        <w:rPr>
          <w:color w:val="000000" w:themeColor="text1"/>
          <w:sz w:val="24"/>
          <w:szCs w:val="24"/>
        </w:rPr>
      </w:pPr>
      <w:r w:rsidRPr="00732D82">
        <w:rPr>
          <w:color w:val="000000" w:themeColor="text1"/>
          <w:sz w:val="24"/>
          <w:szCs w:val="24"/>
        </w:rPr>
        <w:t>“</w:t>
      </w:r>
      <w:r w:rsidR="0028444E" w:rsidRPr="00732D82">
        <w:rPr>
          <w:color w:val="000000" w:themeColor="text1"/>
          <w:sz w:val="24"/>
          <w:szCs w:val="24"/>
        </w:rPr>
        <w:t xml:space="preserve">LATVIJAS KVALIFIKĀCIJAS DATUBĀZES DATU ATJAUNOŠANAS SISTĒMAS IZVEIDE UN PUBLISKĀS SASKARNES </w:t>
      </w:r>
      <w:r w:rsidR="004870A5" w:rsidRPr="00732D82">
        <w:rPr>
          <w:color w:val="000000" w:themeColor="text1"/>
          <w:sz w:val="24"/>
          <w:szCs w:val="24"/>
        </w:rPr>
        <w:t xml:space="preserve">VIZUĀLĀ UN </w:t>
      </w:r>
      <w:r w:rsidR="0028444E" w:rsidRPr="00732D82">
        <w:rPr>
          <w:color w:val="000000" w:themeColor="text1"/>
          <w:sz w:val="24"/>
          <w:szCs w:val="24"/>
        </w:rPr>
        <w:t>FUNKCIONAL</w:t>
      </w:r>
      <w:r w:rsidR="004870A5" w:rsidRPr="00732D82">
        <w:rPr>
          <w:color w:val="000000" w:themeColor="text1"/>
          <w:sz w:val="24"/>
          <w:szCs w:val="24"/>
        </w:rPr>
        <w:t xml:space="preserve">Ā RISINĀJUMA </w:t>
      </w:r>
      <w:r w:rsidR="0028444E" w:rsidRPr="00732D82">
        <w:rPr>
          <w:color w:val="000000" w:themeColor="text1"/>
          <w:sz w:val="24"/>
          <w:szCs w:val="24"/>
        </w:rPr>
        <w:t>UZLABOŠANA</w:t>
      </w:r>
      <w:r w:rsidR="001B30CD" w:rsidRPr="00732D82">
        <w:rPr>
          <w:color w:val="000000" w:themeColor="text1"/>
          <w:sz w:val="24"/>
          <w:szCs w:val="24"/>
        </w:rPr>
        <w:t>”</w:t>
      </w:r>
    </w:p>
    <w:p w:rsidR="00251ACD" w:rsidRPr="00732D82" w:rsidRDefault="00FB584F" w:rsidP="00531D0E">
      <w:pPr>
        <w:pStyle w:val="Bodytext20"/>
        <w:shd w:val="clear" w:color="auto" w:fill="auto"/>
        <w:spacing w:before="480" w:after="640" w:line="240" w:lineRule="auto"/>
        <w:ind w:left="23" w:firstLine="0"/>
        <w:jc w:val="center"/>
        <w:rPr>
          <w:b/>
          <w:color w:val="000000" w:themeColor="text1"/>
          <w:sz w:val="24"/>
          <w:szCs w:val="24"/>
        </w:rPr>
      </w:pPr>
      <w:r w:rsidRPr="00732D82">
        <w:rPr>
          <w:b/>
          <w:color w:val="000000" w:themeColor="text1"/>
          <w:sz w:val="24"/>
          <w:szCs w:val="24"/>
        </w:rPr>
        <w:t>NOLIKUMS</w:t>
      </w:r>
    </w:p>
    <w:p w:rsidR="00330C55" w:rsidRPr="00732D82" w:rsidRDefault="00330C55" w:rsidP="00330C55">
      <w:pPr>
        <w:pStyle w:val="Bodytext50"/>
        <w:shd w:val="clear" w:color="auto" w:fill="auto"/>
        <w:spacing w:line="240" w:lineRule="auto"/>
        <w:ind w:left="23"/>
        <w:rPr>
          <w:color w:val="000000" w:themeColor="text1"/>
          <w:sz w:val="24"/>
          <w:szCs w:val="24"/>
        </w:rPr>
      </w:pPr>
      <w:r w:rsidRPr="00732D82">
        <w:rPr>
          <w:color w:val="000000" w:themeColor="text1"/>
          <w:sz w:val="24"/>
          <w:szCs w:val="24"/>
        </w:rPr>
        <w:t xml:space="preserve">(ID Nr. </w:t>
      </w:r>
      <w:r w:rsidR="001B30CD" w:rsidRPr="00732D82">
        <w:rPr>
          <w:color w:val="000000" w:themeColor="text1"/>
          <w:sz w:val="24"/>
          <w:szCs w:val="24"/>
        </w:rPr>
        <w:t>AIC</w:t>
      </w:r>
      <w:r w:rsidRPr="00732D82">
        <w:rPr>
          <w:color w:val="000000" w:themeColor="text1"/>
          <w:sz w:val="24"/>
          <w:szCs w:val="24"/>
        </w:rPr>
        <w:t xml:space="preserve"> 2017</w:t>
      </w:r>
      <w:r w:rsidR="001B30CD" w:rsidRPr="00732D82">
        <w:rPr>
          <w:color w:val="000000" w:themeColor="text1"/>
          <w:sz w:val="24"/>
          <w:szCs w:val="24"/>
        </w:rPr>
        <w:t>/</w:t>
      </w:r>
      <w:r w:rsidR="00C24F4B" w:rsidRPr="00732D82">
        <w:rPr>
          <w:color w:val="000000" w:themeColor="text1"/>
          <w:sz w:val="24"/>
          <w:szCs w:val="24"/>
        </w:rPr>
        <w:t>5/EK</w:t>
      </w:r>
      <w:r w:rsidRPr="00732D82">
        <w:rPr>
          <w:color w:val="000000" w:themeColor="text1"/>
          <w:sz w:val="24"/>
          <w:szCs w:val="24"/>
        </w:rPr>
        <w:t>)</w:t>
      </w:r>
    </w:p>
    <w:p w:rsidR="00330C55" w:rsidRPr="00732D82" w:rsidRDefault="00330C55" w:rsidP="00531D0E">
      <w:pPr>
        <w:pStyle w:val="Bodytext70"/>
        <w:shd w:val="clear" w:color="auto" w:fill="auto"/>
        <w:spacing w:line="240" w:lineRule="auto"/>
        <w:ind w:right="40"/>
        <w:rPr>
          <w:rFonts w:ascii="Times New Roman" w:hAnsi="Times New Roman" w:cs="Times New Roman"/>
          <w:color w:val="000000" w:themeColor="text1"/>
          <w:sz w:val="24"/>
          <w:szCs w:val="24"/>
        </w:rPr>
      </w:pPr>
    </w:p>
    <w:p w:rsidR="00330C55" w:rsidRPr="00732D82" w:rsidRDefault="00330C55" w:rsidP="00531D0E">
      <w:pPr>
        <w:pStyle w:val="Bodytext70"/>
        <w:shd w:val="clear" w:color="auto" w:fill="auto"/>
        <w:spacing w:line="240" w:lineRule="auto"/>
        <w:ind w:right="40"/>
        <w:rPr>
          <w:rFonts w:ascii="Times New Roman" w:hAnsi="Times New Roman" w:cs="Times New Roman"/>
          <w:color w:val="000000" w:themeColor="text1"/>
          <w:sz w:val="24"/>
          <w:szCs w:val="24"/>
        </w:rPr>
      </w:pPr>
    </w:p>
    <w:p w:rsidR="00330C55" w:rsidRPr="00732D82" w:rsidRDefault="00330C55" w:rsidP="00531D0E">
      <w:pPr>
        <w:pStyle w:val="Bodytext70"/>
        <w:shd w:val="clear" w:color="auto" w:fill="auto"/>
        <w:spacing w:line="240" w:lineRule="auto"/>
        <w:ind w:right="40"/>
        <w:rPr>
          <w:rFonts w:ascii="Times New Roman" w:hAnsi="Times New Roman" w:cs="Times New Roman"/>
          <w:color w:val="000000" w:themeColor="text1"/>
          <w:sz w:val="24"/>
          <w:szCs w:val="24"/>
        </w:rPr>
      </w:pPr>
    </w:p>
    <w:p w:rsidR="00330C55" w:rsidRPr="00732D82" w:rsidRDefault="00330C55" w:rsidP="00531D0E">
      <w:pPr>
        <w:pStyle w:val="Bodytext70"/>
        <w:shd w:val="clear" w:color="auto" w:fill="auto"/>
        <w:spacing w:line="240" w:lineRule="auto"/>
        <w:ind w:right="40"/>
        <w:rPr>
          <w:rFonts w:ascii="Times New Roman" w:hAnsi="Times New Roman" w:cs="Times New Roman"/>
          <w:color w:val="000000" w:themeColor="text1"/>
          <w:sz w:val="24"/>
          <w:szCs w:val="24"/>
        </w:rPr>
      </w:pPr>
    </w:p>
    <w:p w:rsidR="00330C55" w:rsidRPr="00732D82" w:rsidRDefault="00330C55" w:rsidP="00531D0E">
      <w:pPr>
        <w:pStyle w:val="Bodytext70"/>
        <w:shd w:val="clear" w:color="auto" w:fill="auto"/>
        <w:spacing w:line="240" w:lineRule="auto"/>
        <w:ind w:right="40"/>
        <w:rPr>
          <w:rFonts w:ascii="Times New Roman" w:hAnsi="Times New Roman" w:cs="Times New Roman"/>
          <w:color w:val="000000" w:themeColor="text1"/>
          <w:sz w:val="24"/>
          <w:szCs w:val="24"/>
        </w:rPr>
      </w:pPr>
    </w:p>
    <w:p w:rsidR="00531D0E" w:rsidRPr="00732D82" w:rsidRDefault="00531D0E" w:rsidP="00531D0E">
      <w:pPr>
        <w:pStyle w:val="Bodytext70"/>
        <w:shd w:val="clear" w:color="auto" w:fill="auto"/>
        <w:spacing w:line="240" w:lineRule="auto"/>
        <w:ind w:right="40"/>
        <w:rPr>
          <w:rFonts w:ascii="Times New Roman" w:hAnsi="Times New Roman" w:cs="Times New Roman"/>
          <w:color w:val="000000" w:themeColor="text1"/>
          <w:sz w:val="24"/>
          <w:szCs w:val="24"/>
        </w:rPr>
      </w:pPr>
    </w:p>
    <w:p w:rsidR="00251ACD" w:rsidRPr="00732D82" w:rsidRDefault="00FB584F" w:rsidP="00531D0E">
      <w:pPr>
        <w:pStyle w:val="Bodytext20"/>
        <w:shd w:val="clear" w:color="auto" w:fill="auto"/>
        <w:spacing w:before="0" w:line="240" w:lineRule="auto"/>
        <w:ind w:left="20" w:firstLine="0"/>
        <w:jc w:val="center"/>
        <w:rPr>
          <w:b/>
          <w:color w:val="000000" w:themeColor="text1"/>
        </w:rPr>
        <w:sectPr w:rsidR="00251ACD" w:rsidRPr="00732D82" w:rsidSect="007066FA">
          <w:footerReference w:type="default" r:id="rId8"/>
          <w:footerReference w:type="first" r:id="rId9"/>
          <w:type w:val="nextColumn"/>
          <w:pgSz w:w="11900" w:h="16840"/>
          <w:pgMar w:top="1134" w:right="851" w:bottom="1134" w:left="1701" w:header="454" w:footer="403" w:gutter="0"/>
          <w:cols w:space="720"/>
          <w:noEndnote/>
          <w:titlePg/>
          <w:docGrid w:linePitch="360"/>
        </w:sectPr>
      </w:pPr>
      <w:r w:rsidRPr="00732D82">
        <w:rPr>
          <w:b/>
          <w:color w:val="000000" w:themeColor="text1"/>
          <w:sz w:val="24"/>
          <w:szCs w:val="24"/>
        </w:rPr>
        <w:t xml:space="preserve">RĪGA, </w:t>
      </w:r>
      <w:r w:rsidR="00411861" w:rsidRPr="00732D82">
        <w:rPr>
          <w:b/>
          <w:color w:val="000000" w:themeColor="text1"/>
          <w:sz w:val="24"/>
          <w:szCs w:val="24"/>
        </w:rPr>
        <w:t>2017</w:t>
      </w:r>
    </w:p>
    <w:p w:rsidR="00E54D2C" w:rsidRPr="00732D82" w:rsidRDefault="00E54D2C" w:rsidP="00D01DAE">
      <w:pPr>
        <w:pStyle w:val="Heading1"/>
        <w:rPr>
          <w:color w:val="000000" w:themeColor="text1"/>
        </w:rPr>
      </w:pPr>
      <w:bookmarkStart w:id="0" w:name="_Toc404555478"/>
      <w:bookmarkStart w:id="1" w:name="_Toc487640673"/>
      <w:bookmarkStart w:id="2" w:name="_Toc488134638"/>
      <w:bookmarkStart w:id="3" w:name="bookmark4"/>
      <w:r w:rsidRPr="00732D82">
        <w:rPr>
          <w:color w:val="000000" w:themeColor="text1"/>
        </w:rPr>
        <w:lastRenderedPageBreak/>
        <w:t>VISPĀRĪGĀ INFORMĀCIJA</w:t>
      </w:r>
      <w:bookmarkEnd w:id="0"/>
      <w:bookmarkEnd w:id="1"/>
      <w:bookmarkEnd w:id="2"/>
    </w:p>
    <w:bookmarkEnd w:id="3"/>
    <w:p w:rsidR="009618C4" w:rsidRPr="00732D82" w:rsidRDefault="009618C4" w:rsidP="007066FA">
      <w:pPr>
        <w:pStyle w:val="ListParagraph"/>
        <w:numPr>
          <w:ilvl w:val="1"/>
          <w:numId w:val="11"/>
        </w:numPr>
        <w:tabs>
          <w:tab w:val="left" w:pos="709"/>
        </w:tabs>
        <w:spacing w:after="120"/>
        <w:ind w:left="709" w:hanging="709"/>
        <w:contextualSpacing w:val="0"/>
        <w:jc w:val="both"/>
        <w:rPr>
          <w:color w:val="000000" w:themeColor="text1"/>
        </w:rPr>
      </w:pPr>
      <w:r w:rsidRPr="00732D82">
        <w:rPr>
          <w:color w:val="000000" w:themeColor="text1"/>
        </w:rPr>
        <w:t xml:space="preserve">Metu konkursa un sarunu procedūras </w:t>
      </w:r>
      <w:r w:rsidRPr="00732D82">
        <w:rPr>
          <w:rFonts w:eastAsia="Malgun Gothic Semilight"/>
          <w:color w:val="000000" w:themeColor="text1"/>
        </w:rPr>
        <w:t>„</w:t>
      </w:r>
      <w:bookmarkStart w:id="4" w:name="_Hlk500753932"/>
      <w:r w:rsidR="0028444E" w:rsidRPr="00732D82">
        <w:rPr>
          <w:color w:val="000000" w:themeColor="text1"/>
        </w:rPr>
        <w:t xml:space="preserve">Latvijas Kvalifikācijas datubāzes datu atjaunošanas sistēmas izveide un publiskās saskarnes </w:t>
      </w:r>
      <w:r w:rsidR="00EB0F7E" w:rsidRPr="00732D82">
        <w:rPr>
          <w:color w:val="000000" w:themeColor="text1"/>
        </w:rPr>
        <w:t xml:space="preserve">vizuālā un </w:t>
      </w:r>
      <w:r w:rsidR="0028444E" w:rsidRPr="00732D82">
        <w:rPr>
          <w:color w:val="000000" w:themeColor="text1"/>
        </w:rPr>
        <w:t>funkcional</w:t>
      </w:r>
      <w:r w:rsidR="00EB0F7E" w:rsidRPr="00732D82">
        <w:rPr>
          <w:color w:val="000000" w:themeColor="text1"/>
        </w:rPr>
        <w:t>ā risinājuma</w:t>
      </w:r>
      <w:r w:rsidR="0028444E" w:rsidRPr="00732D82">
        <w:rPr>
          <w:color w:val="000000" w:themeColor="text1"/>
        </w:rPr>
        <w:t xml:space="preserve"> uzlabošana</w:t>
      </w:r>
      <w:bookmarkEnd w:id="4"/>
      <w:r w:rsidRPr="00732D82">
        <w:rPr>
          <w:color w:val="000000" w:themeColor="text1"/>
        </w:rPr>
        <w:t xml:space="preserve">” </w:t>
      </w:r>
      <w:r w:rsidR="00A21348" w:rsidRPr="00732D82">
        <w:rPr>
          <w:color w:val="000000" w:themeColor="text1"/>
        </w:rPr>
        <w:t xml:space="preserve">(turpmāk – Iepirkums) </w:t>
      </w:r>
      <w:r w:rsidRPr="00732D82">
        <w:rPr>
          <w:color w:val="000000" w:themeColor="text1"/>
        </w:rPr>
        <w:t>nolikumā (turpmāk – Nolikums) lietoti šādi termini:</w:t>
      </w:r>
    </w:p>
    <w:p w:rsidR="0013482E" w:rsidRPr="00732D82" w:rsidRDefault="00215464" w:rsidP="00EF053D">
      <w:pPr>
        <w:numPr>
          <w:ilvl w:val="2"/>
          <w:numId w:val="11"/>
        </w:numPr>
        <w:tabs>
          <w:tab w:val="left" w:pos="709"/>
        </w:tabs>
        <w:spacing w:before="60" w:after="60"/>
        <w:jc w:val="both"/>
        <w:rPr>
          <w:color w:val="000000" w:themeColor="text1"/>
        </w:rPr>
      </w:pPr>
      <w:r w:rsidRPr="00732D82">
        <w:rPr>
          <w:b/>
          <w:color w:val="000000" w:themeColor="text1"/>
        </w:rPr>
        <w:t xml:space="preserve">Konkurss </w:t>
      </w:r>
      <w:r w:rsidR="0013482E" w:rsidRPr="00732D82">
        <w:rPr>
          <w:color w:val="000000" w:themeColor="text1"/>
        </w:rPr>
        <w:t>–</w:t>
      </w:r>
      <w:r w:rsidRPr="00732D82">
        <w:rPr>
          <w:color w:val="000000" w:themeColor="text1"/>
        </w:rPr>
        <w:t xml:space="preserve"> </w:t>
      </w:r>
      <w:r w:rsidR="0013482E" w:rsidRPr="00732D82">
        <w:rPr>
          <w:color w:val="000000" w:themeColor="text1"/>
        </w:rPr>
        <w:t xml:space="preserve">Metu konkurss </w:t>
      </w:r>
      <w:r w:rsidR="00FC0D48" w:rsidRPr="00732D82">
        <w:rPr>
          <w:color w:val="000000" w:themeColor="text1"/>
        </w:rPr>
        <w:t>“</w:t>
      </w:r>
      <w:r w:rsidR="0028444E" w:rsidRPr="00732D82">
        <w:rPr>
          <w:color w:val="000000" w:themeColor="text1"/>
        </w:rPr>
        <w:t xml:space="preserve">Latvijas Kvalifikācijas datubāzes datu atjaunošanas sistēmas izveide un publiskās </w:t>
      </w:r>
      <w:r w:rsidR="00F01E58" w:rsidRPr="00732D82">
        <w:rPr>
          <w:color w:val="000000" w:themeColor="text1"/>
        </w:rPr>
        <w:t>saskarnes vizuālā un funkcionalā risinājuma uzlabošana</w:t>
      </w:r>
      <w:r w:rsidR="0013482E" w:rsidRPr="00732D82">
        <w:rPr>
          <w:color w:val="000000" w:themeColor="text1"/>
        </w:rPr>
        <w:t>”,</w:t>
      </w:r>
      <w:r w:rsidR="00A93E22" w:rsidRPr="00732D82">
        <w:rPr>
          <w:color w:val="000000" w:themeColor="text1"/>
        </w:rPr>
        <w:t xml:space="preserve"> kas tiek veikts atbilstoši Publisko iepirkumu likuma (turpmāk – PIL) 8.panta otrās daļas un Ministra kabineta </w:t>
      </w:r>
      <w:r w:rsidR="00D13014" w:rsidRPr="00732D82">
        <w:rPr>
          <w:color w:val="000000" w:themeColor="text1"/>
        </w:rPr>
        <w:t xml:space="preserve">2017. gada 28. februāra </w:t>
      </w:r>
      <w:r w:rsidR="00A93E22" w:rsidRPr="00732D82">
        <w:rPr>
          <w:color w:val="000000" w:themeColor="text1"/>
        </w:rPr>
        <w:t>noteikumu Nr.</w:t>
      </w:r>
      <w:r w:rsidR="000462F9" w:rsidRPr="00732D82">
        <w:rPr>
          <w:color w:val="000000" w:themeColor="text1"/>
        </w:rPr>
        <w:t xml:space="preserve"> </w:t>
      </w:r>
      <w:r w:rsidR="00A93E22" w:rsidRPr="00732D82">
        <w:rPr>
          <w:color w:val="000000" w:themeColor="text1"/>
        </w:rPr>
        <w:t>107 „Iepirkuma procedūru un metu konkursu norises kārtība” (turpmāk – MK noteikumi Nr.</w:t>
      </w:r>
      <w:r w:rsidR="000462F9" w:rsidRPr="00732D82">
        <w:rPr>
          <w:color w:val="000000" w:themeColor="text1"/>
        </w:rPr>
        <w:t xml:space="preserve"> </w:t>
      </w:r>
      <w:r w:rsidR="00A93E22" w:rsidRPr="00732D82">
        <w:rPr>
          <w:color w:val="000000" w:themeColor="text1"/>
        </w:rPr>
        <w:t xml:space="preserve">107) </w:t>
      </w:r>
      <w:r w:rsidR="00B32A7C" w:rsidRPr="00732D82">
        <w:rPr>
          <w:color w:val="000000" w:themeColor="text1"/>
        </w:rPr>
        <w:t>kārtībai</w:t>
      </w:r>
      <w:r w:rsidR="00A93E22" w:rsidRPr="00732D82">
        <w:rPr>
          <w:color w:val="000000" w:themeColor="text1"/>
        </w:rPr>
        <w:t>.</w:t>
      </w:r>
    </w:p>
    <w:p w:rsidR="0013482E" w:rsidRPr="00732D82" w:rsidRDefault="0013482E" w:rsidP="00F01E58">
      <w:pPr>
        <w:numPr>
          <w:ilvl w:val="2"/>
          <w:numId w:val="11"/>
        </w:numPr>
        <w:tabs>
          <w:tab w:val="left" w:pos="709"/>
        </w:tabs>
        <w:spacing w:before="60" w:after="60"/>
        <w:jc w:val="both"/>
        <w:rPr>
          <w:color w:val="000000" w:themeColor="text1"/>
        </w:rPr>
      </w:pPr>
      <w:r w:rsidRPr="00732D82">
        <w:rPr>
          <w:b/>
          <w:color w:val="000000" w:themeColor="text1"/>
        </w:rPr>
        <w:t>Sarunu procedūra</w:t>
      </w:r>
      <w:r w:rsidRPr="00732D82">
        <w:rPr>
          <w:color w:val="000000" w:themeColor="text1"/>
        </w:rPr>
        <w:t xml:space="preserve"> – atbilstoši PIL 8.</w:t>
      </w:r>
      <w:r w:rsidR="000462F9" w:rsidRPr="00732D82">
        <w:rPr>
          <w:color w:val="000000" w:themeColor="text1"/>
        </w:rPr>
        <w:t xml:space="preserve"> </w:t>
      </w:r>
      <w:r w:rsidRPr="00732D82">
        <w:rPr>
          <w:color w:val="000000" w:themeColor="text1"/>
        </w:rPr>
        <w:t>panta septītās daļas 8.</w:t>
      </w:r>
      <w:r w:rsidR="000462F9" w:rsidRPr="00732D82">
        <w:rPr>
          <w:color w:val="000000" w:themeColor="text1"/>
        </w:rPr>
        <w:t xml:space="preserve"> </w:t>
      </w:r>
      <w:r w:rsidRPr="00732D82">
        <w:rPr>
          <w:color w:val="000000" w:themeColor="text1"/>
        </w:rPr>
        <w:t xml:space="preserve">punkta </w:t>
      </w:r>
      <w:r w:rsidR="00441B47" w:rsidRPr="00732D82">
        <w:rPr>
          <w:color w:val="000000" w:themeColor="text1"/>
        </w:rPr>
        <w:t>un MK noteikum</w:t>
      </w:r>
      <w:r w:rsidR="00A93E22" w:rsidRPr="00732D82">
        <w:rPr>
          <w:color w:val="000000" w:themeColor="text1"/>
        </w:rPr>
        <w:t>u</w:t>
      </w:r>
      <w:r w:rsidR="00441B47" w:rsidRPr="00732D82">
        <w:rPr>
          <w:color w:val="000000" w:themeColor="text1"/>
        </w:rPr>
        <w:t xml:space="preserve"> Nr.107</w:t>
      </w:r>
      <w:r w:rsidR="00A93E22" w:rsidRPr="00732D82">
        <w:rPr>
          <w:color w:val="000000" w:themeColor="text1"/>
        </w:rPr>
        <w:t xml:space="preserve"> </w:t>
      </w:r>
      <w:r w:rsidRPr="00732D82">
        <w:rPr>
          <w:color w:val="000000" w:themeColor="text1"/>
        </w:rPr>
        <w:t xml:space="preserve">noteikumiem organizēta </w:t>
      </w:r>
      <w:r w:rsidR="00A93E22" w:rsidRPr="00732D82">
        <w:rPr>
          <w:color w:val="000000" w:themeColor="text1"/>
        </w:rPr>
        <w:t xml:space="preserve">iepirkuma </w:t>
      </w:r>
      <w:r w:rsidRPr="00732D82">
        <w:rPr>
          <w:color w:val="000000" w:themeColor="text1"/>
        </w:rPr>
        <w:t xml:space="preserve">procedūra, kas tiks organizēta pēc Konkursa pabeigšanas un kuras rezultātā paredzēts noslēgt līgumu ar 1 (vienu) no Konkursa </w:t>
      </w:r>
      <w:r w:rsidR="00D479C3" w:rsidRPr="00732D82">
        <w:rPr>
          <w:color w:val="000000" w:themeColor="text1"/>
        </w:rPr>
        <w:t xml:space="preserve">uzvarējušajiem </w:t>
      </w:r>
      <w:r w:rsidR="00BF672F" w:rsidRPr="00732D82">
        <w:rPr>
          <w:color w:val="000000" w:themeColor="text1"/>
        </w:rPr>
        <w:t>d</w:t>
      </w:r>
      <w:r w:rsidRPr="00732D82">
        <w:rPr>
          <w:color w:val="000000" w:themeColor="text1"/>
        </w:rPr>
        <w:t xml:space="preserve">alībniekiem par </w:t>
      </w:r>
      <w:bookmarkStart w:id="5" w:name="_Hlk501114912"/>
      <w:r w:rsidR="00F01E58" w:rsidRPr="00732D82">
        <w:rPr>
          <w:color w:val="000000" w:themeColor="text1"/>
        </w:rPr>
        <w:t>Latvijas Kvalifikācijas datubāzes datu atjaunošanas sistēmas izveidi un publiskās saskarnes vizuālā un funkcionalā risinājuma uzlabošanu</w:t>
      </w:r>
      <w:bookmarkEnd w:id="5"/>
      <w:r w:rsidR="00FC0D48" w:rsidRPr="00732D82">
        <w:rPr>
          <w:color w:val="000000" w:themeColor="text1"/>
        </w:rPr>
        <w:t>.</w:t>
      </w:r>
    </w:p>
    <w:p w:rsidR="0013482E" w:rsidRPr="00732D82" w:rsidRDefault="0013482E" w:rsidP="00EF053D">
      <w:pPr>
        <w:numPr>
          <w:ilvl w:val="2"/>
          <w:numId w:val="11"/>
        </w:numPr>
        <w:tabs>
          <w:tab w:val="left" w:pos="709"/>
        </w:tabs>
        <w:spacing w:before="60" w:after="60"/>
        <w:jc w:val="both"/>
        <w:rPr>
          <w:color w:val="000000" w:themeColor="text1"/>
        </w:rPr>
      </w:pPr>
      <w:r w:rsidRPr="00732D82">
        <w:rPr>
          <w:b/>
          <w:color w:val="000000" w:themeColor="text1"/>
        </w:rPr>
        <w:t>Pasūtītājs:</w:t>
      </w:r>
    </w:p>
    <w:p w:rsidR="0013482E" w:rsidRPr="00732D82" w:rsidRDefault="00D13014" w:rsidP="0013482E">
      <w:pPr>
        <w:pStyle w:val="ListParagraph"/>
        <w:jc w:val="both"/>
        <w:rPr>
          <w:color w:val="000000" w:themeColor="text1"/>
        </w:rPr>
      </w:pPr>
      <w:r w:rsidRPr="00732D82">
        <w:rPr>
          <w:color w:val="000000" w:themeColor="text1"/>
        </w:rPr>
        <w:t>Nodibinājums “Akadēmiskās informācijas centrs”</w:t>
      </w:r>
      <w:r w:rsidR="0013482E" w:rsidRPr="00732D82">
        <w:rPr>
          <w:color w:val="000000" w:themeColor="text1"/>
        </w:rPr>
        <w:t xml:space="preserve"> (turpmāk – </w:t>
      </w:r>
      <w:r w:rsidRPr="00732D82">
        <w:rPr>
          <w:color w:val="000000" w:themeColor="text1"/>
        </w:rPr>
        <w:t>AIC</w:t>
      </w:r>
      <w:r w:rsidR="0013482E" w:rsidRPr="00732D82">
        <w:rPr>
          <w:color w:val="000000" w:themeColor="text1"/>
        </w:rPr>
        <w:t>)</w:t>
      </w:r>
    </w:p>
    <w:p w:rsidR="0013482E" w:rsidRPr="00732D82" w:rsidRDefault="0013482E" w:rsidP="0013482E">
      <w:pPr>
        <w:pStyle w:val="ListParagraph"/>
        <w:jc w:val="both"/>
        <w:rPr>
          <w:color w:val="000000" w:themeColor="text1"/>
        </w:rPr>
      </w:pPr>
      <w:r w:rsidRPr="00732D82">
        <w:rPr>
          <w:color w:val="000000" w:themeColor="text1"/>
        </w:rPr>
        <w:t xml:space="preserve">Reģistrācijas Nr.: </w:t>
      </w:r>
      <w:r w:rsidR="00D13014" w:rsidRPr="00732D82">
        <w:rPr>
          <w:color w:val="000000" w:themeColor="text1"/>
        </w:rPr>
        <w:t>40003239385</w:t>
      </w:r>
    </w:p>
    <w:p w:rsidR="0013482E" w:rsidRPr="00732D82" w:rsidRDefault="00D13014" w:rsidP="0013482E">
      <w:pPr>
        <w:pStyle w:val="ListParagraph"/>
        <w:jc w:val="both"/>
        <w:rPr>
          <w:color w:val="000000" w:themeColor="text1"/>
        </w:rPr>
      </w:pPr>
      <w:r w:rsidRPr="00732D82">
        <w:rPr>
          <w:color w:val="000000" w:themeColor="text1"/>
        </w:rPr>
        <w:t>Biroja a</w:t>
      </w:r>
      <w:r w:rsidR="0013482E" w:rsidRPr="00732D82">
        <w:rPr>
          <w:color w:val="000000" w:themeColor="text1"/>
        </w:rPr>
        <w:t>drese:</w:t>
      </w:r>
      <w:r w:rsidR="0013482E" w:rsidRPr="00732D82">
        <w:rPr>
          <w:bCs/>
          <w:color w:val="000000" w:themeColor="text1"/>
        </w:rPr>
        <w:t xml:space="preserve"> </w:t>
      </w:r>
      <w:r w:rsidRPr="00732D82">
        <w:rPr>
          <w:color w:val="000000" w:themeColor="text1"/>
        </w:rPr>
        <w:t>Dzirnavu iela 16 (3.stāvs), Rīga, LV-1010.</w:t>
      </w:r>
    </w:p>
    <w:p w:rsidR="0013482E" w:rsidRPr="00732D82" w:rsidRDefault="0013482E" w:rsidP="0013482E">
      <w:pPr>
        <w:pStyle w:val="ListParagraph"/>
        <w:jc w:val="both"/>
        <w:rPr>
          <w:color w:val="000000" w:themeColor="text1"/>
        </w:rPr>
      </w:pPr>
      <w:r w:rsidRPr="00732D82">
        <w:rPr>
          <w:bCs/>
          <w:color w:val="000000" w:themeColor="text1"/>
        </w:rPr>
        <w:t xml:space="preserve">Tālr.: </w:t>
      </w:r>
      <w:r w:rsidR="001F34E8" w:rsidRPr="00732D82">
        <w:rPr>
          <w:color w:val="000000" w:themeColor="text1"/>
        </w:rPr>
        <w:t>67251155</w:t>
      </w:r>
    </w:p>
    <w:p w:rsidR="0013482E" w:rsidRPr="00732D82" w:rsidRDefault="0013482E" w:rsidP="0013482E">
      <w:pPr>
        <w:pStyle w:val="ListParagraph"/>
        <w:jc w:val="both"/>
        <w:rPr>
          <w:color w:val="000000" w:themeColor="text1"/>
        </w:rPr>
      </w:pPr>
      <w:r w:rsidRPr="00732D82">
        <w:rPr>
          <w:color w:val="000000" w:themeColor="text1"/>
        </w:rPr>
        <w:t xml:space="preserve">E-pasts: </w:t>
      </w:r>
      <w:r w:rsidR="00D13014" w:rsidRPr="00732D82">
        <w:rPr>
          <w:color w:val="000000" w:themeColor="text1"/>
        </w:rPr>
        <w:t>iepirkumi</w:t>
      </w:r>
      <w:r w:rsidR="001F34E8" w:rsidRPr="00732D82">
        <w:rPr>
          <w:color w:val="000000" w:themeColor="text1"/>
        </w:rPr>
        <w:t>.projekts</w:t>
      </w:r>
      <w:r w:rsidR="00D13014" w:rsidRPr="00732D82">
        <w:rPr>
          <w:color w:val="000000" w:themeColor="text1"/>
        </w:rPr>
        <w:t xml:space="preserve">@aic.lv </w:t>
      </w:r>
    </w:p>
    <w:p w:rsidR="00BF672F" w:rsidRPr="00732D82" w:rsidRDefault="0013482E" w:rsidP="00EF053D">
      <w:pPr>
        <w:numPr>
          <w:ilvl w:val="2"/>
          <w:numId w:val="11"/>
        </w:numPr>
        <w:tabs>
          <w:tab w:val="left" w:pos="709"/>
        </w:tabs>
        <w:spacing w:before="60" w:after="60"/>
        <w:jc w:val="both"/>
        <w:rPr>
          <w:color w:val="000000" w:themeColor="text1"/>
        </w:rPr>
      </w:pPr>
      <w:r w:rsidRPr="00732D82">
        <w:rPr>
          <w:b/>
          <w:color w:val="000000" w:themeColor="text1"/>
        </w:rPr>
        <w:t>Žūrijas komisija</w:t>
      </w:r>
      <w:r w:rsidRPr="00732D82">
        <w:rPr>
          <w:color w:val="000000" w:themeColor="text1"/>
        </w:rPr>
        <w:t xml:space="preserve"> – </w:t>
      </w:r>
      <w:r w:rsidR="007553F6" w:rsidRPr="00732D82">
        <w:rPr>
          <w:color w:val="000000" w:themeColor="text1"/>
        </w:rPr>
        <w:t>komisija, kas izveidota ar Pasūtītāja 2017.</w:t>
      </w:r>
      <w:r w:rsidR="00D56450" w:rsidRPr="00732D82">
        <w:rPr>
          <w:color w:val="000000" w:themeColor="text1"/>
        </w:rPr>
        <w:t xml:space="preserve"> </w:t>
      </w:r>
      <w:r w:rsidR="007553F6" w:rsidRPr="00732D82">
        <w:rPr>
          <w:color w:val="000000" w:themeColor="text1"/>
        </w:rPr>
        <w:t xml:space="preserve">gada </w:t>
      </w:r>
      <w:r w:rsidR="00C24F4B" w:rsidRPr="00732D82">
        <w:rPr>
          <w:color w:val="000000" w:themeColor="text1"/>
        </w:rPr>
        <w:t xml:space="preserve">19. </w:t>
      </w:r>
      <w:r w:rsidR="00215D87" w:rsidRPr="00732D82">
        <w:rPr>
          <w:color w:val="000000" w:themeColor="text1"/>
        </w:rPr>
        <w:t xml:space="preserve">decembra </w:t>
      </w:r>
      <w:r w:rsidR="007553F6" w:rsidRPr="00732D82">
        <w:rPr>
          <w:color w:val="000000" w:themeColor="text1"/>
        </w:rPr>
        <w:t>rīkojumu</w:t>
      </w:r>
      <w:r w:rsidR="00A76157" w:rsidRPr="00732D82">
        <w:rPr>
          <w:color w:val="000000" w:themeColor="text1"/>
        </w:rPr>
        <w:t xml:space="preserve"> 5-5</w:t>
      </w:r>
      <w:r w:rsidR="007553F6" w:rsidRPr="00732D82">
        <w:rPr>
          <w:color w:val="000000" w:themeColor="text1"/>
        </w:rPr>
        <w:t xml:space="preserve"> “Par metu konkursa žūrijas komisijas apstiprināšanu”</w:t>
      </w:r>
      <w:r w:rsidR="00D67115" w:rsidRPr="00732D82">
        <w:rPr>
          <w:color w:val="000000" w:themeColor="text1"/>
        </w:rPr>
        <w:t>,</w:t>
      </w:r>
      <w:r w:rsidR="007553F6" w:rsidRPr="00732D82">
        <w:rPr>
          <w:color w:val="000000" w:themeColor="text1"/>
        </w:rPr>
        <w:t xml:space="preserve"> kuras sastāvs norādīts šī Nolikuma </w:t>
      </w:r>
      <w:r w:rsidR="00FC0D48" w:rsidRPr="00732D82">
        <w:rPr>
          <w:color w:val="000000" w:themeColor="text1"/>
        </w:rPr>
        <w:t xml:space="preserve">2.7.2. </w:t>
      </w:r>
      <w:r w:rsidR="007553F6" w:rsidRPr="00732D82">
        <w:rPr>
          <w:color w:val="000000" w:themeColor="text1"/>
        </w:rPr>
        <w:t xml:space="preserve">punktā, kas pilnvarota organizēt Konkursu un </w:t>
      </w:r>
      <w:r w:rsidR="00C565AC" w:rsidRPr="00732D82">
        <w:rPr>
          <w:color w:val="000000" w:themeColor="text1"/>
        </w:rPr>
        <w:t>kas</w:t>
      </w:r>
      <w:r w:rsidR="007553F6" w:rsidRPr="00732D82">
        <w:rPr>
          <w:color w:val="000000" w:themeColor="text1"/>
        </w:rPr>
        <w:t xml:space="preserve"> veic Metu piedāvājumu profesionālu izvērtēšanu.</w:t>
      </w:r>
    </w:p>
    <w:p w:rsidR="00BF672F" w:rsidRPr="00732D82" w:rsidRDefault="00BF672F" w:rsidP="00EF053D">
      <w:pPr>
        <w:numPr>
          <w:ilvl w:val="2"/>
          <w:numId w:val="11"/>
        </w:numPr>
        <w:tabs>
          <w:tab w:val="left" w:pos="709"/>
        </w:tabs>
        <w:spacing w:before="60" w:after="60"/>
        <w:jc w:val="both"/>
        <w:rPr>
          <w:color w:val="000000" w:themeColor="text1"/>
        </w:rPr>
      </w:pPr>
      <w:r w:rsidRPr="00732D82">
        <w:rPr>
          <w:b/>
          <w:color w:val="000000" w:themeColor="text1"/>
        </w:rPr>
        <w:t>Atbildīgais sekretārs</w:t>
      </w:r>
      <w:r w:rsidRPr="00732D82">
        <w:rPr>
          <w:color w:val="000000" w:themeColor="text1"/>
        </w:rPr>
        <w:t xml:space="preserve"> – Pasūtītāja iecelts atbildīgais sekretārs, kas nodrošina Konkursa norisi un atbild par iesniegto metu un dalībnieku devīžu anonimitātes nodrošināšanu līdz </w:t>
      </w:r>
      <w:r w:rsidR="00D13014" w:rsidRPr="00732D82">
        <w:rPr>
          <w:color w:val="000000" w:themeColor="text1"/>
        </w:rPr>
        <w:t>M</w:t>
      </w:r>
      <w:r w:rsidRPr="00732D82">
        <w:rPr>
          <w:color w:val="000000" w:themeColor="text1"/>
        </w:rPr>
        <w:t xml:space="preserve">etu vērtēšanas beigām. Atbildīgais sekretārs nav </w:t>
      </w:r>
      <w:r w:rsidR="00D13014" w:rsidRPr="00732D82">
        <w:rPr>
          <w:color w:val="000000" w:themeColor="text1"/>
        </w:rPr>
        <w:t>Ž</w:t>
      </w:r>
      <w:r w:rsidRPr="00732D82">
        <w:rPr>
          <w:color w:val="000000" w:themeColor="text1"/>
        </w:rPr>
        <w:t>ūrijas komisijas loceklis.</w:t>
      </w:r>
    </w:p>
    <w:p w:rsidR="003C7B02" w:rsidRPr="00732D82" w:rsidRDefault="003C7B02" w:rsidP="00EF053D">
      <w:pPr>
        <w:numPr>
          <w:ilvl w:val="2"/>
          <w:numId w:val="11"/>
        </w:numPr>
        <w:tabs>
          <w:tab w:val="left" w:pos="709"/>
        </w:tabs>
        <w:spacing w:before="60" w:after="60"/>
        <w:jc w:val="both"/>
        <w:rPr>
          <w:color w:val="000000" w:themeColor="text1"/>
        </w:rPr>
      </w:pPr>
      <w:r w:rsidRPr="00732D82">
        <w:rPr>
          <w:b/>
          <w:color w:val="000000" w:themeColor="text1"/>
        </w:rPr>
        <w:t>Met</w:t>
      </w:r>
      <w:r w:rsidR="00B32A7C" w:rsidRPr="00732D82">
        <w:rPr>
          <w:b/>
          <w:color w:val="000000" w:themeColor="text1"/>
        </w:rPr>
        <w:t>s</w:t>
      </w:r>
      <w:r w:rsidR="001E3773" w:rsidRPr="00732D82">
        <w:rPr>
          <w:color w:val="000000" w:themeColor="text1"/>
        </w:rPr>
        <w:t xml:space="preserve"> </w:t>
      </w:r>
      <w:r w:rsidRPr="00732D82">
        <w:rPr>
          <w:color w:val="000000" w:themeColor="text1"/>
        </w:rPr>
        <w:t>– Konkursa dalībnieka Konkursam iesniegtais piedāvājums</w:t>
      </w:r>
      <w:r w:rsidR="00CA3019" w:rsidRPr="00732D82">
        <w:rPr>
          <w:color w:val="000000" w:themeColor="text1"/>
        </w:rPr>
        <w:t xml:space="preserve"> saskaņā ar 2.6.1. punktu</w:t>
      </w:r>
      <w:r w:rsidRPr="00732D82">
        <w:rPr>
          <w:color w:val="000000" w:themeColor="text1"/>
        </w:rPr>
        <w:t>.</w:t>
      </w:r>
    </w:p>
    <w:p w:rsidR="00323919" w:rsidRPr="00732D82" w:rsidRDefault="00323919" w:rsidP="00EF053D">
      <w:pPr>
        <w:numPr>
          <w:ilvl w:val="2"/>
          <w:numId w:val="11"/>
        </w:numPr>
        <w:tabs>
          <w:tab w:val="left" w:pos="709"/>
        </w:tabs>
        <w:spacing w:before="60" w:after="60"/>
        <w:jc w:val="both"/>
        <w:rPr>
          <w:color w:val="000000" w:themeColor="text1"/>
        </w:rPr>
      </w:pPr>
      <w:r w:rsidRPr="00732D82">
        <w:rPr>
          <w:b/>
          <w:color w:val="000000" w:themeColor="text1"/>
        </w:rPr>
        <w:t>Piegādātājs</w:t>
      </w:r>
      <w:r w:rsidRPr="00732D82">
        <w:rPr>
          <w:color w:val="000000" w:themeColor="text1"/>
        </w:rPr>
        <w:t xml:space="preserve"> – fiziskā vai juridiskā persona, vai šādu personu apvienība jebkurā to kombinācijā, kas piedāvā tirgū sniegt pakalpojumus un kura ir ieinteresēta piedalīties Konkursā un</w:t>
      </w:r>
      <w:r w:rsidR="001E3773" w:rsidRPr="00732D82">
        <w:rPr>
          <w:color w:val="000000" w:themeColor="text1"/>
        </w:rPr>
        <w:t xml:space="preserve"> </w:t>
      </w:r>
      <w:r w:rsidRPr="00732D82">
        <w:rPr>
          <w:color w:val="000000" w:themeColor="text1"/>
        </w:rPr>
        <w:t>Sarunu procedūrā.</w:t>
      </w:r>
    </w:p>
    <w:p w:rsidR="00D56B78" w:rsidRPr="00732D82" w:rsidRDefault="00323919" w:rsidP="00EF053D">
      <w:pPr>
        <w:numPr>
          <w:ilvl w:val="2"/>
          <w:numId w:val="11"/>
        </w:numPr>
        <w:tabs>
          <w:tab w:val="left" w:pos="709"/>
        </w:tabs>
        <w:spacing w:before="60" w:after="60"/>
        <w:jc w:val="both"/>
        <w:rPr>
          <w:color w:val="000000" w:themeColor="text1"/>
        </w:rPr>
      </w:pPr>
      <w:r w:rsidRPr="00732D82">
        <w:rPr>
          <w:b/>
          <w:color w:val="000000" w:themeColor="text1"/>
        </w:rPr>
        <w:t>Konkursa dalībnieks</w:t>
      </w:r>
      <w:r w:rsidRPr="00732D82">
        <w:rPr>
          <w:color w:val="000000" w:themeColor="text1"/>
        </w:rPr>
        <w:t xml:space="preserve"> – juridiska vai fiziska persona, vai šādu personu apvienība jebkurā to kombinācijā, kas iesniegusi Metu.</w:t>
      </w:r>
    </w:p>
    <w:p w:rsidR="00BF672F" w:rsidRPr="00732D82" w:rsidRDefault="00BF672F" w:rsidP="00EF053D">
      <w:pPr>
        <w:numPr>
          <w:ilvl w:val="2"/>
          <w:numId w:val="11"/>
        </w:numPr>
        <w:tabs>
          <w:tab w:val="left" w:pos="709"/>
        </w:tabs>
        <w:spacing w:before="60" w:after="60"/>
        <w:jc w:val="both"/>
        <w:rPr>
          <w:color w:val="000000" w:themeColor="text1"/>
        </w:rPr>
      </w:pPr>
      <w:r w:rsidRPr="00732D82">
        <w:rPr>
          <w:b/>
          <w:color w:val="000000" w:themeColor="text1"/>
        </w:rPr>
        <w:t>Iepirkuma komisija</w:t>
      </w:r>
      <w:r w:rsidRPr="00732D82">
        <w:rPr>
          <w:color w:val="000000" w:themeColor="text1"/>
        </w:rPr>
        <w:t xml:space="preserve"> – </w:t>
      </w:r>
      <w:r w:rsidR="007553F6" w:rsidRPr="00732D82">
        <w:rPr>
          <w:color w:val="000000" w:themeColor="text1"/>
        </w:rPr>
        <w:t>komisija, kas izveidota ar Pasūtītāja 2017.</w:t>
      </w:r>
      <w:r w:rsidR="00D56450" w:rsidRPr="00732D82">
        <w:rPr>
          <w:color w:val="000000" w:themeColor="text1"/>
        </w:rPr>
        <w:t xml:space="preserve"> </w:t>
      </w:r>
      <w:r w:rsidR="007553F6" w:rsidRPr="00732D82">
        <w:rPr>
          <w:color w:val="000000" w:themeColor="text1"/>
        </w:rPr>
        <w:t xml:space="preserve">gada </w:t>
      </w:r>
      <w:r w:rsidR="001F34E8" w:rsidRPr="00732D82">
        <w:rPr>
          <w:color w:val="000000" w:themeColor="text1"/>
        </w:rPr>
        <w:t>2</w:t>
      </w:r>
      <w:r w:rsidR="007553F6" w:rsidRPr="00732D82">
        <w:rPr>
          <w:color w:val="000000" w:themeColor="text1"/>
        </w:rPr>
        <w:t>.</w:t>
      </w:r>
      <w:r w:rsidR="001F34E8" w:rsidRPr="00732D82">
        <w:rPr>
          <w:color w:val="000000" w:themeColor="text1"/>
        </w:rPr>
        <w:t xml:space="preserve"> janvāra </w:t>
      </w:r>
      <w:r w:rsidR="007553F6" w:rsidRPr="00732D82">
        <w:rPr>
          <w:color w:val="000000" w:themeColor="text1"/>
        </w:rPr>
        <w:t>rīkojumu Nr.</w:t>
      </w:r>
      <w:r w:rsidR="001F34E8" w:rsidRPr="00732D82">
        <w:rPr>
          <w:color w:val="000000" w:themeColor="text1"/>
        </w:rPr>
        <w:t>5-1</w:t>
      </w:r>
      <w:r w:rsidR="007553F6" w:rsidRPr="00732D82">
        <w:rPr>
          <w:color w:val="000000" w:themeColor="text1"/>
        </w:rPr>
        <w:t>“</w:t>
      </w:r>
      <w:r w:rsidR="001F34E8" w:rsidRPr="00732D82">
        <w:rPr>
          <w:color w:val="000000" w:themeColor="text1"/>
        </w:rPr>
        <w:t>Par iepirkuma komisijas sastāvu</w:t>
      </w:r>
      <w:r w:rsidR="007553F6" w:rsidRPr="00732D82">
        <w:rPr>
          <w:color w:val="000000" w:themeColor="text1"/>
        </w:rPr>
        <w:t>”, kas pilnvarota organizēt Sarunu procedūru.</w:t>
      </w:r>
    </w:p>
    <w:p w:rsidR="00323919" w:rsidRPr="00732D82" w:rsidRDefault="00215464" w:rsidP="00EF053D">
      <w:pPr>
        <w:numPr>
          <w:ilvl w:val="2"/>
          <w:numId w:val="11"/>
        </w:numPr>
        <w:tabs>
          <w:tab w:val="left" w:pos="709"/>
        </w:tabs>
        <w:spacing w:before="60" w:after="60"/>
        <w:jc w:val="both"/>
        <w:rPr>
          <w:color w:val="000000" w:themeColor="text1"/>
        </w:rPr>
      </w:pPr>
      <w:r w:rsidRPr="00732D82">
        <w:rPr>
          <w:b/>
          <w:color w:val="000000" w:themeColor="text1"/>
        </w:rPr>
        <w:t xml:space="preserve">Pretendents </w:t>
      </w:r>
      <w:r w:rsidRPr="00732D82">
        <w:rPr>
          <w:color w:val="000000" w:themeColor="text1"/>
        </w:rPr>
        <w:t>– piegādātājs, kurš ir iesniedzis piedāvājumu</w:t>
      </w:r>
      <w:r w:rsidR="00BF672F" w:rsidRPr="00732D82">
        <w:rPr>
          <w:color w:val="000000" w:themeColor="text1"/>
        </w:rPr>
        <w:t xml:space="preserve"> Sarunu procedūrai</w:t>
      </w:r>
      <w:r w:rsidRPr="00732D82">
        <w:rPr>
          <w:color w:val="000000" w:themeColor="text1"/>
        </w:rPr>
        <w:t>.</w:t>
      </w:r>
    </w:p>
    <w:p w:rsidR="00323919" w:rsidRPr="00732D82" w:rsidRDefault="00323919" w:rsidP="00EF053D">
      <w:pPr>
        <w:numPr>
          <w:ilvl w:val="2"/>
          <w:numId w:val="11"/>
        </w:numPr>
        <w:tabs>
          <w:tab w:val="left" w:pos="709"/>
        </w:tabs>
        <w:spacing w:before="60" w:after="60"/>
        <w:jc w:val="both"/>
        <w:rPr>
          <w:color w:val="000000" w:themeColor="text1"/>
        </w:rPr>
      </w:pPr>
      <w:r w:rsidRPr="00732D82">
        <w:rPr>
          <w:b/>
          <w:color w:val="000000" w:themeColor="text1"/>
        </w:rPr>
        <w:t xml:space="preserve">Nolikums </w:t>
      </w:r>
      <w:r w:rsidRPr="00732D82">
        <w:rPr>
          <w:color w:val="000000" w:themeColor="text1"/>
        </w:rPr>
        <w:t>– šis nolikums un visi tā pielikumi</w:t>
      </w:r>
      <w:r w:rsidR="00D13014" w:rsidRPr="00732D82">
        <w:rPr>
          <w:color w:val="000000" w:themeColor="text1"/>
        </w:rPr>
        <w:t>.</w:t>
      </w:r>
    </w:p>
    <w:p w:rsidR="00215464" w:rsidRPr="00732D82" w:rsidRDefault="00215464" w:rsidP="00EF053D">
      <w:pPr>
        <w:numPr>
          <w:ilvl w:val="2"/>
          <w:numId w:val="11"/>
        </w:numPr>
        <w:tabs>
          <w:tab w:val="left" w:pos="709"/>
        </w:tabs>
        <w:spacing w:before="60" w:after="60"/>
        <w:jc w:val="both"/>
        <w:rPr>
          <w:color w:val="000000" w:themeColor="text1"/>
        </w:rPr>
      </w:pPr>
      <w:r w:rsidRPr="00732D82">
        <w:rPr>
          <w:b/>
          <w:color w:val="000000" w:themeColor="text1"/>
        </w:rPr>
        <w:t>Iepirkuma līgums</w:t>
      </w:r>
      <w:r w:rsidRPr="00732D82">
        <w:rPr>
          <w:color w:val="000000" w:themeColor="text1"/>
        </w:rPr>
        <w:t xml:space="preserve"> – līgums par Pakalpojumu sniegšanu saskaņā ar Nolikuma</w:t>
      </w:r>
      <w:r w:rsidR="00323919" w:rsidRPr="00732D82">
        <w:rPr>
          <w:color w:val="000000" w:themeColor="text1"/>
        </w:rPr>
        <w:t xml:space="preserve"> </w:t>
      </w:r>
      <w:r w:rsidR="00FC0D48" w:rsidRPr="00732D82">
        <w:rPr>
          <w:color w:val="000000" w:themeColor="text1"/>
        </w:rPr>
        <w:t>1.2.1</w:t>
      </w:r>
      <w:r w:rsidR="00D13014" w:rsidRPr="00732D82">
        <w:rPr>
          <w:color w:val="000000" w:themeColor="text1"/>
        </w:rPr>
        <w:t>.</w:t>
      </w:r>
      <w:r w:rsidRPr="00732D82">
        <w:rPr>
          <w:color w:val="000000" w:themeColor="text1"/>
        </w:rPr>
        <w:t xml:space="preserve">punktā </w:t>
      </w:r>
      <w:r w:rsidR="00D13014" w:rsidRPr="00732D82">
        <w:rPr>
          <w:color w:val="000000" w:themeColor="text1"/>
        </w:rPr>
        <w:t>noteikto</w:t>
      </w:r>
      <w:r w:rsidR="000F5AD5" w:rsidRPr="00732D82">
        <w:rPr>
          <w:color w:val="000000" w:themeColor="text1"/>
        </w:rPr>
        <w:t xml:space="preserve"> i</w:t>
      </w:r>
      <w:r w:rsidRPr="00732D82">
        <w:rPr>
          <w:color w:val="000000" w:themeColor="text1"/>
        </w:rPr>
        <w:t>epirkuma priekšmet</w:t>
      </w:r>
      <w:r w:rsidR="000F5AD5" w:rsidRPr="00732D82">
        <w:rPr>
          <w:color w:val="000000" w:themeColor="text1"/>
        </w:rPr>
        <w:t>u.</w:t>
      </w:r>
    </w:p>
    <w:p w:rsidR="00EF053D" w:rsidRPr="00732D82" w:rsidRDefault="00215464" w:rsidP="009B339F">
      <w:pPr>
        <w:numPr>
          <w:ilvl w:val="2"/>
          <w:numId w:val="11"/>
        </w:numPr>
        <w:tabs>
          <w:tab w:val="left" w:pos="709"/>
        </w:tabs>
        <w:spacing w:before="60" w:after="60"/>
        <w:jc w:val="both"/>
        <w:rPr>
          <w:color w:val="000000" w:themeColor="text1"/>
        </w:rPr>
      </w:pPr>
      <w:r w:rsidRPr="00732D82">
        <w:rPr>
          <w:b/>
          <w:color w:val="000000" w:themeColor="text1"/>
        </w:rPr>
        <w:t>Projekts</w:t>
      </w:r>
      <w:r w:rsidRPr="00732D82">
        <w:rPr>
          <w:color w:val="000000" w:themeColor="text1"/>
        </w:rPr>
        <w:t xml:space="preserve"> – </w:t>
      </w:r>
      <w:r w:rsidR="009B339F" w:rsidRPr="00732D82">
        <w:rPr>
          <w:color w:val="000000" w:themeColor="text1"/>
        </w:rPr>
        <w:t>Eiropas Komisijas</w:t>
      </w:r>
      <w:r w:rsidR="00D419A2" w:rsidRPr="00732D82">
        <w:rPr>
          <w:color w:val="000000" w:themeColor="text1"/>
        </w:rPr>
        <w:t xml:space="preserve"> līdzfinansēts</w:t>
      </w:r>
      <w:r w:rsidR="009B339F" w:rsidRPr="00732D82">
        <w:rPr>
          <w:color w:val="000000" w:themeColor="text1"/>
        </w:rPr>
        <w:t xml:space="preserve"> projekt</w:t>
      </w:r>
      <w:r w:rsidR="00D419A2" w:rsidRPr="00732D82">
        <w:rPr>
          <w:color w:val="000000" w:themeColor="text1"/>
        </w:rPr>
        <w:t>s</w:t>
      </w:r>
      <w:r w:rsidR="009B339F" w:rsidRPr="00732D82">
        <w:rPr>
          <w:color w:val="000000" w:themeColor="text1"/>
        </w:rPr>
        <w:t xml:space="preserve"> Nr. 572696-EPP-1-2015-1-LV-EPPKA3-EQF-NCP-D „EKI – nacionālās kvalifikāciju datu bāzes”</w:t>
      </w:r>
      <w:r w:rsidR="002E4083" w:rsidRPr="00732D82">
        <w:rPr>
          <w:color w:val="000000" w:themeColor="text1"/>
        </w:rPr>
        <w:t>.</w:t>
      </w:r>
    </w:p>
    <w:p w:rsidR="00D35893" w:rsidRPr="00732D82" w:rsidRDefault="00D35893" w:rsidP="00EF053D">
      <w:pPr>
        <w:pStyle w:val="ListParagraph"/>
        <w:numPr>
          <w:ilvl w:val="1"/>
          <w:numId w:val="11"/>
        </w:numPr>
        <w:tabs>
          <w:tab w:val="left" w:pos="709"/>
        </w:tabs>
        <w:spacing w:before="60" w:after="60"/>
        <w:ind w:hanging="928"/>
        <w:jc w:val="both"/>
        <w:rPr>
          <w:color w:val="000000" w:themeColor="text1"/>
        </w:rPr>
      </w:pPr>
      <w:r w:rsidRPr="00732D82">
        <w:rPr>
          <w:b/>
          <w:color w:val="000000" w:themeColor="text1"/>
        </w:rPr>
        <w:t>Iepirkuma priekšmets</w:t>
      </w:r>
      <w:r w:rsidR="009E069D" w:rsidRPr="00732D82">
        <w:rPr>
          <w:b/>
          <w:color w:val="000000" w:themeColor="text1"/>
        </w:rPr>
        <w:t xml:space="preserve"> un CPV kods</w:t>
      </w:r>
    </w:p>
    <w:p w:rsidR="00D35893" w:rsidRPr="00732D82" w:rsidRDefault="00D35893" w:rsidP="00EB0F7E">
      <w:pPr>
        <w:numPr>
          <w:ilvl w:val="2"/>
          <w:numId w:val="11"/>
        </w:numPr>
        <w:tabs>
          <w:tab w:val="left" w:pos="709"/>
        </w:tabs>
        <w:spacing w:before="60" w:after="60"/>
        <w:jc w:val="both"/>
        <w:rPr>
          <w:color w:val="000000" w:themeColor="text1"/>
        </w:rPr>
      </w:pPr>
      <w:r w:rsidRPr="00732D82">
        <w:rPr>
          <w:color w:val="000000" w:themeColor="text1"/>
        </w:rPr>
        <w:t xml:space="preserve">Iepirkuma priekšmets ir </w:t>
      </w:r>
      <w:r w:rsidR="00EB0F7E" w:rsidRPr="00732D82">
        <w:rPr>
          <w:color w:val="000000" w:themeColor="text1"/>
        </w:rPr>
        <w:t xml:space="preserve">Latvijas Kvalifikācijas datubāzes datu atjaunošanas sistēmas izveide un publiskās saskarnes vizuālā un funkcionalā risinājuma uzlabošana, </w:t>
      </w:r>
      <w:r w:rsidRPr="00732D82">
        <w:rPr>
          <w:color w:val="000000" w:themeColor="text1"/>
        </w:rPr>
        <w:t>kas veicama Projekt</w:t>
      </w:r>
      <w:r w:rsidR="00D56450" w:rsidRPr="00732D82">
        <w:rPr>
          <w:color w:val="000000" w:themeColor="text1"/>
        </w:rPr>
        <w:t>ā</w:t>
      </w:r>
      <w:r w:rsidR="006110F8" w:rsidRPr="00732D82">
        <w:rPr>
          <w:color w:val="000000" w:themeColor="text1"/>
        </w:rPr>
        <w:t xml:space="preserve">, </w:t>
      </w:r>
      <w:r w:rsidRPr="00732D82">
        <w:rPr>
          <w:color w:val="000000" w:themeColor="text1"/>
        </w:rPr>
        <w:t xml:space="preserve">saskaņā ar Nolikuma </w:t>
      </w:r>
      <w:r w:rsidR="00BD163A" w:rsidRPr="00732D82">
        <w:rPr>
          <w:color w:val="000000" w:themeColor="text1"/>
        </w:rPr>
        <w:t>prasībām</w:t>
      </w:r>
      <w:r w:rsidR="006110F8" w:rsidRPr="00732D82">
        <w:rPr>
          <w:color w:val="000000" w:themeColor="text1"/>
        </w:rPr>
        <w:t>, un Latvijas Kvalifikācijas datubāzes datu sistēmas uzturēšana, kā arī nepieciešamo uzlabojumu un papildinājumu veikšana sistēmas uzturēšanas laikā</w:t>
      </w:r>
      <w:r w:rsidR="00BD163A" w:rsidRPr="00732D82">
        <w:rPr>
          <w:color w:val="000000" w:themeColor="text1"/>
        </w:rPr>
        <w:t>.</w:t>
      </w:r>
    </w:p>
    <w:p w:rsidR="007553F6" w:rsidRPr="00732D82" w:rsidRDefault="007553F6" w:rsidP="009E069D">
      <w:pPr>
        <w:numPr>
          <w:ilvl w:val="2"/>
          <w:numId w:val="11"/>
        </w:numPr>
        <w:tabs>
          <w:tab w:val="left" w:pos="709"/>
        </w:tabs>
        <w:spacing w:before="60" w:after="60"/>
        <w:jc w:val="both"/>
        <w:rPr>
          <w:color w:val="000000" w:themeColor="text1"/>
        </w:rPr>
      </w:pPr>
      <w:r w:rsidRPr="00732D82">
        <w:rPr>
          <w:color w:val="000000" w:themeColor="text1"/>
        </w:rPr>
        <w:t xml:space="preserve">CPV kodi: </w:t>
      </w:r>
    </w:p>
    <w:p w:rsidR="00416E8D" w:rsidRPr="00732D82" w:rsidRDefault="00416E8D" w:rsidP="00416E8D">
      <w:pPr>
        <w:pStyle w:val="ListParagraph"/>
        <w:numPr>
          <w:ilvl w:val="0"/>
          <w:numId w:val="40"/>
        </w:numPr>
        <w:tabs>
          <w:tab w:val="left" w:pos="709"/>
        </w:tabs>
        <w:spacing w:before="60" w:after="60"/>
        <w:jc w:val="both"/>
        <w:rPr>
          <w:color w:val="000000" w:themeColor="text1"/>
        </w:rPr>
      </w:pPr>
      <w:r w:rsidRPr="00732D82">
        <w:rPr>
          <w:color w:val="000000" w:themeColor="text1"/>
        </w:rPr>
        <w:lastRenderedPageBreak/>
        <w:t>72243000-0 (Programmēšanas pakalpojumi);</w:t>
      </w:r>
    </w:p>
    <w:p w:rsidR="00A01078" w:rsidRPr="00732D82" w:rsidRDefault="00A01078" w:rsidP="00EB6CD0">
      <w:pPr>
        <w:pStyle w:val="ListParagraph"/>
        <w:numPr>
          <w:ilvl w:val="0"/>
          <w:numId w:val="40"/>
        </w:numPr>
        <w:tabs>
          <w:tab w:val="left" w:pos="709"/>
        </w:tabs>
        <w:spacing w:before="60" w:after="60"/>
        <w:jc w:val="both"/>
        <w:rPr>
          <w:color w:val="000000" w:themeColor="text1"/>
        </w:rPr>
      </w:pPr>
      <w:r w:rsidRPr="00732D82">
        <w:rPr>
          <w:color w:val="000000" w:themeColor="text1"/>
        </w:rPr>
        <w:t>72200000-7 (Programmatūras izstrādes un konsultāciju pakalpojumi)</w:t>
      </w:r>
      <w:r w:rsidR="00416E8D" w:rsidRPr="00732D82">
        <w:rPr>
          <w:color w:val="000000" w:themeColor="text1"/>
        </w:rPr>
        <w:t>.</w:t>
      </w:r>
    </w:p>
    <w:p w:rsidR="00D35893" w:rsidRPr="00732D82" w:rsidRDefault="00D35893" w:rsidP="009E069D">
      <w:pPr>
        <w:pStyle w:val="Heading2"/>
        <w:keepLines w:val="0"/>
        <w:numPr>
          <w:ilvl w:val="1"/>
          <w:numId w:val="11"/>
        </w:numPr>
        <w:spacing w:before="120" w:after="120"/>
        <w:ind w:left="709" w:hanging="709"/>
        <w:jc w:val="both"/>
        <w:rPr>
          <w:rFonts w:ascii="Times New Roman" w:hAnsi="Times New Roman" w:cs="Times New Roman"/>
          <w:b/>
          <w:color w:val="000000" w:themeColor="text1"/>
          <w:sz w:val="24"/>
          <w:szCs w:val="24"/>
        </w:rPr>
      </w:pPr>
      <w:r w:rsidRPr="00732D82">
        <w:rPr>
          <w:rFonts w:ascii="Times New Roman" w:hAnsi="Times New Roman" w:cs="Times New Roman"/>
          <w:b/>
          <w:color w:val="000000" w:themeColor="text1"/>
          <w:sz w:val="24"/>
          <w:szCs w:val="24"/>
        </w:rPr>
        <w:t>Iepirkuma līgums</w:t>
      </w:r>
      <w:r w:rsidR="009E069D" w:rsidRPr="00732D82">
        <w:rPr>
          <w:rFonts w:ascii="Times New Roman" w:hAnsi="Times New Roman" w:cs="Times New Roman"/>
          <w:b/>
          <w:color w:val="000000" w:themeColor="text1"/>
          <w:sz w:val="24"/>
          <w:szCs w:val="24"/>
        </w:rPr>
        <w:t xml:space="preserve"> un tā izpildes termiņš</w:t>
      </w:r>
    </w:p>
    <w:p w:rsidR="009A3692" w:rsidRPr="00732D82" w:rsidRDefault="00D35893" w:rsidP="009E069D">
      <w:pPr>
        <w:pStyle w:val="ApakpunktsRakstz"/>
        <w:numPr>
          <w:ilvl w:val="2"/>
          <w:numId w:val="11"/>
        </w:numPr>
        <w:spacing w:before="60" w:after="40"/>
        <w:jc w:val="both"/>
        <w:rPr>
          <w:rFonts w:ascii="Times New Roman" w:hAnsi="Times New Roman"/>
          <w:b w:val="0"/>
          <w:color w:val="000000" w:themeColor="text1"/>
          <w:sz w:val="24"/>
          <w:lang w:val="lv-LV"/>
        </w:rPr>
      </w:pPr>
      <w:r w:rsidRPr="00732D82">
        <w:rPr>
          <w:rFonts w:ascii="Times New Roman" w:hAnsi="Times New Roman"/>
          <w:b w:val="0"/>
          <w:color w:val="000000" w:themeColor="text1"/>
          <w:sz w:val="24"/>
          <w:lang w:val="lv-LV"/>
        </w:rPr>
        <w:t>Iepirkuma līgums tiek slēgts par visu iepirkuma priekšmetu kopā</w:t>
      </w:r>
      <w:r w:rsidR="00623031" w:rsidRPr="00732D82">
        <w:rPr>
          <w:rFonts w:ascii="Times New Roman" w:hAnsi="Times New Roman"/>
          <w:b w:val="0"/>
          <w:color w:val="000000" w:themeColor="text1"/>
          <w:sz w:val="24"/>
          <w:lang w:val="lv-LV"/>
        </w:rPr>
        <w:t>.</w:t>
      </w:r>
      <w:r w:rsidR="00EF053D" w:rsidRPr="00732D82">
        <w:rPr>
          <w:rFonts w:ascii="Times New Roman" w:hAnsi="Times New Roman"/>
          <w:b w:val="0"/>
          <w:color w:val="000000" w:themeColor="text1"/>
          <w:sz w:val="24"/>
          <w:lang w:val="lv-LV"/>
        </w:rPr>
        <w:t xml:space="preserve"> </w:t>
      </w:r>
    </w:p>
    <w:p w:rsidR="00623031" w:rsidRPr="00732D82" w:rsidRDefault="00623031" w:rsidP="009E069D">
      <w:pPr>
        <w:pStyle w:val="ApakpunktsRakstz"/>
        <w:numPr>
          <w:ilvl w:val="2"/>
          <w:numId w:val="11"/>
        </w:numPr>
        <w:spacing w:before="60" w:after="40"/>
        <w:jc w:val="both"/>
        <w:rPr>
          <w:rFonts w:ascii="Times New Roman" w:hAnsi="Times New Roman"/>
          <w:b w:val="0"/>
          <w:color w:val="000000" w:themeColor="text1"/>
          <w:sz w:val="24"/>
          <w:lang w:val="lv-LV"/>
        </w:rPr>
      </w:pPr>
      <w:r w:rsidRPr="00732D82">
        <w:rPr>
          <w:rFonts w:ascii="Times New Roman" w:hAnsi="Times New Roman"/>
          <w:b w:val="0"/>
          <w:color w:val="000000" w:themeColor="text1"/>
          <w:sz w:val="24"/>
          <w:lang w:val="lv-LV"/>
        </w:rPr>
        <w:t>Iepirkuma komisija</w:t>
      </w:r>
      <w:r w:rsidR="00EF053D" w:rsidRPr="00732D82">
        <w:rPr>
          <w:rFonts w:ascii="Times New Roman" w:hAnsi="Times New Roman"/>
          <w:b w:val="0"/>
          <w:color w:val="000000" w:themeColor="text1"/>
          <w:sz w:val="24"/>
          <w:lang w:val="lv-LV"/>
        </w:rPr>
        <w:t>,</w:t>
      </w:r>
      <w:r w:rsidRPr="00732D82">
        <w:rPr>
          <w:rFonts w:ascii="Times New Roman" w:hAnsi="Times New Roman"/>
          <w:b w:val="0"/>
          <w:color w:val="000000" w:themeColor="text1"/>
          <w:sz w:val="24"/>
          <w:lang w:val="lv-LV"/>
        </w:rPr>
        <w:t xml:space="preserve"> nosūtot Konkursa uzvarētājiem uzaicinājumu iesni</w:t>
      </w:r>
      <w:r w:rsidR="00DE3817" w:rsidRPr="00732D82">
        <w:rPr>
          <w:rFonts w:ascii="Times New Roman" w:hAnsi="Times New Roman"/>
          <w:b w:val="0"/>
          <w:color w:val="000000" w:themeColor="text1"/>
          <w:sz w:val="24"/>
          <w:lang w:val="lv-LV"/>
        </w:rPr>
        <w:t>e</w:t>
      </w:r>
      <w:r w:rsidRPr="00732D82">
        <w:rPr>
          <w:rFonts w:ascii="Times New Roman" w:hAnsi="Times New Roman"/>
          <w:b w:val="0"/>
          <w:color w:val="000000" w:themeColor="text1"/>
          <w:sz w:val="24"/>
          <w:lang w:val="lv-LV"/>
        </w:rPr>
        <w:t xml:space="preserve">gt </w:t>
      </w:r>
      <w:r w:rsidR="00DE3817" w:rsidRPr="00732D82">
        <w:rPr>
          <w:rFonts w:ascii="Times New Roman" w:hAnsi="Times New Roman"/>
          <w:b w:val="0"/>
          <w:color w:val="000000" w:themeColor="text1"/>
          <w:sz w:val="24"/>
          <w:lang w:val="lv-LV"/>
        </w:rPr>
        <w:t xml:space="preserve">piedāvājumu dalībai sarunu procedūrā (Nolikuma </w:t>
      </w:r>
      <w:r w:rsidR="00FC0D48" w:rsidRPr="00732D82">
        <w:rPr>
          <w:rFonts w:ascii="Times New Roman" w:hAnsi="Times New Roman"/>
          <w:b w:val="0"/>
          <w:color w:val="000000" w:themeColor="text1"/>
          <w:sz w:val="24"/>
          <w:lang w:val="lv-LV"/>
        </w:rPr>
        <w:t>5</w:t>
      </w:r>
      <w:r w:rsidR="00A736E8" w:rsidRPr="00732D82">
        <w:rPr>
          <w:rFonts w:ascii="Times New Roman" w:hAnsi="Times New Roman"/>
          <w:b w:val="0"/>
          <w:color w:val="000000" w:themeColor="text1"/>
          <w:sz w:val="24"/>
          <w:lang w:val="lv-LV"/>
        </w:rPr>
        <w:t>.</w:t>
      </w:r>
      <w:r w:rsidR="00DE3817" w:rsidRPr="00732D82">
        <w:rPr>
          <w:rFonts w:ascii="Times New Roman" w:hAnsi="Times New Roman"/>
          <w:b w:val="0"/>
          <w:color w:val="000000" w:themeColor="text1"/>
          <w:sz w:val="24"/>
          <w:lang w:val="lv-LV"/>
        </w:rPr>
        <w:t>pielikums), pievieno Iepirkuma līguma projektu.</w:t>
      </w:r>
    </w:p>
    <w:p w:rsidR="009E069D" w:rsidRPr="00732D82" w:rsidRDefault="00EF053D" w:rsidP="009E069D">
      <w:pPr>
        <w:pStyle w:val="ApakpunktsRakstz"/>
        <w:numPr>
          <w:ilvl w:val="2"/>
          <w:numId w:val="11"/>
        </w:numPr>
        <w:spacing w:before="60" w:after="40"/>
        <w:jc w:val="both"/>
        <w:rPr>
          <w:rFonts w:ascii="Times New Roman" w:hAnsi="Times New Roman"/>
          <w:b w:val="0"/>
          <w:color w:val="000000" w:themeColor="text1"/>
          <w:sz w:val="24"/>
          <w:lang w:val="lv-LV"/>
        </w:rPr>
      </w:pPr>
      <w:r w:rsidRPr="00732D82">
        <w:rPr>
          <w:rFonts w:ascii="Times New Roman" w:hAnsi="Times New Roman"/>
          <w:b w:val="0"/>
          <w:color w:val="000000" w:themeColor="text1"/>
          <w:sz w:val="24"/>
          <w:lang w:val="lv-LV"/>
        </w:rPr>
        <w:t>D</w:t>
      </w:r>
      <w:r w:rsidR="00D35893" w:rsidRPr="00732D82">
        <w:rPr>
          <w:rFonts w:ascii="Times New Roman" w:hAnsi="Times New Roman"/>
          <w:b w:val="0"/>
          <w:color w:val="000000" w:themeColor="text1"/>
          <w:sz w:val="24"/>
          <w:lang w:val="lv-LV"/>
        </w:rPr>
        <w:t xml:space="preserve">arbu izpildes termiņi: Iepirkuma līguma izpildes kopējais laiks ir no līguma spēkā stāšanās dienas līdz pilnīgai pušu saistību izpildei, bet ne ilgāk kā </w:t>
      </w:r>
      <w:r w:rsidR="00945933" w:rsidRPr="00732D82">
        <w:rPr>
          <w:rFonts w:ascii="Times New Roman" w:hAnsi="Times New Roman"/>
          <w:b w:val="0"/>
          <w:color w:val="000000" w:themeColor="text1"/>
          <w:sz w:val="24"/>
          <w:lang w:val="lv-LV"/>
        </w:rPr>
        <w:t>līdz 201</w:t>
      </w:r>
      <w:r w:rsidRPr="00732D82">
        <w:rPr>
          <w:rFonts w:ascii="Times New Roman" w:hAnsi="Times New Roman"/>
          <w:b w:val="0"/>
          <w:color w:val="000000" w:themeColor="text1"/>
          <w:sz w:val="24"/>
          <w:lang w:val="lv-LV"/>
        </w:rPr>
        <w:t>8</w:t>
      </w:r>
      <w:r w:rsidR="00945933" w:rsidRPr="00732D82">
        <w:rPr>
          <w:rFonts w:ascii="Times New Roman" w:hAnsi="Times New Roman"/>
          <w:b w:val="0"/>
          <w:color w:val="000000" w:themeColor="text1"/>
          <w:sz w:val="24"/>
          <w:lang w:val="lv-LV"/>
        </w:rPr>
        <w:t>.</w:t>
      </w:r>
      <w:r w:rsidR="00EA6493" w:rsidRPr="00732D82">
        <w:rPr>
          <w:rFonts w:ascii="Times New Roman" w:hAnsi="Times New Roman"/>
          <w:b w:val="0"/>
          <w:color w:val="000000" w:themeColor="text1"/>
          <w:sz w:val="24"/>
          <w:lang w:val="lv-LV"/>
        </w:rPr>
        <w:t> </w:t>
      </w:r>
      <w:r w:rsidR="00945933" w:rsidRPr="00732D82">
        <w:rPr>
          <w:rFonts w:ascii="Times New Roman" w:hAnsi="Times New Roman"/>
          <w:b w:val="0"/>
          <w:color w:val="000000" w:themeColor="text1"/>
          <w:sz w:val="24"/>
          <w:lang w:val="lv-LV"/>
        </w:rPr>
        <w:t xml:space="preserve">gada </w:t>
      </w:r>
      <w:r w:rsidR="00EA6493" w:rsidRPr="00732D82">
        <w:rPr>
          <w:rFonts w:ascii="Times New Roman" w:hAnsi="Times New Roman"/>
          <w:b w:val="0"/>
          <w:color w:val="000000" w:themeColor="text1"/>
          <w:sz w:val="24"/>
          <w:lang w:val="lv-LV"/>
        </w:rPr>
        <w:t>15</w:t>
      </w:r>
      <w:r w:rsidRPr="00732D82">
        <w:rPr>
          <w:rFonts w:ascii="Times New Roman" w:hAnsi="Times New Roman"/>
          <w:b w:val="0"/>
          <w:color w:val="000000" w:themeColor="text1"/>
          <w:sz w:val="24"/>
          <w:lang w:val="lv-LV"/>
        </w:rPr>
        <w:t>.</w:t>
      </w:r>
      <w:r w:rsidR="00EA6493" w:rsidRPr="00732D82">
        <w:rPr>
          <w:rFonts w:ascii="Times New Roman" w:hAnsi="Times New Roman"/>
          <w:b w:val="0"/>
          <w:color w:val="000000" w:themeColor="text1"/>
          <w:sz w:val="24"/>
          <w:lang w:val="lv-LV"/>
        </w:rPr>
        <w:t> aprīlim</w:t>
      </w:r>
      <w:r w:rsidRPr="00732D82">
        <w:rPr>
          <w:rFonts w:ascii="Times New Roman" w:hAnsi="Times New Roman"/>
          <w:b w:val="0"/>
          <w:color w:val="000000" w:themeColor="text1"/>
          <w:sz w:val="24"/>
          <w:lang w:val="lv-LV"/>
        </w:rPr>
        <w:t xml:space="preserve">. </w:t>
      </w:r>
      <w:r w:rsidR="00EA6493" w:rsidRPr="00732D82">
        <w:rPr>
          <w:rFonts w:ascii="Times New Roman" w:hAnsi="Times New Roman"/>
          <w:b w:val="0"/>
          <w:color w:val="000000" w:themeColor="text1"/>
          <w:sz w:val="24"/>
          <w:lang w:val="lv-LV"/>
        </w:rPr>
        <w:t xml:space="preserve">Saskaņā ar Pasūtītāja plānoto grafiku Metu un piedāvājumu Sarunu procedūrā izvērtēšanai, aptuvenais darbu izpildes laiks ir plānojams 1 līdz 1,5 mēneši. </w:t>
      </w:r>
    </w:p>
    <w:p w:rsidR="00C565AC" w:rsidRPr="00732D82" w:rsidRDefault="00D56450" w:rsidP="009E069D">
      <w:pPr>
        <w:pStyle w:val="ApakpunktsRakstz"/>
        <w:numPr>
          <w:ilvl w:val="1"/>
          <w:numId w:val="11"/>
        </w:numPr>
        <w:spacing w:before="60" w:after="40"/>
        <w:ind w:left="709" w:hanging="709"/>
        <w:jc w:val="both"/>
        <w:rPr>
          <w:rFonts w:ascii="Times New Roman" w:hAnsi="Times New Roman"/>
          <w:b w:val="0"/>
          <w:color w:val="000000" w:themeColor="text1"/>
          <w:sz w:val="24"/>
          <w:lang w:val="lv-LV"/>
        </w:rPr>
      </w:pPr>
      <w:r w:rsidRPr="00732D82">
        <w:rPr>
          <w:rFonts w:ascii="Times New Roman" w:hAnsi="Times New Roman"/>
          <w:color w:val="000000" w:themeColor="text1"/>
          <w:sz w:val="24"/>
          <w:lang w:val="lv-LV"/>
        </w:rPr>
        <w:t>Līgumcena</w:t>
      </w:r>
    </w:p>
    <w:p w:rsidR="00B862A7" w:rsidRPr="00732D82" w:rsidRDefault="00B862A7" w:rsidP="009E069D">
      <w:pPr>
        <w:pStyle w:val="Heading2"/>
        <w:keepLines w:val="0"/>
        <w:spacing w:before="120" w:after="120"/>
        <w:jc w:val="both"/>
        <w:rPr>
          <w:rFonts w:ascii="Times New Roman" w:hAnsi="Times New Roman" w:cs="Times New Roman"/>
          <w:b/>
          <w:color w:val="000000" w:themeColor="text1"/>
          <w:sz w:val="24"/>
          <w:szCs w:val="24"/>
        </w:rPr>
      </w:pPr>
      <w:bookmarkStart w:id="6" w:name="_Toc488132664"/>
      <w:r w:rsidRPr="00732D82">
        <w:rPr>
          <w:rFonts w:ascii="Times New Roman" w:hAnsi="Times New Roman" w:cs="Times New Roman"/>
          <w:color w:val="000000" w:themeColor="text1"/>
          <w:sz w:val="24"/>
          <w:szCs w:val="24"/>
        </w:rPr>
        <w:t>Paredzamā</w:t>
      </w:r>
      <w:r w:rsidR="00992FDD" w:rsidRPr="00732D82">
        <w:rPr>
          <w:rFonts w:ascii="Times New Roman" w:hAnsi="Times New Roman" w:cs="Times New Roman"/>
          <w:color w:val="000000" w:themeColor="text1"/>
          <w:sz w:val="24"/>
          <w:szCs w:val="24"/>
        </w:rPr>
        <w:t xml:space="preserve"> maksimālā</w:t>
      </w:r>
      <w:r w:rsidRPr="00732D82">
        <w:rPr>
          <w:rFonts w:ascii="Times New Roman" w:hAnsi="Times New Roman" w:cs="Times New Roman"/>
          <w:color w:val="000000" w:themeColor="text1"/>
          <w:sz w:val="24"/>
          <w:szCs w:val="24"/>
        </w:rPr>
        <w:t xml:space="preserve"> līgumcena ir </w:t>
      </w:r>
      <w:r w:rsidRPr="00732D82">
        <w:rPr>
          <w:rFonts w:ascii="Times New Roman" w:hAnsi="Times New Roman" w:cs="Times New Roman"/>
          <w:b/>
          <w:color w:val="000000" w:themeColor="text1"/>
          <w:sz w:val="24"/>
          <w:szCs w:val="24"/>
        </w:rPr>
        <w:t xml:space="preserve">līdz EUR </w:t>
      </w:r>
      <w:r w:rsidR="00BE79E0" w:rsidRPr="00732D82">
        <w:rPr>
          <w:rFonts w:ascii="Times New Roman" w:hAnsi="Times New Roman" w:cs="Times New Roman"/>
          <w:b/>
          <w:color w:val="000000" w:themeColor="text1"/>
          <w:sz w:val="24"/>
          <w:szCs w:val="24"/>
        </w:rPr>
        <w:t>35 500</w:t>
      </w:r>
      <w:r w:rsidRPr="00732D82">
        <w:rPr>
          <w:rFonts w:ascii="Times New Roman" w:hAnsi="Times New Roman" w:cs="Times New Roman"/>
          <w:color w:val="000000" w:themeColor="text1"/>
          <w:sz w:val="24"/>
          <w:szCs w:val="24"/>
        </w:rPr>
        <w:t>, ieskaitot pievienotās vērtības nodokli.</w:t>
      </w:r>
      <w:r w:rsidR="00E13D35" w:rsidRPr="00732D82">
        <w:rPr>
          <w:color w:val="000000" w:themeColor="text1"/>
        </w:rPr>
        <w:t xml:space="preserve"> </w:t>
      </w:r>
      <w:r w:rsidR="00E13D35" w:rsidRPr="00732D82">
        <w:rPr>
          <w:rFonts w:ascii="Times New Roman" w:hAnsi="Times New Roman" w:cs="Times New Roman"/>
          <w:color w:val="000000" w:themeColor="text1"/>
          <w:sz w:val="24"/>
          <w:szCs w:val="24"/>
        </w:rPr>
        <w:t>Cenā ietver visus saistītos izdevumus un citas izmaksas</w:t>
      </w:r>
      <w:r w:rsidR="00992FDD" w:rsidRPr="00732D82">
        <w:rPr>
          <w:rFonts w:ascii="Times New Roman" w:hAnsi="Times New Roman" w:cs="Times New Roman"/>
          <w:color w:val="000000" w:themeColor="text1"/>
          <w:sz w:val="24"/>
          <w:szCs w:val="24"/>
        </w:rPr>
        <w:t xml:space="preserve">, </w:t>
      </w:r>
      <w:r w:rsidR="00E13D35" w:rsidRPr="00732D82">
        <w:rPr>
          <w:rFonts w:ascii="Times New Roman" w:hAnsi="Times New Roman" w:cs="Times New Roman"/>
          <w:color w:val="000000" w:themeColor="text1"/>
          <w:sz w:val="24"/>
          <w:szCs w:val="24"/>
        </w:rPr>
        <w:t>kuras izriet no tehniskās specifikācijas un ir objektīvi paredzamas</w:t>
      </w:r>
      <w:r w:rsidR="00B14436" w:rsidRPr="00732D82">
        <w:rPr>
          <w:rFonts w:ascii="Times New Roman" w:hAnsi="Times New Roman" w:cs="Times New Roman"/>
          <w:color w:val="000000" w:themeColor="text1"/>
          <w:sz w:val="24"/>
          <w:szCs w:val="24"/>
        </w:rPr>
        <w:t>, kā arī uzturēšanas izmaksas.</w:t>
      </w:r>
      <w:r w:rsidR="00E13D35" w:rsidRPr="00732D82">
        <w:rPr>
          <w:rFonts w:ascii="Times New Roman" w:hAnsi="Times New Roman" w:cs="Times New Roman"/>
          <w:color w:val="000000" w:themeColor="text1"/>
          <w:sz w:val="24"/>
          <w:szCs w:val="24"/>
        </w:rPr>
        <w:t xml:space="preserve"> Piedāvātā cena netiks pārskatīta pat, ja </w:t>
      </w:r>
      <w:r w:rsidR="00EF053D" w:rsidRPr="00732D82">
        <w:rPr>
          <w:rFonts w:ascii="Times New Roman" w:hAnsi="Times New Roman" w:cs="Times New Roman"/>
          <w:color w:val="000000" w:themeColor="text1"/>
          <w:sz w:val="24"/>
          <w:szCs w:val="24"/>
        </w:rPr>
        <w:t>Iepirkuma l</w:t>
      </w:r>
      <w:r w:rsidR="00E13D35" w:rsidRPr="00732D82">
        <w:rPr>
          <w:rFonts w:ascii="Times New Roman" w:hAnsi="Times New Roman" w:cs="Times New Roman"/>
          <w:color w:val="000000" w:themeColor="text1"/>
          <w:sz w:val="24"/>
          <w:szCs w:val="24"/>
        </w:rPr>
        <w:t>īguma izpildes laikā tiks konstatēts, ka Konkursa dalībnieks cenā nav iekļāvis kādas no Konkursa dalībniekam objektīvi paredzamām izmaksām</w:t>
      </w:r>
      <w:bookmarkEnd w:id="6"/>
      <w:r w:rsidR="00EF053D" w:rsidRPr="00732D82">
        <w:rPr>
          <w:rFonts w:ascii="Times New Roman" w:hAnsi="Times New Roman" w:cs="Times New Roman"/>
          <w:color w:val="000000" w:themeColor="text1"/>
          <w:sz w:val="24"/>
          <w:szCs w:val="24"/>
        </w:rPr>
        <w:t>.</w:t>
      </w:r>
    </w:p>
    <w:p w:rsidR="00C301F1" w:rsidRPr="00732D82" w:rsidRDefault="00C301F1" w:rsidP="00DE4DBB">
      <w:pPr>
        <w:pStyle w:val="Heading2"/>
        <w:keepLines w:val="0"/>
        <w:numPr>
          <w:ilvl w:val="1"/>
          <w:numId w:val="11"/>
        </w:numPr>
        <w:spacing w:before="120" w:after="120"/>
        <w:ind w:left="709" w:hanging="709"/>
        <w:jc w:val="both"/>
        <w:rPr>
          <w:rFonts w:ascii="Times New Roman" w:hAnsi="Times New Roman" w:cs="Times New Roman"/>
          <w:b/>
          <w:color w:val="000000" w:themeColor="text1"/>
          <w:sz w:val="24"/>
          <w:szCs w:val="24"/>
        </w:rPr>
      </w:pPr>
      <w:r w:rsidRPr="00732D82">
        <w:rPr>
          <w:rFonts w:ascii="Times New Roman" w:hAnsi="Times New Roman" w:cs="Times New Roman"/>
          <w:b/>
          <w:color w:val="000000" w:themeColor="text1"/>
          <w:sz w:val="24"/>
          <w:szCs w:val="24"/>
        </w:rPr>
        <w:t>Iepirkuma norises kārtība</w:t>
      </w:r>
    </w:p>
    <w:p w:rsidR="00C301F1" w:rsidRPr="00732D82" w:rsidRDefault="00C301F1" w:rsidP="00DE4DBB">
      <w:pPr>
        <w:pStyle w:val="ApakpunktsRakstz"/>
        <w:numPr>
          <w:ilvl w:val="2"/>
          <w:numId w:val="11"/>
        </w:numPr>
        <w:spacing w:before="60" w:after="40"/>
        <w:jc w:val="both"/>
        <w:rPr>
          <w:rFonts w:ascii="Times New Roman" w:hAnsi="Times New Roman"/>
          <w:b w:val="0"/>
          <w:color w:val="000000" w:themeColor="text1"/>
          <w:sz w:val="24"/>
          <w:lang w:val="lv-LV"/>
        </w:rPr>
      </w:pPr>
      <w:r w:rsidRPr="00732D82">
        <w:rPr>
          <w:rFonts w:ascii="Times New Roman" w:hAnsi="Times New Roman"/>
          <w:b w:val="0"/>
          <w:color w:val="000000" w:themeColor="text1"/>
          <w:sz w:val="24"/>
          <w:lang w:val="lv-LV"/>
        </w:rPr>
        <w:t>1.</w:t>
      </w:r>
      <w:r w:rsidR="000462F9" w:rsidRPr="00732D82">
        <w:rPr>
          <w:rFonts w:ascii="Times New Roman" w:hAnsi="Times New Roman"/>
          <w:b w:val="0"/>
          <w:color w:val="000000" w:themeColor="text1"/>
          <w:sz w:val="24"/>
          <w:lang w:val="lv-LV"/>
        </w:rPr>
        <w:t xml:space="preserve"> </w:t>
      </w:r>
      <w:r w:rsidRPr="00732D82">
        <w:rPr>
          <w:rFonts w:ascii="Times New Roman" w:hAnsi="Times New Roman"/>
          <w:b w:val="0"/>
          <w:color w:val="000000" w:themeColor="text1"/>
          <w:sz w:val="24"/>
          <w:lang w:val="lv-LV"/>
        </w:rPr>
        <w:t xml:space="preserve">kārta – Konkurss tiek organizēts vienā kārtā. Konkursa rezultātā tiek noskaidroti </w:t>
      </w:r>
      <w:r w:rsidR="00945933" w:rsidRPr="00732D82">
        <w:rPr>
          <w:rFonts w:ascii="Times New Roman" w:hAnsi="Times New Roman"/>
          <w:b w:val="0"/>
          <w:color w:val="000000" w:themeColor="text1"/>
          <w:sz w:val="24"/>
          <w:lang w:val="lv-LV"/>
        </w:rPr>
        <w:t xml:space="preserve">3 </w:t>
      </w:r>
      <w:r w:rsidRPr="00732D82">
        <w:rPr>
          <w:rFonts w:ascii="Times New Roman" w:hAnsi="Times New Roman"/>
          <w:b w:val="0"/>
          <w:color w:val="000000" w:themeColor="text1"/>
          <w:sz w:val="24"/>
          <w:lang w:val="lv-LV"/>
        </w:rPr>
        <w:t>(</w:t>
      </w:r>
      <w:r w:rsidR="00945933" w:rsidRPr="00732D82">
        <w:rPr>
          <w:rFonts w:ascii="Times New Roman" w:hAnsi="Times New Roman"/>
          <w:b w:val="0"/>
          <w:color w:val="000000" w:themeColor="text1"/>
          <w:sz w:val="24"/>
          <w:lang w:val="lv-LV"/>
        </w:rPr>
        <w:t>trīs</w:t>
      </w:r>
      <w:r w:rsidRPr="00732D82">
        <w:rPr>
          <w:rFonts w:ascii="Times New Roman" w:hAnsi="Times New Roman"/>
          <w:b w:val="0"/>
          <w:color w:val="000000" w:themeColor="text1"/>
          <w:sz w:val="24"/>
          <w:lang w:val="lv-LV"/>
        </w:rPr>
        <w:t xml:space="preserve">) </w:t>
      </w:r>
      <w:r w:rsidR="00CC7764" w:rsidRPr="00732D82">
        <w:rPr>
          <w:rFonts w:ascii="Times New Roman" w:hAnsi="Times New Roman"/>
          <w:b w:val="0"/>
          <w:color w:val="000000" w:themeColor="text1"/>
          <w:sz w:val="24"/>
          <w:lang w:val="lv-LV"/>
        </w:rPr>
        <w:t xml:space="preserve">vai 2 (divi), ja attiecināms, </w:t>
      </w:r>
      <w:r w:rsidRPr="00732D82">
        <w:rPr>
          <w:rFonts w:ascii="Times New Roman" w:hAnsi="Times New Roman"/>
          <w:b w:val="0"/>
          <w:color w:val="000000" w:themeColor="text1"/>
          <w:sz w:val="24"/>
          <w:lang w:val="lv-LV"/>
        </w:rPr>
        <w:t xml:space="preserve">labākie </w:t>
      </w:r>
      <w:r w:rsidR="00CA3019" w:rsidRPr="00732D82">
        <w:rPr>
          <w:rFonts w:ascii="Times New Roman" w:hAnsi="Times New Roman"/>
          <w:b w:val="0"/>
          <w:color w:val="000000" w:themeColor="text1"/>
          <w:sz w:val="24"/>
          <w:lang w:val="lv-LV"/>
        </w:rPr>
        <w:t xml:space="preserve">Latvijas Kvalifikācijas datubāzes datu atjaunošanas sistēmas </w:t>
      </w:r>
      <w:r w:rsidR="00BD163A" w:rsidRPr="00732D82">
        <w:rPr>
          <w:rFonts w:ascii="Times New Roman" w:hAnsi="Times New Roman"/>
          <w:b w:val="0"/>
          <w:color w:val="000000" w:themeColor="text1"/>
          <w:sz w:val="24"/>
          <w:lang w:val="lv-LV"/>
        </w:rPr>
        <w:t xml:space="preserve">risinājuma un </w:t>
      </w:r>
      <w:r w:rsidR="00CA3019" w:rsidRPr="00732D82">
        <w:rPr>
          <w:rFonts w:ascii="Times New Roman" w:hAnsi="Times New Roman"/>
          <w:b w:val="0"/>
          <w:color w:val="000000" w:themeColor="text1"/>
          <w:sz w:val="24"/>
          <w:lang w:val="lv-LV"/>
        </w:rPr>
        <w:t>publiskās saskarnes vizuālā</w:t>
      </w:r>
      <w:r w:rsidR="00BD163A" w:rsidRPr="00732D82">
        <w:rPr>
          <w:rFonts w:ascii="Times New Roman" w:hAnsi="Times New Roman"/>
          <w:b w:val="0"/>
          <w:color w:val="000000" w:themeColor="text1"/>
          <w:sz w:val="24"/>
          <w:lang w:val="lv-LV"/>
        </w:rPr>
        <w:t>s koncepcijas, dizaina risinājumu saskarnes atvērumiem</w:t>
      </w:r>
      <w:r w:rsidR="00CA3019" w:rsidRPr="00732D82">
        <w:rPr>
          <w:rFonts w:ascii="Times New Roman" w:hAnsi="Times New Roman"/>
          <w:b w:val="0"/>
          <w:color w:val="000000" w:themeColor="text1"/>
          <w:sz w:val="24"/>
          <w:lang w:val="lv-LV"/>
        </w:rPr>
        <w:t xml:space="preserve"> </w:t>
      </w:r>
      <w:r w:rsidR="00BD163A" w:rsidRPr="00732D82">
        <w:rPr>
          <w:rFonts w:ascii="Times New Roman" w:hAnsi="Times New Roman"/>
          <w:b w:val="0"/>
          <w:color w:val="000000" w:themeColor="text1"/>
          <w:sz w:val="24"/>
          <w:lang w:val="lv-LV"/>
        </w:rPr>
        <w:t xml:space="preserve"> un </w:t>
      </w:r>
      <w:r w:rsidR="00CA3019" w:rsidRPr="00732D82">
        <w:rPr>
          <w:rFonts w:ascii="Times New Roman" w:hAnsi="Times New Roman"/>
          <w:b w:val="0"/>
          <w:color w:val="000000" w:themeColor="text1"/>
          <w:sz w:val="24"/>
          <w:lang w:val="lv-LV"/>
        </w:rPr>
        <w:t>funkcional</w:t>
      </w:r>
      <w:r w:rsidR="00BD163A" w:rsidRPr="00732D82">
        <w:rPr>
          <w:rFonts w:ascii="Times New Roman" w:hAnsi="Times New Roman"/>
          <w:b w:val="0"/>
          <w:color w:val="000000" w:themeColor="text1"/>
          <w:sz w:val="24"/>
          <w:lang w:val="lv-LV"/>
        </w:rPr>
        <w:t>itātes</w:t>
      </w:r>
      <w:r w:rsidR="00CA3019" w:rsidRPr="00732D82">
        <w:rPr>
          <w:rFonts w:ascii="Times New Roman" w:hAnsi="Times New Roman"/>
          <w:b w:val="0"/>
          <w:color w:val="000000" w:themeColor="text1"/>
          <w:sz w:val="24"/>
          <w:lang w:val="lv-LV"/>
        </w:rPr>
        <w:t xml:space="preserve"> risinājum</w:t>
      </w:r>
      <w:r w:rsidR="00BD163A" w:rsidRPr="00732D82">
        <w:rPr>
          <w:rFonts w:ascii="Times New Roman" w:hAnsi="Times New Roman"/>
          <w:b w:val="0"/>
          <w:color w:val="000000" w:themeColor="text1"/>
          <w:sz w:val="24"/>
          <w:lang w:val="lv-LV"/>
        </w:rPr>
        <w:t>u meklēšanas rīkam</w:t>
      </w:r>
      <w:r w:rsidR="00CA3019" w:rsidRPr="00732D82">
        <w:rPr>
          <w:rFonts w:ascii="Times New Roman" w:hAnsi="Times New Roman"/>
          <w:b w:val="0"/>
          <w:color w:val="000000" w:themeColor="text1"/>
          <w:sz w:val="24"/>
          <w:lang w:val="lv-LV"/>
        </w:rPr>
        <w:t xml:space="preserve"> </w:t>
      </w:r>
      <w:r w:rsidR="004E1F17" w:rsidRPr="00732D82">
        <w:rPr>
          <w:rFonts w:ascii="Times New Roman" w:hAnsi="Times New Roman"/>
          <w:b w:val="0"/>
          <w:color w:val="000000" w:themeColor="text1"/>
          <w:sz w:val="24"/>
          <w:lang w:val="lv-LV"/>
        </w:rPr>
        <w:t>M</w:t>
      </w:r>
      <w:r w:rsidR="0052263A" w:rsidRPr="00732D82">
        <w:rPr>
          <w:rFonts w:ascii="Times New Roman" w:hAnsi="Times New Roman"/>
          <w:b w:val="0"/>
          <w:color w:val="000000" w:themeColor="text1"/>
          <w:sz w:val="24"/>
          <w:lang w:val="lv-LV"/>
        </w:rPr>
        <w:t>etu</w:t>
      </w:r>
      <w:r w:rsidR="00BD163A" w:rsidRPr="00732D82">
        <w:rPr>
          <w:rFonts w:ascii="Times New Roman" w:hAnsi="Times New Roman"/>
          <w:b w:val="0"/>
          <w:color w:val="000000" w:themeColor="text1"/>
          <w:sz w:val="24"/>
          <w:lang w:val="lv-LV"/>
        </w:rPr>
        <w:t xml:space="preserve"> </w:t>
      </w:r>
      <w:r w:rsidRPr="00732D82">
        <w:rPr>
          <w:rFonts w:ascii="Times New Roman" w:hAnsi="Times New Roman"/>
          <w:b w:val="0"/>
          <w:color w:val="000000" w:themeColor="text1"/>
          <w:sz w:val="24"/>
          <w:lang w:val="lv-LV"/>
        </w:rPr>
        <w:t xml:space="preserve">autori, kas tiks aicināti </w:t>
      </w:r>
      <w:r w:rsidR="00D56450" w:rsidRPr="00732D82">
        <w:rPr>
          <w:rFonts w:ascii="Times New Roman" w:hAnsi="Times New Roman"/>
          <w:b w:val="0"/>
          <w:color w:val="000000" w:themeColor="text1"/>
          <w:sz w:val="24"/>
          <w:lang w:val="lv-LV"/>
        </w:rPr>
        <w:t>piedalīties Sarunu procedūrā</w:t>
      </w:r>
      <w:r w:rsidRPr="00732D82">
        <w:rPr>
          <w:rFonts w:ascii="Times New Roman" w:hAnsi="Times New Roman"/>
          <w:b w:val="0"/>
          <w:color w:val="000000" w:themeColor="text1"/>
          <w:sz w:val="24"/>
          <w:lang w:val="lv-LV"/>
        </w:rPr>
        <w:t xml:space="preserve"> saskaņā ar Nolikuma </w:t>
      </w:r>
      <w:r w:rsidR="00EF053D" w:rsidRPr="00732D82">
        <w:rPr>
          <w:rFonts w:ascii="Times New Roman" w:hAnsi="Times New Roman"/>
          <w:b w:val="0"/>
          <w:color w:val="000000" w:themeColor="text1"/>
          <w:sz w:val="24"/>
          <w:lang w:val="lv-LV"/>
        </w:rPr>
        <w:t>3.</w:t>
      </w:r>
      <w:r w:rsidRPr="00732D82">
        <w:rPr>
          <w:rFonts w:ascii="Times New Roman" w:hAnsi="Times New Roman"/>
          <w:b w:val="0"/>
          <w:color w:val="000000" w:themeColor="text1"/>
          <w:sz w:val="24"/>
          <w:lang w:val="lv-LV"/>
        </w:rPr>
        <w:t>sadaļā „Sarunu procedūra” norādītajiem noteikumiem.</w:t>
      </w:r>
    </w:p>
    <w:p w:rsidR="00C301F1" w:rsidRPr="00732D82" w:rsidRDefault="00C301F1" w:rsidP="00DE4DBB">
      <w:pPr>
        <w:pStyle w:val="ApakpunktsRakstz"/>
        <w:numPr>
          <w:ilvl w:val="2"/>
          <w:numId w:val="11"/>
        </w:numPr>
        <w:spacing w:before="60" w:after="40"/>
        <w:jc w:val="both"/>
        <w:rPr>
          <w:rFonts w:ascii="Times New Roman" w:hAnsi="Times New Roman"/>
          <w:b w:val="0"/>
          <w:color w:val="000000" w:themeColor="text1"/>
          <w:sz w:val="24"/>
          <w:lang w:val="lv-LV"/>
        </w:rPr>
      </w:pPr>
      <w:r w:rsidRPr="00732D82">
        <w:rPr>
          <w:rFonts w:ascii="Times New Roman" w:hAnsi="Times New Roman"/>
          <w:b w:val="0"/>
          <w:color w:val="000000" w:themeColor="text1"/>
          <w:sz w:val="24"/>
          <w:lang w:val="lv-LV"/>
        </w:rPr>
        <w:t>2.</w:t>
      </w:r>
      <w:r w:rsidR="000462F9" w:rsidRPr="00732D82">
        <w:rPr>
          <w:rFonts w:ascii="Times New Roman" w:hAnsi="Times New Roman"/>
          <w:b w:val="0"/>
          <w:color w:val="000000" w:themeColor="text1"/>
          <w:sz w:val="24"/>
          <w:lang w:val="lv-LV"/>
        </w:rPr>
        <w:t xml:space="preserve"> </w:t>
      </w:r>
      <w:r w:rsidRPr="00732D82">
        <w:rPr>
          <w:rFonts w:ascii="Times New Roman" w:hAnsi="Times New Roman"/>
          <w:b w:val="0"/>
          <w:color w:val="000000" w:themeColor="text1"/>
          <w:sz w:val="24"/>
          <w:lang w:val="lv-LV"/>
        </w:rPr>
        <w:t>kārta – Sarunu procedūra</w:t>
      </w:r>
      <w:r w:rsidR="00B80AC5" w:rsidRPr="00732D82">
        <w:rPr>
          <w:rFonts w:ascii="Times New Roman" w:hAnsi="Times New Roman"/>
          <w:b w:val="0"/>
          <w:color w:val="000000" w:themeColor="text1"/>
          <w:sz w:val="24"/>
          <w:lang w:val="lv-LV"/>
        </w:rPr>
        <w:t>s sarunu laikā tiek pārrunātas vismaz šādas tēmas:</w:t>
      </w:r>
      <w:r w:rsidRPr="00732D82">
        <w:rPr>
          <w:rFonts w:ascii="Times New Roman" w:hAnsi="Times New Roman"/>
          <w:b w:val="0"/>
          <w:color w:val="000000" w:themeColor="text1"/>
          <w:sz w:val="24"/>
          <w:lang w:val="lv-LV"/>
        </w:rPr>
        <w:t xml:space="preserve"> 1. </w:t>
      </w:r>
      <w:r w:rsidR="00893669" w:rsidRPr="00732D82">
        <w:rPr>
          <w:rFonts w:ascii="Times New Roman" w:hAnsi="Times New Roman"/>
          <w:b w:val="0"/>
          <w:color w:val="000000" w:themeColor="text1"/>
          <w:sz w:val="24"/>
          <w:lang w:val="lv-LV"/>
        </w:rPr>
        <w:t xml:space="preserve">Sadarbība ar Pasūtītāju </w:t>
      </w:r>
      <w:r w:rsidR="00BD163A" w:rsidRPr="00732D82">
        <w:rPr>
          <w:rFonts w:ascii="Times New Roman" w:hAnsi="Times New Roman"/>
          <w:b w:val="0"/>
          <w:color w:val="000000" w:themeColor="text1"/>
          <w:sz w:val="24"/>
          <w:lang w:val="lv-LV"/>
        </w:rPr>
        <w:t xml:space="preserve">Latvijas Kvalifikācijas datubāzes datu atjaunošanas sistēmas risinājuma </w:t>
      </w:r>
      <w:r w:rsidR="00893669" w:rsidRPr="00732D82">
        <w:rPr>
          <w:rFonts w:ascii="Times New Roman" w:hAnsi="Times New Roman"/>
          <w:b w:val="0"/>
          <w:color w:val="000000" w:themeColor="text1"/>
          <w:sz w:val="24"/>
          <w:lang w:val="lv-LV"/>
        </w:rPr>
        <w:t xml:space="preserve">izstrādē </w:t>
      </w:r>
      <w:r w:rsidR="00BD163A" w:rsidRPr="00732D82">
        <w:rPr>
          <w:rFonts w:ascii="Times New Roman" w:hAnsi="Times New Roman"/>
          <w:b w:val="0"/>
          <w:color w:val="000000" w:themeColor="text1"/>
          <w:sz w:val="24"/>
          <w:lang w:val="lv-LV"/>
        </w:rPr>
        <w:t>un publiskās saskarnes vizuālā un funkcionālā risinājuma uzlabošana</w:t>
      </w:r>
      <w:r w:rsidR="00893669" w:rsidRPr="00732D82">
        <w:rPr>
          <w:rFonts w:ascii="Times New Roman" w:hAnsi="Times New Roman"/>
          <w:b w:val="0"/>
          <w:color w:val="000000" w:themeColor="text1"/>
          <w:sz w:val="24"/>
          <w:lang w:val="lv-LV"/>
        </w:rPr>
        <w:t>s</w:t>
      </w:r>
      <w:r w:rsidRPr="00732D82">
        <w:rPr>
          <w:rFonts w:ascii="Times New Roman" w:hAnsi="Times New Roman"/>
          <w:b w:val="0"/>
          <w:color w:val="000000" w:themeColor="text1"/>
          <w:sz w:val="24"/>
          <w:lang w:val="lv-LV"/>
        </w:rPr>
        <w:t xml:space="preserve"> </w:t>
      </w:r>
      <w:r w:rsidR="00893669" w:rsidRPr="00732D82">
        <w:rPr>
          <w:rFonts w:ascii="Times New Roman" w:hAnsi="Times New Roman"/>
          <w:b w:val="0"/>
          <w:color w:val="000000" w:themeColor="text1"/>
          <w:sz w:val="24"/>
          <w:lang w:val="lv-LV"/>
        </w:rPr>
        <w:t>procesā</w:t>
      </w:r>
      <w:r w:rsidR="00DA6309" w:rsidRPr="00732D82">
        <w:rPr>
          <w:rFonts w:ascii="Times New Roman" w:hAnsi="Times New Roman"/>
          <w:b w:val="0"/>
          <w:color w:val="000000" w:themeColor="text1"/>
          <w:sz w:val="24"/>
          <w:lang w:val="lv-LV"/>
        </w:rPr>
        <w:t xml:space="preserve"> </w:t>
      </w:r>
      <w:r w:rsidRPr="00732D82">
        <w:rPr>
          <w:rFonts w:ascii="Times New Roman" w:hAnsi="Times New Roman"/>
          <w:b w:val="0"/>
          <w:color w:val="000000" w:themeColor="text1"/>
          <w:sz w:val="24"/>
          <w:lang w:val="lv-LV"/>
        </w:rPr>
        <w:t>un Iepirkuma līguma izpildes kārtības saskaņošana; 2. Uzvarējušās idejiskās ieceres īstenošana</w:t>
      </w:r>
      <w:r w:rsidR="00D479C3" w:rsidRPr="00732D82">
        <w:rPr>
          <w:rFonts w:ascii="Times New Roman" w:hAnsi="Times New Roman"/>
          <w:b w:val="0"/>
          <w:color w:val="000000" w:themeColor="text1"/>
          <w:sz w:val="24"/>
          <w:lang w:val="lv-LV"/>
        </w:rPr>
        <w:t>s izklāsts</w:t>
      </w:r>
      <w:r w:rsidR="00C565AC" w:rsidRPr="00732D82">
        <w:rPr>
          <w:rFonts w:ascii="Times New Roman" w:hAnsi="Times New Roman"/>
          <w:b w:val="0"/>
          <w:color w:val="000000" w:themeColor="text1"/>
          <w:sz w:val="24"/>
          <w:lang w:val="lv-LV"/>
        </w:rPr>
        <w:t>; 3.</w:t>
      </w:r>
      <w:r w:rsidR="000462F9" w:rsidRPr="00732D82">
        <w:rPr>
          <w:rFonts w:ascii="Times New Roman" w:hAnsi="Times New Roman"/>
          <w:b w:val="0"/>
          <w:color w:val="000000" w:themeColor="text1"/>
          <w:sz w:val="24"/>
          <w:lang w:val="lv-LV"/>
        </w:rPr>
        <w:t xml:space="preserve"> </w:t>
      </w:r>
      <w:r w:rsidR="00C565AC" w:rsidRPr="00732D82">
        <w:rPr>
          <w:rFonts w:ascii="Times New Roman" w:hAnsi="Times New Roman"/>
          <w:b w:val="0"/>
          <w:color w:val="000000" w:themeColor="text1"/>
          <w:sz w:val="24"/>
          <w:lang w:val="lv-LV"/>
        </w:rPr>
        <w:t>Citi jautājumi.</w:t>
      </w:r>
    </w:p>
    <w:p w:rsidR="00DA1760" w:rsidRPr="00732D82" w:rsidRDefault="00DA1760" w:rsidP="00DE4DBB">
      <w:pPr>
        <w:pStyle w:val="Heading2"/>
        <w:keepLines w:val="0"/>
        <w:numPr>
          <w:ilvl w:val="1"/>
          <w:numId w:val="11"/>
        </w:numPr>
        <w:spacing w:before="120" w:after="120"/>
        <w:ind w:left="709" w:hanging="709"/>
        <w:jc w:val="both"/>
        <w:rPr>
          <w:rFonts w:ascii="Times New Roman" w:hAnsi="Times New Roman" w:cs="Times New Roman"/>
          <w:color w:val="000000" w:themeColor="text1"/>
          <w:sz w:val="24"/>
          <w:szCs w:val="24"/>
        </w:rPr>
      </w:pPr>
      <w:r w:rsidRPr="00732D82">
        <w:rPr>
          <w:rFonts w:ascii="Times New Roman" w:hAnsi="Times New Roman" w:cs="Times New Roman"/>
          <w:b/>
          <w:color w:val="000000" w:themeColor="text1"/>
          <w:sz w:val="24"/>
          <w:szCs w:val="24"/>
        </w:rPr>
        <w:t xml:space="preserve">Pasūtītāja pilnvarotā kontaktpersona, kas ir tiesīga sniegt organizatorisku informāciju par </w:t>
      </w:r>
      <w:r w:rsidR="006574B1" w:rsidRPr="00732D82">
        <w:rPr>
          <w:rFonts w:ascii="Times New Roman" w:hAnsi="Times New Roman" w:cs="Times New Roman"/>
          <w:b/>
          <w:color w:val="000000" w:themeColor="text1"/>
          <w:sz w:val="24"/>
          <w:szCs w:val="24"/>
        </w:rPr>
        <w:t>Konkursu un Sarunu procedūru</w:t>
      </w:r>
    </w:p>
    <w:p w:rsidR="007553F6" w:rsidRPr="00732D82" w:rsidRDefault="00215D87" w:rsidP="00811D44">
      <w:pPr>
        <w:ind w:firstLine="426"/>
        <w:jc w:val="both"/>
        <w:rPr>
          <w:color w:val="000000" w:themeColor="text1"/>
        </w:rPr>
      </w:pPr>
      <w:r w:rsidRPr="00732D82">
        <w:rPr>
          <w:color w:val="000000" w:themeColor="text1"/>
        </w:rPr>
        <w:t>Līga Neilande</w:t>
      </w:r>
    </w:p>
    <w:p w:rsidR="007553F6" w:rsidRPr="00732D82" w:rsidRDefault="007553F6" w:rsidP="007553F6">
      <w:pPr>
        <w:ind w:left="720" w:hanging="283"/>
        <w:jc w:val="both"/>
        <w:rPr>
          <w:bCs/>
          <w:color w:val="000000" w:themeColor="text1"/>
        </w:rPr>
      </w:pPr>
      <w:r w:rsidRPr="00732D82">
        <w:rPr>
          <w:bCs/>
          <w:color w:val="000000" w:themeColor="text1"/>
        </w:rPr>
        <w:t xml:space="preserve">Tālr.: </w:t>
      </w:r>
      <w:r w:rsidR="00215D87" w:rsidRPr="00732D82">
        <w:rPr>
          <w:bCs/>
          <w:color w:val="000000" w:themeColor="text1"/>
        </w:rPr>
        <w:t>29228043</w:t>
      </w:r>
    </w:p>
    <w:p w:rsidR="007553F6" w:rsidRPr="00732D82" w:rsidRDefault="007553F6" w:rsidP="007553F6">
      <w:pPr>
        <w:ind w:left="720" w:hanging="283"/>
        <w:jc w:val="both"/>
        <w:rPr>
          <w:rStyle w:val="Hyperlink"/>
          <w:color w:val="000000" w:themeColor="text1"/>
        </w:rPr>
      </w:pPr>
      <w:r w:rsidRPr="00732D82">
        <w:rPr>
          <w:color w:val="000000" w:themeColor="text1"/>
        </w:rPr>
        <w:t>E-pasts:</w:t>
      </w:r>
      <w:r w:rsidR="009F0396" w:rsidRPr="00732D82">
        <w:rPr>
          <w:color w:val="000000" w:themeColor="text1"/>
        </w:rPr>
        <w:t xml:space="preserve"> </w:t>
      </w:r>
      <w:r w:rsidR="00215D87" w:rsidRPr="00732D82">
        <w:rPr>
          <w:color w:val="000000" w:themeColor="text1"/>
        </w:rPr>
        <w:t>iepirkumi</w:t>
      </w:r>
      <w:r w:rsidR="009F0396" w:rsidRPr="00732D82">
        <w:rPr>
          <w:color w:val="000000" w:themeColor="text1"/>
        </w:rPr>
        <w:t>.projekts</w:t>
      </w:r>
      <w:r w:rsidR="00215D87" w:rsidRPr="00732D82">
        <w:rPr>
          <w:color w:val="000000" w:themeColor="text1"/>
        </w:rPr>
        <w:t>@aic.lv</w:t>
      </w:r>
      <w:r w:rsidR="00EF053D" w:rsidRPr="00732D82">
        <w:rPr>
          <w:rStyle w:val="Hyperlink"/>
          <w:color w:val="000000" w:themeColor="text1"/>
        </w:rPr>
        <w:t xml:space="preserve"> </w:t>
      </w:r>
    </w:p>
    <w:p w:rsidR="00C565AC" w:rsidRPr="00732D82" w:rsidRDefault="00C565AC" w:rsidP="007553F6">
      <w:pPr>
        <w:ind w:left="720" w:hanging="283"/>
        <w:jc w:val="both"/>
        <w:rPr>
          <w:rStyle w:val="Hyperlink"/>
          <w:color w:val="000000" w:themeColor="text1"/>
        </w:rPr>
      </w:pPr>
    </w:p>
    <w:p w:rsidR="00DA1760" w:rsidRPr="00732D82" w:rsidRDefault="009A3692" w:rsidP="00DE4DBB">
      <w:pPr>
        <w:rPr>
          <w:color w:val="000000" w:themeColor="text1"/>
          <w:sz w:val="4"/>
          <w:szCs w:val="4"/>
        </w:rPr>
      </w:pPr>
      <w:r w:rsidRPr="00732D82">
        <w:rPr>
          <w:rStyle w:val="Hyperlink"/>
          <w:color w:val="000000" w:themeColor="text1"/>
        </w:rPr>
        <w:br w:type="page"/>
      </w:r>
    </w:p>
    <w:p w:rsidR="00C95294" w:rsidRPr="00732D82" w:rsidRDefault="0023047B" w:rsidP="00D01DAE">
      <w:pPr>
        <w:pStyle w:val="Heading1"/>
        <w:rPr>
          <w:color w:val="000000" w:themeColor="text1"/>
        </w:rPr>
      </w:pPr>
      <w:bookmarkStart w:id="7" w:name="_Toc487640674"/>
      <w:bookmarkStart w:id="8" w:name="_Toc488134639"/>
      <w:bookmarkStart w:id="9" w:name="bookmark8"/>
      <w:bookmarkStart w:id="10" w:name="_Toc484355642"/>
      <w:r w:rsidRPr="00732D82">
        <w:rPr>
          <w:color w:val="000000" w:themeColor="text1"/>
        </w:rPr>
        <w:lastRenderedPageBreak/>
        <w:t>METU KONKURSS</w:t>
      </w:r>
      <w:bookmarkEnd w:id="7"/>
      <w:bookmarkEnd w:id="8"/>
    </w:p>
    <w:p w:rsidR="00ED1DD9" w:rsidRPr="00732D82" w:rsidRDefault="00E73DB0" w:rsidP="00DE4DBB">
      <w:pPr>
        <w:pStyle w:val="Heading2"/>
        <w:keepLines w:val="0"/>
        <w:numPr>
          <w:ilvl w:val="1"/>
          <w:numId w:val="38"/>
        </w:numPr>
        <w:spacing w:before="120" w:after="120"/>
        <w:ind w:left="709" w:hanging="709"/>
        <w:jc w:val="both"/>
        <w:rPr>
          <w:rFonts w:ascii="Times New Roman" w:hAnsi="Times New Roman" w:cs="Times New Roman"/>
          <w:b/>
          <w:color w:val="000000" w:themeColor="text1"/>
          <w:sz w:val="24"/>
          <w:szCs w:val="24"/>
        </w:rPr>
      </w:pPr>
      <w:bookmarkStart w:id="11" w:name="bookmark10"/>
      <w:bookmarkStart w:id="12" w:name="bookmark11"/>
      <w:bookmarkStart w:id="13" w:name="bookmark9"/>
      <w:bookmarkEnd w:id="9"/>
      <w:bookmarkEnd w:id="10"/>
      <w:r w:rsidRPr="00732D82">
        <w:rPr>
          <w:rFonts w:ascii="Times New Roman" w:hAnsi="Times New Roman" w:cs="Times New Roman"/>
          <w:b/>
          <w:color w:val="000000" w:themeColor="text1"/>
          <w:sz w:val="24"/>
          <w:szCs w:val="24"/>
        </w:rPr>
        <w:t>M</w:t>
      </w:r>
      <w:r w:rsidR="00EF053D" w:rsidRPr="00732D82">
        <w:rPr>
          <w:rFonts w:ascii="Times New Roman" w:hAnsi="Times New Roman" w:cs="Times New Roman"/>
          <w:b/>
          <w:color w:val="000000" w:themeColor="text1"/>
          <w:sz w:val="24"/>
          <w:szCs w:val="24"/>
        </w:rPr>
        <w:t xml:space="preserve">etu konkursa mērķis </w:t>
      </w:r>
    </w:p>
    <w:p w:rsidR="00ED1DD9" w:rsidRPr="00732D82" w:rsidRDefault="00FB584F" w:rsidP="00DE4DBB">
      <w:pPr>
        <w:tabs>
          <w:tab w:val="left" w:pos="709"/>
        </w:tabs>
        <w:spacing w:before="60" w:after="60"/>
        <w:jc w:val="both"/>
        <w:rPr>
          <w:color w:val="000000" w:themeColor="text1"/>
        </w:rPr>
      </w:pPr>
      <w:bookmarkStart w:id="14" w:name="bookmark12"/>
      <w:bookmarkEnd w:id="11"/>
      <w:bookmarkEnd w:id="12"/>
      <w:bookmarkEnd w:id="13"/>
      <w:r w:rsidRPr="00732D82">
        <w:rPr>
          <w:color w:val="000000" w:themeColor="text1"/>
        </w:rPr>
        <w:t>Metu konkursa mērķis ir</w:t>
      </w:r>
      <w:r w:rsidR="000E40FB" w:rsidRPr="00732D82">
        <w:rPr>
          <w:color w:val="000000" w:themeColor="text1"/>
        </w:rPr>
        <w:t xml:space="preserve">, izmantojot radošo sacensību, iegūt </w:t>
      </w:r>
      <w:r w:rsidRPr="00732D82">
        <w:rPr>
          <w:color w:val="000000" w:themeColor="text1"/>
        </w:rPr>
        <w:t xml:space="preserve">labāko </w:t>
      </w:r>
      <w:r w:rsidR="000E40FB" w:rsidRPr="00732D82">
        <w:rPr>
          <w:color w:val="000000" w:themeColor="text1"/>
        </w:rPr>
        <w:t xml:space="preserve">un </w:t>
      </w:r>
      <w:r w:rsidR="00721811" w:rsidRPr="00732D82">
        <w:rPr>
          <w:color w:val="000000" w:themeColor="text1"/>
        </w:rPr>
        <w:t>ekonomiski pamatotāko</w:t>
      </w:r>
      <w:r w:rsidR="000E40FB" w:rsidRPr="00732D82">
        <w:rPr>
          <w:color w:val="000000" w:themeColor="text1"/>
        </w:rPr>
        <w:t xml:space="preserve"> </w:t>
      </w:r>
      <w:r w:rsidR="0052263A" w:rsidRPr="00732D82">
        <w:rPr>
          <w:color w:val="000000" w:themeColor="text1"/>
        </w:rPr>
        <w:t xml:space="preserve">Latvijas Kvalifikācijas datubāzes datu atjaunošanas sistēmas un publiskās saskarnes vizuālā un funkcionalā risinājuma </w:t>
      </w:r>
      <w:r w:rsidRPr="00732D82">
        <w:rPr>
          <w:color w:val="000000" w:themeColor="text1"/>
        </w:rPr>
        <w:t xml:space="preserve">ideju, kā arī tās īstenošanas piedāvājumu atbilstoši Nolikuma </w:t>
      </w:r>
      <w:r w:rsidR="00ED1DD9" w:rsidRPr="00732D82">
        <w:rPr>
          <w:color w:val="000000" w:themeColor="text1"/>
        </w:rPr>
        <w:t>1.</w:t>
      </w:r>
      <w:r w:rsidR="00B80AC5" w:rsidRPr="00732D82">
        <w:rPr>
          <w:color w:val="000000" w:themeColor="text1"/>
        </w:rPr>
        <w:t xml:space="preserve"> </w:t>
      </w:r>
      <w:r w:rsidR="00ED1DD9" w:rsidRPr="00732D82">
        <w:rPr>
          <w:color w:val="000000" w:themeColor="text1"/>
        </w:rPr>
        <w:t>pielikum</w:t>
      </w:r>
      <w:r w:rsidR="00945933" w:rsidRPr="00732D82">
        <w:rPr>
          <w:color w:val="000000" w:themeColor="text1"/>
        </w:rPr>
        <w:t>am</w:t>
      </w:r>
      <w:r w:rsidR="00ED1DD9" w:rsidRPr="00732D82">
        <w:rPr>
          <w:color w:val="000000" w:themeColor="text1"/>
        </w:rPr>
        <w:t xml:space="preserve"> „Tehniskā specifikācija”.</w:t>
      </w:r>
      <w:bookmarkStart w:id="15" w:name="bookmark13"/>
      <w:bookmarkEnd w:id="14"/>
    </w:p>
    <w:bookmarkEnd w:id="15"/>
    <w:p w:rsidR="006608AB" w:rsidRPr="00732D82" w:rsidRDefault="006727A2" w:rsidP="002A4070">
      <w:pPr>
        <w:pStyle w:val="Heading2"/>
        <w:keepLines w:val="0"/>
        <w:numPr>
          <w:ilvl w:val="1"/>
          <w:numId w:val="38"/>
        </w:numPr>
        <w:spacing w:before="120" w:after="120"/>
        <w:ind w:left="709" w:hanging="709"/>
        <w:jc w:val="both"/>
        <w:rPr>
          <w:rFonts w:ascii="Times New Roman" w:hAnsi="Times New Roman" w:cs="Times New Roman"/>
          <w:b/>
          <w:color w:val="000000" w:themeColor="text1"/>
          <w:sz w:val="24"/>
          <w:szCs w:val="24"/>
        </w:rPr>
      </w:pPr>
      <w:r w:rsidRPr="00732D82">
        <w:rPr>
          <w:rFonts w:ascii="Times New Roman" w:hAnsi="Times New Roman" w:cs="Times New Roman"/>
          <w:b/>
          <w:color w:val="000000" w:themeColor="text1"/>
          <w:sz w:val="24"/>
          <w:szCs w:val="24"/>
        </w:rPr>
        <w:t>Informācijas apmaiņas kārtība</w:t>
      </w:r>
    </w:p>
    <w:p w:rsidR="00C60110" w:rsidRPr="00732D82" w:rsidRDefault="00FB584F" w:rsidP="002A4070">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Pasūtītājs nodrošina brīvu un tiešu elektronisku </w:t>
      </w:r>
      <w:r w:rsidR="00B81C8B" w:rsidRPr="00732D82">
        <w:rPr>
          <w:color w:val="000000" w:themeColor="text1"/>
        </w:rPr>
        <w:t xml:space="preserve">piekļuvi </w:t>
      </w:r>
      <w:r w:rsidR="006727A2" w:rsidRPr="00732D82">
        <w:rPr>
          <w:color w:val="000000" w:themeColor="text1"/>
        </w:rPr>
        <w:t>I</w:t>
      </w:r>
      <w:r w:rsidRPr="00732D82">
        <w:rPr>
          <w:color w:val="000000" w:themeColor="text1"/>
        </w:rPr>
        <w:t xml:space="preserve">epirkuma dokumentiem un visiem papildus nepieciešamajiem dokumentiem, publicējot tos </w:t>
      </w:r>
      <w:r w:rsidR="006727A2" w:rsidRPr="00732D82">
        <w:rPr>
          <w:color w:val="000000" w:themeColor="text1"/>
        </w:rPr>
        <w:t>AIC</w:t>
      </w:r>
      <w:r w:rsidRPr="00732D82">
        <w:rPr>
          <w:color w:val="000000" w:themeColor="text1"/>
        </w:rPr>
        <w:t xml:space="preserve"> tīmekļa vietn</w:t>
      </w:r>
      <w:r w:rsidR="00994359" w:rsidRPr="00732D82">
        <w:rPr>
          <w:color w:val="000000" w:themeColor="text1"/>
        </w:rPr>
        <w:t>es</w:t>
      </w:r>
      <w:r w:rsidR="000555C4" w:rsidRPr="00732D82">
        <w:rPr>
          <w:color w:val="000000" w:themeColor="text1"/>
        </w:rPr>
        <w:t xml:space="preserve"> </w:t>
      </w:r>
      <w:hyperlink r:id="rId10" w:history="1">
        <w:r w:rsidR="006727A2" w:rsidRPr="00732D82">
          <w:rPr>
            <w:rStyle w:val="Hyperlink"/>
            <w:color w:val="000000" w:themeColor="text1"/>
          </w:rPr>
          <w:t>www.aic.lv</w:t>
        </w:r>
      </w:hyperlink>
      <w:r w:rsidR="0078285B" w:rsidRPr="00732D82">
        <w:rPr>
          <w:color w:val="000000" w:themeColor="text1"/>
        </w:rPr>
        <w:t xml:space="preserve"> </w:t>
      </w:r>
      <w:r w:rsidR="000555C4" w:rsidRPr="00732D82">
        <w:rPr>
          <w:iCs/>
          <w:color w:val="000000" w:themeColor="text1"/>
        </w:rPr>
        <w:t>sadaļas „</w:t>
      </w:r>
      <w:r w:rsidR="006727A2" w:rsidRPr="00732D82">
        <w:rPr>
          <w:iCs/>
          <w:color w:val="000000" w:themeColor="text1"/>
        </w:rPr>
        <w:t>Par AIC</w:t>
      </w:r>
      <w:r w:rsidR="000555C4" w:rsidRPr="00732D82">
        <w:rPr>
          <w:iCs/>
          <w:color w:val="000000" w:themeColor="text1"/>
        </w:rPr>
        <w:t xml:space="preserve">” </w:t>
      </w:r>
      <w:r w:rsidR="000555C4" w:rsidRPr="00732D82">
        <w:rPr>
          <w:color w:val="000000" w:themeColor="text1"/>
        </w:rPr>
        <w:t>apakšsadaļ</w:t>
      </w:r>
      <w:r w:rsidR="00857C9A" w:rsidRPr="00732D82">
        <w:rPr>
          <w:color w:val="000000" w:themeColor="text1"/>
        </w:rPr>
        <w:t>ā</w:t>
      </w:r>
      <w:r w:rsidR="000555C4" w:rsidRPr="00732D82">
        <w:rPr>
          <w:iCs/>
          <w:color w:val="000000" w:themeColor="text1"/>
        </w:rPr>
        <w:t xml:space="preserve"> „</w:t>
      </w:r>
      <w:r w:rsidR="006727A2" w:rsidRPr="00732D82">
        <w:rPr>
          <w:iCs/>
          <w:color w:val="000000" w:themeColor="text1"/>
        </w:rPr>
        <w:t>I</w:t>
      </w:r>
      <w:r w:rsidR="000555C4" w:rsidRPr="00732D82">
        <w:rPr>
          <w:color w:val="000000" w:themeColor="text1"/>
        </w:rPr>
        <w:t>epirkumi</w:t>
      </w:r>
      <w:r w:rsidR="000555C4" w:rsidRPr="00732D82">
        <w:rPr>
          <w:iCs/>
          <w:color w:val="000000" w:themeColor="text1"/>
        </w:rPr>
        <w:t>”</w:t>
      </w:r>
      <w:r w:rsidRPr="00732D82">
        <w:rPr>
          <w:color w:val="000000" w:themeColor="text1"/>
        </w:rPr>
        <w:t>.</w:t>
      </w:r>
    </w:p>
    <w:p w:rsidR="00A141D4" w:rsidRPr="00732D82" w:rsidRDefault="00A141D4" w:rsidP="002A4070">
      <w:pPr>
        <w:pStyle w:val="ListParagraph"/>
        <w:numPr>
          <w:ilvl w:val="2"/>
          <w:numId w:val="38"/>
        </w:numPr>
        <w:tabs>
          <w:tab w:val="left" w:pos="709"/>
        </w:tabs>
        <w:spacing w:after="120"/>
        <w:contextualSpacing w:val="0"/>
        <w:jc w:val="both"/>
        <w:rPr>
          <w:color w:val="000000" w:themeColor="text1"/>
        </w:rPr>
      </w:pPr>
      <w:bookmarkStart w:id="16" w:name="_Toc484355647"/>
      <w:r w:rsidRPr="00732D82">
        <w:rPr>
          <w:color w:val="000000" w:themeColor="text1"/>
        </w:rPr>
        <w:t>Piegādātāji var uzdot papildu jautājumus par Konkursa Nolikumu</w:t>
      </w:r>
      <w:r w:rsidR="005F1C3E" w:rsidRPr="00732D82">
        <w:rPr>
          <w:color w:val="000000" w:themeColor="text1"/>
        </w:rPr>
        <w:t xml:space="preserve">. </w:t>
      </w:r>
      <w:r w:rsidR="00705098" w:rsidRPr="00732D82">
        <w:rPr>
          <w:color w:val="000000" w:themeColor="text1"/>
        </w:rPr>
        <w:t>Ja P</w:t>
      </w:r>
      <w:r w:rsidR="005F1C3E" w:rsidRPr="00732D82">
        <w:rPr>
          <w:color w:val="000000" w:themeColor="text1"/>
        </w:rPr>
        <w:t xml:space="preserve">iegādātājs ir laikus pieprasījis papildu informāciju par Konkursa Nolikumu, Pasūtītājs to sniedz 5 (piecu) darbdienu laikā, bet ne vēlāk kā 6 (sešas) dienas pirms </w:t>
      </w:r>
      <w:r w:rsidR="00305A1B" w:rsidRPr="00732D82">
        <w:rPr>
          <w:color w:val="000000" w:themeColor="text1"/>
        </w:rPr>
        <w:t>Meta piedāvājuma</w:t>
      </w:r>
      <w:r w:rsidR="005F1C3E" w:rsidRPr="00732D82">
        <w:rPr>
          <w:color w:val="000000" w:themeColor="text1"/>
        </w:rPr>
        <w:t xml:space="preserve"> </w:t>
      </w:r>
      <w:r w:rsidR="00305A1B" w:rsidRPr="00732D82">
        <w:rPr>
          <w:color w:val="000000" w:themeColor="text1"/>
        </w:rPr>
        <w:t>iesniegšanas termiņa beigām</w:t>
      </w:r>
      <w:r w:rsidR="005F1C3E" w:rsidRPr="00732D82">
        <w:rPr>
          <w:color w:val="000000" w:themeColor="text1"/>
        </w:rPr>
        <w:t>.</w:t>
      </w:r>
      <w:r w:rsidR="00305A1B" w:rsidRPr="00732D82">
        <w:rPr>
          <w:color w:val="000000" w:themeColor="text1"/>
        </w:rPr>
        <w:t xml:space="preserve"> </w:t>
      </w:r>
      <w:r w:rsidRPr="00732D82">
        <w:rPr>
          <w:color w:val="000000" w:themeColor="text1"/>
        </w:rPr>
        <w:t xml:space="preserve">Atbildīgais sekretārs nosūta atbildi </w:t>
      </w:r>
      <w:r w:rsidR="00452FCD" w:rsidRPr="00732D82">
        <w:rPr>
          <w:color w:val="000000" w:themeColor="text1"/>
        </w:rPr>
        <w:t>P</w:t>
      </w:r>
      <w:r w:rsidRPr="00732D82">
        <w:rPr>
          <w:color w:val="000000" w:themeColor="text1"/>
        </w:rPr>
        <w:t xml:space="preserve">iegādātājam, kas uzdevis papildu jautājumu, kā arī nodrošina jautājumu un atbilžu </w:t>
      </w:r>
      <w:r w:rsidR="00994359" w:rsidRPr="00732D82">
        <w:rPr>
          <w:color w:val="000000" w:themeColor="text1"/>
        </w:rPr>
        <w:t>ievietošanu Pasūtītāja tīmekļa vietnē</w:t>
      </w:r>
      <w:r w:rsidRPr="00732D82">
        <w:rPr>
          <w:color w:val="000000" w:themeColor="text1"/>
        </w:rPr>
        <w:t>.</w:t>
      </w:r>
      <w:bookmarkEnd w:id="16"/>
    </w:p>
    <w:p w:rsidR="00C60110" w:rsidRPr="00732D82" w:rsidRDefault="003D7776" w:rsidP="002A4070">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Piegādātājs</w:t>
      </w:r>
      <w:r w:rsidR="00FB584F" w:rsidRPr="00732D82">
        <w:rPr>
          <w:color w:val="000000" w:themeColor="text1"/>
        </w:rPr>
        <w:t xml:space="preserve"> saziņas dokumentu nosūta uz Nolikumā norādīto Pasūtītāja pasta adresi un/</w:t>
      </w:r>
      <w:r w:rsidRPr="00732D82">
        <w:rPr>
          <w:color w:val="000000" w:themeColor="text1"/>
        </w:rPr>
        <w:t xml:space="preserve"> </w:t>
      </w:r>
      <w:r w:rsidR="00FB584F" w:rsidRPr="00732D82">
        <w:rPr>
          <w:color w:val="000000" w:themeColor="text1"/>
        </w:rPr>
        <w:t>vai Pasūtītāja kontaktpersonas e-pasta adresi.</w:t>
      </w:r>
    </w:p>
    <w:p w:rsidR="00C60110" w:rsidRPr="00732D82" w:rsidRDefault="00FB584F" w:rsidP="002A4070">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Saziņas dokumentā </w:t>
      </w:r>
      <w:r w:rsidR="00452FCD" w:rsidRPr="00732D82">
        <w:rPr>
          <w:color w:val="000000" w:themeColor="text1"/>
        </w:rPr>
        <w:t xml:space="preserve">Pasūtītājs un Piegādātājs </w:t>
      </w:r>
      <w:r w:rsidRPr="00732D82">
        <w:rPr>
          <w:color w:val="000000" w:themeColor="text1"/>
        </w:rPr>
        <w:t>ietver iepirkuma nosaukumu un identifikācijas numuru.</w:t>
      </w:r>
    </w:p>
    <w:p w:rsidR="00C60110" w:rsidRPr="00732D82" w:rsidRDefault="00FB584F" w:rsidP="002A4070">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Papildu informāc</w:t>
      </w:r>
      <w:r w:rsidR="00CB72EB" w:rsidRPr="00732D82">
        <w:rPr>
          <w:color w:val="000000" w:themeColor="text1"/>
        </w:rPr>
        <w:t xml:space="preserve">iju Pasūtītājs nosūta pa pastu </w:t>
      </w:r>
      <w:r w:rsidRPr="00732D82">
        <w:rPr>
          <w:color w:val="000000" w:themeColor="text1"/>
        </w:rPr>
        <w:t xml:space="preserve">vai elektroniski </w:t>
      </w:r>
      <w:r w:rsidR="00CB72EB" w:rsidRPr="00732D82">
        <w:rPr>
          <w:color w:val="000000" w:themeColor="text1"/>
        </w:rPr>
        <w:t>P</w:t>
      </w:r>
      <w:r w:rsidR="003D7776" w:rsidRPr="00732D82">
        <w:rPr>
          <w:color w:val="000000" w:themeColor="text1"/>
        </w:rPr>
        <w:t>iegādātajam</w:t>
      </w:r>
      <w:r w:rsidRPr="00732D82">
        <w:rPr>
          <w:color w:val="000000" w:themeColor="text1"/>
        </w:rPr>
        <w:t xml:space="preserve">, kas uzdevis jautājumu, un vienlaikus ievieto šo informāciju </w:t>
      </w:r>
      <w:r w:rsidR="00CB72EB" w:rsidRPr="00732D82">
        <w:rPr>
          <w:color w:val="000000" w:themeColor="text1"/>
        </w:rPr>
        <w:t>AIC</w:t>
      </w:r>
      <w:r w:rsidRPr="00732D82">
        <w:rPr>
          <w:color w:val="000000" w:themeColor="text1"/>
        </w:rPr>
        <w:t xml:space="preserve"> tīmekļa vietnē, kurā ir pieejami iepirkuma dokumenti, norādot arī uzdoto jautājumu.</w:t>
      </w:r>
    </w:p>
    <w:p w:rsidR="00251ACD" w:rsidRPr="00732D82" w:rsidRDefault="00FB584F" w:rsidP="002A4070">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Ja Pasūtītājs </w:t>
      </w:r>
      <w:r w:rsidR="00452FCD" w:rsidRPr="00732D82">
        <w:rPr>
          <w:color w:val="000000" w:themeColor="text1"/>
        </w:rPr>
        <w:t xml:space="preserve">ir </w:t>
      </w:r>
      <w:r w:rsidRPr="00732D82">
        <w:rPr>
          <w:color w:val="000000" w:themeColor="text1"/>
        </w:rPr>
        <w:t xml:space="preserve">izdarījis grozījumus iepirkuma dokumentos, tas ievieto informāciju par grozījumiem </w:t>
      </w:r>
      <w:r w:rsidR="00CB72EB" w:rsidRPr="00732D82">
        <w:rPr>
          <w:color w:val="000000" w:themeColor="text1"/>
        </w:rPr>
        <w:t>AIC</w:t>
      </w:r>
      <w:r w:rsidR="00E63C83" w:rsidRPr="00732D82">
        <w:rPr>
          <w:color w:val="000000" w:themeColor="text1"/>
        </w:rPr>
        <w:t xml:space="preserve"> tīmekļa vietnē, kur</w:t>
      </w:r>
      <w:r w:rsidRPr="00732D82">
        <w:rPr>
          <w:color w:val="000000" w:themeColor="text1"/>
        </w:rPr>
        <w:t xml:space="preserve"> ir pieejami šie dokumenti, ne vēlāk kā dienu pēc tam, kad paziņojums </w:t>
      </w:r>
      <w:r w:rsidR="00BF2886" w:rsidRPr="00732D82">
        <w:rPr>
          <w:color w:val="000000" w:themeColor="text1"/>
        </w:rPr>
        <w:t>par izmaiņām vai papildu informācija iesniegta Iepirkumu uzraudzības birojam publicēšanai</w:t>
      </w:r>
      <w:r w:rsidRPr="00732D82">
        <w:rPr>
          <w:color w:val="000000" w:themeColor="text1"/>
        </w:rPr>
        <w:t>.</w:t>
      </w:r>
    </w:p>
    <w:p w:rsidR="000555C4" w:rsidRPr="00732D82" w:rsidRDefault="00EB02D8" w:rsidP="002A4070">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Piegādātājam ir pienākums iepazīties ar</w:t>
      </w:r>
      <w:r w:rsidR="00CB72EB" w:rsidRPr="00732D82">
        <w:rPr>
          <w:color w:val="000000" w:themeColor="text1"/>
        </w:rPr>
        <w:t xml:space="preserve"> informāciju, kas attiecībā uz I</w:t>
      </w:r>
      <w:r w:rsidRPr="00732D82">
        <w:rPr>
          <w:color w:val="000000" w:themeColor="text1"/>
        </w:rPr>
        <w:t xml:space="preserve">epirkumu </w:t>
      </w:r>
      <w:r w:rsidR="00EF6E87" w:rsidRPr="00732D82">
        <w:rPr>
          <w:color w:val="000000" w:themeColor="text1"/>
        </w:rPr>
        <w:t xml:space="preserve">tiek </w:t>
      </w:r>
      <w:r w:rsidRPr="00732D82">
        <w:rPr>
          <w:color w:val="000000" w:themeColor="text1"/>
        </w:rPr>
        <w:t xml:space="preserve">publicēta </w:t>
      </w:r>
      <w:r w:rsidR="00D419A2" w:rsidRPr="00732D82">
        <w:rPr>
          <w:color w:val="000000" w:themeColor="text1"/>
        </w:rPr>
        <w:t>AIC</w:t>
      </w:r>
      <w:r w:rsidRPr="00732D82">
        <w:rPr>
          <w:color w:val="000000" w:themeColor="text1"/>
        </w:rPr>
        <w:t xml:space="preserve"> tīmekļa vietnē</w:t>
      </w:r>
      <w:r w:rsidR="000555C4" w:rsidRPr="00732D82">
        <w:rPr>
          <w:color w:val="000000" w:themeColor="text1"/>
        </w:rPr>
        <w:t xml:space="preserve">. Pasūtītājs neuzņemas atbildību par to, ka kāds no </w:t>
      </w:r>
      <w:r w:rsidR="00452FCD" w:rsidRPr="00732D82">
        <w:rPr>
          <w:color w:val="000000" w:themeColor="text1"/>
        </w:rPr>
        <w:t>P</w:t>
      </w:r>
      <w:r w:rsidR="000555C4" w:rsidRPr="00732D82">
        <w:rPr>
          <w:color w:val="000000" w:themeColor="text1"/>
        </w:rPr>
        <w:t>iegādātājiem nebūs iepazinies ar Pasūtītāja publikācijām iepirkuma gaitā.</w:t>
      </w:r>
    </w:p>
    <w:p w:rsidR="007907AC" w:rsidRPr="00732D82" w:rsidRDefault="00CB72EB" w:rsidP="00CB72EB">
      <w:pPr>
        <w:pStyle w:val="Heading2"/>
        <w:keepLines w:val="0"/>
        <w:numPr>
          <w:ilvl w:val="1"/>
          <w:numId w:val="38"/>
        </w:numPr>
        <w:spacing w:before="120" w:after="120"/>
        <w:ind w:left="709" w:hanging="709"/>
        <w:jc w:val="both"/>
        <w:rPr>
          <w:rFonts w:ascii="Times New Roman" w:hAnsi="Times New Roman" w:cs="Times New Roman"/>
          <w:b/>
          <w:color w:val="000000" w:themeColor="text1"/>
          <w:sz w:val="24"/>
          <w:szCs w:val="24"/>
        </w:rPr>
      </w:pPr>
      <w:r w:rsidRPr="00732D82">
        <w:rPr>
          <w:rFonts w:ascii="Times New Roman" w:hAnsi="Times New Roman" w:cs="Times New Roman"/>
          <w:b/>
          <w:color w:val="000000" w:themeColor="text1"/>
          <w:sz w:val="24"/>
          <w:szCs w:val="24"/>
        </w:rPr>
        <w:t>Meta p</w:t>
      </w:r>
      <w:r w:rsidR="007907AC" w:rsidRPr="00732D82">
        <w:rPr>
          <w:rFonts w:ascii="Times New Roman" w:hAnsi="Times New Roman" w:cs="Times New Roman"/>
          <w:b/>
          <w:color w:val="000000" w:themeColor="text1"/>
          <w:sz w:val="24"/>
          <w:szCs w:val="24"/>
        </w:rPr>
        <w:t>iedāvājuma saturs un noformējums</w:t>
      </w:r>
    </w:p>
    <w:p w:rsidR="00C0269B" w:rsidRPr="00732D82" w:rsidRDefault="00C0269B" w:rsidP="000E6139">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Meta p</w:t>
      </w:r>
      <w:r w:rsidR="00ED669A" w:rsidRPr="00732D82">
        <w:rPr>
          <w:color w:val="000000" w:themeColor="text1"/>
        </w:rPr>
        <w:t>iedāvājumam</w:t>
      </w:r>
      <w:r w:rsidR="00FB584F" w:rsidRPr="00732D82">
        <w:rPr>
          <w:color w:val="000000" w:themeColor="text1"/>
        </w:rPr>
        <w:t xml:space="preserve"> jābūt noformētam atbilst</w:t>
      </w:r>
      <w:r w:rsidRPr="00732D82">
        <w:rPr>
          <w:color w:val="000000" w:themeColor="text1"/>
        </w:rPr>
        <w:t xml:space="preserve">oši šī Nolikuma prasībām, </w:t>
      </w:r>
      <w:r w:rsidR="00FB584F" w:rsidRPr="00732D82">
        <w:rPr>
          <w:color w:val="000000" w:themeColor="text1"/>
        </w:rPr>
        <w:t>skaidri salasāmam, bez iestarpinājumiem, nea</w:t>
      </w:r>
      <w:r w:rsidRPr="00732D82">
        <w:rPr>
          <w:color w:val="000000" w:themeColor="text1"/>
        </w:rPr>
        <w:t>trunātiem labojumiem</w:t>
      </w:r>
      <w:r w:rsidR="00452FCD" w:rsidRPr="00732D82">
        <w:rPr>
          <w:color w:val="000000" w:themeColor="text1"/>
        </w:rPr>
        <w:t xml:space="preserve"> un </w:t>
      </w:r>
      <w:r w:rsidRPr="00732D82">
        <w:rPr>
          <w:color w:val="000000" w:themeColor="text1"/>
        </w:rPr>
        <w:t>dzēsumiem, lai izvairītos no jebkādiem pārpratumiem.</w:t>
      </w:r>
    </w:p>
    <w:p w:rsidR="007907AC" w:rsidRPr="00732D82" w:rsidRDefault="00B22897" w:rsidP="00784E75">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Piedāvājums jāiesniedz 2</w:t>
      </w:r>
      <w:r w:rsidR="00FB584F" w:rsidRPr="00732D82">
        <w:rPr>
          <w:color w:val="000000" w:themeColor="text1"/>
        </w:rPr>
        <w:t xml:space="preserve"> (</w:t>
      </w:r>
      <w:r w:rsidRPr="00732D82">
        <w:rPr>
          <w:color w:val="000000" w:themeColor="text1"/>
        </w:rPr>
        <w:t>divos</w:t>
      </w:r>
      <w:r w:rsidR="00FB584F" w:rsidRPr="00732D82">
        <w:rPr>
          <w:color w:val="000000" w:themeColor="text1"/>
        </w:rPr>
        <w:t>)</w:t>
      </w:r>
      <w:r w:rsidRPr="00732D82">
        <w:rPr>
          <w:color w:val="000000" w:themeColor="text1"/>
        </w:rPr>
        <w:t xml:space="preserve"> eksemplāros</w:t>
      </w:r>
      <w:r w:rsidR="00FB584F" w:rsidRPr="00732D82">
        <w:rPr>
          <w:color w:val="000000" w:themeColor="text1"/>
        </w:rPr>
        <w:t xml:space="preserve"> </w:t>
      </w:r>
      <w:r w:rsidR="007907AC" w:rsidRPr="00732D82">
        <w:rPr>
          <w:color w:val="000000" w:themeColor="text1"/>
        </w:rPr>
        <w:t>–</w:t>
      </w:r>
      <w:r w:rsidRPr="00732D82">
        <w:rPr>
          <w:color w:val="000000" w:themeColor="text1"/>
        </w:rPr>
        <w:t xml:space="preserve"> </w:t>
      </w:r>
      <w:r w:rsidR="00DE3817" w:rsidRPr="00732D82">
        <w:rPr>
          <w:color w:val="000000" w:themeColor="text1"/>
        </w:rPr>
        <w:t>1 (</w:t>
      </w:r>
      <w:r w:rsidR="008751A0" w:rsidRPr="00732D82">
        <w:rPr>
          <w:color w:val="000000" w:themeColor="text1"/>
        </w:rPr>
        <w:t>viens</w:t>
      </w:r>
      <w:r w:rsidR="00DE3817" w:rsidRPr="00732D82">
        <w:rPr>
          <w:color w:val="000000" w:themeColor="text1"/>
        </w:rPr>
        <w:t>)</w:t>
      </w:r>
      <w:r w:rsidR="008751A0" w:rsidRPr="00732D82">
        <w:rPr>
          <w:color w:val="000000" w:themeColor="text1"/>
        </w:rPr>
        <w:t xml:space="preserve"> oriģināls papīra formā un </w:t>
      </w:r>
      <w:r w:rsidR="00DE3817" w:rsidRPr="00732D82">
        <w:rPr>
          <w:color w:val="000000" w:themeColor="text1"/>
        </w:rPr>
        <w:t>1 (</w:t>
      </w:r>
      <w:r w:rsidR="008751A0" w:rsidRPr="00732D82">
        <w:rPr>
          <w:color w:val="000000" w:themeColor="text1"/>
        </w:rPr>
        <w:t>viena</w:t>
      </w:r>
      <w:r w:rsidR="00DE3817" w:rsidRPr="00732D82">
        <w:rPr>
          <w:color w:val="000000" w:themeColor="text1"/>
        </w:rPr>
        <w:t>)</w:t>
      </w:r>
      <w:r w:rsidR="008751A0" w:rsidRPr="00732D82">
        <w:rPr>
          <w:color w:val="000000" w:themeColor="text1"/>
        </w:rPr>
        <w:t xml:space="preserve"> kopija uz elektroniskā datu nesēja </w:t>
      </w:r>
      <w:r w:rsidR="007907AC" w:rsidRPr="00732D82">
        <w:rPr>
          <w:color w:val="000000" w:themeColor="text1"/>
        </w:rPr>
        <w:t>–</w:t>
      </w:r>
      <w:r w:rsidR="008751A0" w:rsidRPr="00732D82">
        <w:rPr>
          <w:color w:val="000000" w:themeColor="text1"/>
        </w:rPr>
        <w:t xml:space="preserve"> CD, DVD vai </w:t>
      </w:r>
      <w:r w:rsidR="00452FCD" w:rsidRPr="00732D82">
        <w:rPr>
          <w:color w:val="000000" w:themeColor="text1"/>
        </w:rPr>
        <w:t xml:space="preserve">USB </w:t>
      </w:r>
      <w:r w:rsidR="008751A0" w:rsidRPr="00732D82">
        <w:rPr>
          <w:color w:val="000000" w:themeColor="text1"/>
        </w:rPr>
        <w:t>a</w:t>
      </w:r>
      <w:r w:rsidR="00B14D87" w:rsidRPr="00732D82">
        <w:rPr>
          <w:color w:val="000000" w:themeColor="text1"/>
        </w:rPr>
        <w:t xml:space="preserve">tmiņā, ierakstīts ar MS Office </w:t>
      </w:r>
      <w:r w:rsidR="008751A0" w:rsidRPr="00732D82">
        <w:rPr>
          <w:color w:val="000000" w:themeColor="text1"/>
        </w:rPr>
        <w:t xml:space="preserve">vai Adobe Acrobat rīkiem nolasāmā formātā. </w:t>
      </w:r>
      <w:r w:rsidR="00FE50E7" w:rsidRPr="00732D82">
        <w:rPr>
          <w:color w:val="000000" w:themeColor="text1"/>
          <w:u w:val="single"/>
        </w:rPr>
        <w:t>Piedāvājums jāiesniedz</w:t>
      </w:r>
      <w:r w:rsidR="00FB584F" w:rsidRPr="00732D82">
        <w:rPr>
          <w:i/>
          <w:iCs/>
          <w:color w:val="000000" w:themeColor="text1"/>
          <w:u w:val="single"/>
        </w:rPr>
        <w:t xml:space="preserve"> </w:t>
      </w:r>
      <w:r w:rsidR="00FB584F" w:rsidRPr="00732D82">
        <w:rPr>
          <w:color w:val="000000" w:themeColor="text1"/>
          <w:u w:val="single"/>
        </w:rPr>
        <w:t>neparakstīts</w:t>
      </w:r>
      <w:r w:rsidR="00FB584F" w:rsidRPr="00732D82">
        <w:rPr>
          <w:color w:val="000000" w:themeColor="text1"/>
        </w:rPr>
        <w:t>, izņemot Nolikuma</w:t>
      </w:r>
      <w:r w:rsidR="00297E25" w:rsidRPr="00732D82">
        <w:rPr>
          <w:color w:val="000000" w:themeColor="text1"/>
        </w:rPr>
        <w:t xml:space="preserve"> </w:t>
      </w:r>
      <w:r w:rsidR="00FC0D48" w:rsidRPr="00732D82">
        <w:rPr>
          <w:color w:val="000000" w:themeColor="text1"/>
        </w:rPr>
        <w:t>2</w:t>
      </w:r>
      <w:r w:rsidR="00A010A2" w:rsidRPr="00732D82">
        <w:rPr>
          <w:color w:val="000000" w:themeColor="text1"/>
        </w:rPr>
        <w:t>.</w:t>
      </w:r>
      <w:r w:rsidR="00FC0D48" w:rsidRPr="00732D82">
        <w:rPr>
          <w:color w:val="000000" w:themeColor="text1"/>
        </w:rPr>
        <w:t>4</w:t>
      </w:r>
      <w:r w:rsidR="00FB584F" w:rsidRPr="00732D82">
        <w:rPr>
          <w:color w:val="000000" w:themeColor="text1"/>
        </w:rPr>
        <w:t>.2 un</w:t>
      </w:r>
      <w:r w:rsidR="00297E25" w:rsidRPr="00732D82">
        <w:rPr>
          <w:color w:val="000000" w:themeColor="text1"/>
        </w:rPr>
        <w:t xml:space="preserve"> </w:t>
      </w:r>
      <w:r w:rsidR="00FC0D48" w:rsidRPr="00732D82">
        <w:rPr>
          <w:color w:val="000000" w:themeColor="text1"/>
        </w:rPr>
        <w:t>2</w:t>
      </w:r>
      <w:r w:rsidR="00A010A2" w:rsidRPr="00732D82">
        <w:rPr>
          <w:color w:val="000000" w:themeColor="text1"/>
        </w:rPr>
        <w:t>.</w:t>
      </w:r>
      <w:r w:rsidR="00FC0D48" w:rsidRPr="00732D82">
        <w:rPr>
          <w:color w:val="000000" w:themeColor="text1"/>
        </w:rPr>
        <w:t>4</w:t>
      </w:r>
      <w:r w:rsidR="00FB584F" w:rsidRPr="00732D82">
        <w:rPr>
          <w:color w:val="000000" w:themeColor="text1"/>
        </w:rPr>
        <w:t>.3.</w:t>
      </w:r>
      <w:r w:rsidR="00643C1B" w:rsidRPr="00732D82">
        <w:rPr>
          <w:color w:val="000000" w:themeColor="text1"/>
        </w:rPr>
        <w:t>punktos</w:t>
      </w:r>
      <w:r w:rsidR="00FB584F" w:rsidRPr="00732D82">
        <w:rPr>
          <w:color w:val="000000" w:themeColor="text1"/>
        </w:rPr>
        <w:t xml:space="preserve"> noteikt</w:t>
      </w:r>
      <w:r w:rsidR="00452FCD" w:rsidRPr="00732D82">
        <w:rPr>
          <w:color w:val="000000" w:themeColor="text1"/>
        </w:rPr>
        <w:t>os</w:t>
      </w:r>
      <w:r w:rsidR="00FB584F" w:rsidRPr="00732D82">
        <w:rPr>
          <w:color w:val="000000" w:themeColor="text1"/>
        </w:rPr>
        <w:t xml:space="preserve"> dokument</w:t>
      </w:r>
      <w:r w:rsidR="00452FCD" w:rsidRPr="00732D82">
        <w:rPr>
          <w:color w:val="000000" w:themeColor="text1"/>
        </w:rPr>
        <w:t>us, kas</w:t>
      </w:r>
      <w:r w:rsidR="00FB584F" w:rsidRPr="00732D82">
        <w:rPr>
          <w:color w:val="000000" w:themeColor="text1"/>
        </w:rPr>
        <w:t xml:space="preserve"> jāiesniedz 1 (vienā) eksemplārā papīra formātā</w:t>
      </w:r>
      <w:r w:rsidR="0088261A" w:rsidRPr="00732D82">
        <w:rPr>
          <w:color w:val="000000" w:themeColor="text1"/>
        </w:rPr>
        <w:t xml:space="preserve"> atsevišķā aizlīmētā aploksnē</w:t>
      </w:r>
      <w:r w:rsidR="00FB584F" w:rsidRPr="00732D82">
        <w:rPr>
          <w:color w:val="000000" w:themeColor="text1"/>
        </w:rPr>
        <w:t>.</w:t>
      </w:r>
      <w:r w:rsidR="00FE50E7" w:rsidRPr="00732D82">
        <w:rPr>
          <w:color w:val="000000" w:themeColor="text1"/>
        </w:rPr>
        <w:t xml:space="preserve"> </w:t>
      </w:r>
      <w:r w:rsidR="00E13D35" w:rsidRPr="00732D82">
        <w:rPr>
          <w:color w:val="000000" w:themeColor="text1"/>
        </w:rPr>
        <w:t>Elektroniski iesniegto failu nosaukumos jābūt ietvertai Konkursa dalībnieka devīzei.</w:t>
      </w:r>
    </w:p>
    <w:p w:rsidR="007907AC" w:rsidRPr="00732D82" w:rsidRDefault="00FB584F" w:rsidP="00784E75">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Iesniegtais piedāvājums (t.sk.</w:t>
      </w:r>
      <w:r w:rsidR="007907AC" w:rsidRPr="00732D82">
        <w:rPr>
          <w:color w:val="000000" w:themeColor="text1"/>
        </w:rPr>
        <w:t>,</w:t>
      </w:r>
      <w:r w:rsidRPr="00732D82">
        <w:rPr>
          <w:color w:val="000000" w:themeColor="text1"/>
        </w:rPr>
        <w:t xml:space="preserve"> iesaiņojums) un tam pievienotie materiāli nedrīkst saturēt informāciju, kas jebkādā veidā varētu identificēt Konkursa dalībnieku (marķējumi, apzīmējumi, logotipi, korporatīvā dizaina elementi, t.sk.</w:t>
      </w:r>
      <w:r w:rsidR="007907AC" w:rsidRPr="00732D82">
        <w:rPr>
          <w:color w:val="000000" w:themeColor="text1"/>
        </w:rPr>
        <w:t>,</w:t>
      </w:r>
      <w:r w:rsidRPr="00732D82">
        <w:rPr>
          <w:color w:val="000000" w:themeColor="text1"/>
        </w:rPr>
        <w:t xml:space="preserve"> nedrīkst būt aizpildīti </w:t>
      </w:r>
      <w:r w:rsidRPr="00732D82">
        <w:rPr>
          <w:i/>
          <w:iCs/>
          <w:color w:val="000000" w:themeColor="text1"/>
        </w:rPr>
        <w:t>pdf</w:t>
      </w:r>
      <w:r w:rsidRPr="00732D82">
        <w:rPr>
          <w:color w:val="000000" w:themeColor="text1"/>
        </w:rPr>
        <w:t xml:space="preserve"> dokumenta</w:t>
      </w:r>
      <w:r w:rsidR="00D5334D" w:rsidRPr="00732D82">
        <w:rPr>
          <w:color w:val="000000" w:themeColor="text1"/>
        </w:rPr>
        <w:t xml:space="preserve"> </w:t>
      </w:r>
      <w:r w:rsidRPr="00732D82">
        <w:rPr>
          <w:color w:val="000000" w:themeColor="text1"/>
        </w:rPr>
        <w:t xml:space="preserve">rekvizītu </w:t>
      </w:r>
      <w:r w:rsidRPr="00732D82">
        <w:rPr>
          <w:i/>
          <w:iCs/>
          <w:color w:val="000000" w:themeColor="text1"/>
        </w:rPr>
        <w:t>(properties</w:t>
      </w:r>
      <w:r w:rsidR="00F90FC1" w:rsidRPr="00732D82">
        <w:rPr>
          <w:color w:val="000000" w:themeColor="text1"/>
        </w:rPr>
        <w:t xml:space="preserve">) </w:t>
      </w:r>
      <w:r w:rsidR="000E6139" w:rsidRPr="00732D82">
        <w:rPr>
          <w:color w:val="000000" w:themeColor="text1"/>
        </w:rPr>
        <w:t>lauki, kā arī</w:t>
      </w:r>
      <w:r w:rsidRPr="00732D82">
        <w:rPr>
          <w:color w:val="000000" w:themeColor="text1"/>
        </w:rPr>
        <w:t xml:space="preserve"> datnes nosaukums </w:t>
      </w:r>
      <w:r w:rsidR="00F90FC1" w:rsidRPr="00732D82">
        <w:rPr>
          <w:color w:val="000000" w:themeColor="text1"/>
        </w:rPr>
        <w:t>jāveido</w:t>
      </w:r>
      <w:r w:rsidRPr="00732D82">
        <w:rPr>
          <w:color w:val="000000" w:themeColor="text1"/>
        </w:rPr>
        <w:t xml:space="preserve"> </w:t>
      </w:r>
      <w:r w:rsidR="00F90FC1" w:rsidRPr="00732D82">
        <w:rPr>
          <w:color w:val="000000" w:themeColor="text1"/>
        </w:rPr>
        <w:t>tā</w:t>
      </w:r>
      <w:r w:rsidRPr="00732D82">
        <w:rPr>
          <w:color w:val="000000" w:themeColor="text1"/>
        </w:rPr>
        <w:t>, lai iesniedzējs nav identificējams).</w:t>
      </w:r>
    </w:p>
    <w:p w:rsidR="007907AC" w:rsidRPr="00732D82" w:rsidRDefault="00FB584F" w:rsidP="00784E75">
      <w:pPr>
        <w:pStyle w:val="ListParagraph"/>
        <w:numPr>
          <w:ilvl w:val="2"/>
          <w:numId w:val="38"/>
        </w:numPr>
        <w:tabs>
          <w:tab w:val="left" w:pos="709"/>
        </w:tabs>
        <w:spacing w:after="120"/>
        <w:contextualSpacing w:val="0"/>
        <w:jc w:val="both"/>
        <w:rPr>
          <w:color w:val="000000" w:themeColor="text1"/>
        </w:rPr>
      </w:pPr>
      <w:r w:rsidRPr="00732D82">
        <w:rPr>
          <w:color w:val="000000" w:themeColor="text1"/>
        </w:rPr>
        <w:lastRenderedPageBreak/>
        <w:t>Piedāvājums ir jāveido secīgi un pārskatāmi, lai tas būtu viegli uztverams un lasāms. Piedāvājumā jābūt satura rādītājam. Piedāvājuma lapām ir jābūt sanumurētām un uzrādītām satura rādītājā.</w:t>
      </w:r>
    </w:p>
    <w:p w:rsidR="007907AC" w:rsidRPr="00732D82" w:rsidRDefault="00FB584F" w:rsidP="003F27E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Visiem Konkursa dalībnieka sagatavotajiem un iesniegtajiem dokumentiem jābūt latviešu valodā. Ja kāds no Konkursa dalībnieka iesniegtajiem dokumentiem nav latviešu valodā, </w:t>
      </w:r>
      <w:r w:rsidR="00CC3342" w:rsidRPr="00732D82">
        <w:rPr>
          <w:color w:val="000000" w:themeColor="text1"/>
        </w:rPr>
        <w:t>tiem jāpievieno tulkojums latviešu valodā, bez tulkojuma apliecinājuma.</w:t>
      </w:r>
      <w:bookmarkStart w:id="17" w:name="bookmark20"/>
    </w:p>
    <w:p w:rsidR="00251ACD" w:rsidRPr="00732D82" w:rsidRDefault="0094064B" w:rsidP="003F27EB">
      <w:pPr>
        <w:pStyle w:val="ListParagraph"/>
        <w:numPr>
          <w:ilvl w:val="1"/>
          <w:numId w:val="38"/>
        </w:numPr>
        <w:tabs>
          <w:tab w:val="left" w:pos="709"/>
        </w:tabs>
        <w:spacing w:after="120"/>
        <w:ind w:left="709" w:hanging="709"/>
        <w:contextualSpacing w:val="0"/>
        <w:jc w:val="both"/>
        <w:rPr>
          <w:color w:val="000000" w:themeColor="text1"/>
        </w:rPr>
      </w:pPr>
      <w:r w:rsidRPr="00732D82">
        <w:rPr>
          <w:b/>
          <w:color w:val="000000" w:themeColor="text1"/>
        </w:rPr>
        <w:t>Konkursa d</w:t>
      </w:r>
      <w:r w:rsidR="00FB584F" w:rsidRPr="00732D82">
        <w:rPr>
          <w:b/>
          <w:color w:val="000000" w:themeColor="text1"/>
        </w:rPr>
        <w:t xml:space="preserve">alībnieka </w:t>
      </w:r>
      <w:r w:rsidR="00424AF9" w:rsidRPr="00732D82">
        <w:rPr>
          <w:b/>
          <w:color w:val="000000" w:themeColor="text1"/>
        </w:rPr>
        <w:t>M</w:t>
      </w:r>
      <w:r w:rsidR="00FB584F" w:rsidRPr="00732D82">
        <w:rPr>
          <w:b/>
          <w:color w:val="000000" w:themeColor="text1"/>
        </w:rPr>
        <w:t xml:space="preserve">eta piedāvājums </w:t>
      </w:r>
      <w:r w:rsidR="00B57C7E" w:rsidRPr="00732D82">
        <w:rPr>
          <w:b/>
          <w:color w:val="000000" w:themeColor="text1"/>
        </w:rPr>
        <w:t>sastāv</w:t>
      </w:r>
      <w:r w:rsidR="00FB584F" w:rsidRPr="00732D82">
        <w:rPr>
          <w:b/>
          <w:color w:val="000000" w:themeColor="text1"/>
        </w:rPr>
        <w:t xml:space="preserve"> </w:t>
      </w:r>
      <w:r w:rsidR="003F27EB" w:rsidRPr="00732D82">
        <w:rPr>
          <w:b/>
          <w:color w:val="000000" w:themeColor="text1"/>
        </w:rPr>
        <w:t>no šādām daļām</w:t>
      </w:r>
      <w:r w:rsidR="00FB584F" w:rsidRPr="00732D82">
        <w:rPr>
          <w:b/>
          <w:color w:val="000000" w:themeColor="text1"/>
        </w:rPr>
        <w:t>:</w:t>
      </w:r>
      <w:bookmarkEnd w:id="17"/>
    </w:p>
    <w:p w:rsidR="00251ACD" w:rsidRPr="00732D82" w:rsidRDefault="00404049" w:rsidP="007C1A3D">
      <w:pPr>
        <w:pStyle w:val="Bodytext20"/>
        <w:numPr>
          <w:ilvl w:val="2"/>
          <w:numId w:val="38"/>
        </w:numPr>
        <w:shd w:val="clear" w:color="auto" w:fill="auto"/>
        <w:tabs>
          <w:tab w:val="left" w:pos="1134"/>
        </w:tabs>
        <w:spacing w:before="0" w:after="120" w:line="240" w:lineRule="auto"/>
        <w:ind w:left="709" w:hanging="709"/>
        <w:jc w:val="both"/>
        <w:rPr>
          <w:color w:val="000000" w:themeColor="text1"/>
          <w:sz w:val="24"/>
          <w:szCs w:val="24"/>
        </w:rPr>
      </w:pPr>
      <w:r w:rsidRPr="00732D82">
        <w:rPr>
          <w:color w:val="000000" w:themeColor="text1"/>
          <w:sz w:val="24"/>
          <w:szCs w:val="24"/>
        </w:rPr>
        <w:t xml:space="preserve">1.daļa: </w:t>
      </w:r>
      <w:r w:rsidR="00FB584F" w:rsidRPr="00732D82">
        <w:rPr>
          <w:color w:val="000000" w:themeColor="text1"/>
          <w:sz w:val="24"/>
          <w:szCs w:val="24"/>
        </w:rPr>
        <w:t>Mets un tā apraksts</w:t>
      </w:r>
      <w:r w:rsidR="0094064B" w:rsidRPr="00732D82">
        <w:rPr>
          <w:color w:val="000000" w:themeColor="text1"/>
          <w:sz w:val="24"/>
          <w:szCs w:val="24"/>
        </w:rPr>
        <w:t xml:space="preserve"> (saskaņā ar šī Nolikuma </w:t>
      </w:r>
      <w:r w:rsidR="004F4D0E" w:rsidRPr="00732D82">
        <w:rPr>
          <w:color w:val="000000" w:themeColor="text1"/>
          <w:sz w:val="24"/>
          <w:szCs w:val="24"/>
        </w:rPr>
        <w:t>2.6</w:t>
      </w:r>
      <w:r w:rsidR="0094064B" w:rsidRPr="00732D82">
        <w:rPr>
          <w:color w:val="000000" w:themeColor="text1"/>
          <w:sz w:val="24"/>
          <w:szCs w:val="24"/>
        </w:rPr>
        <w:t>.</w:t>
      </w:r>
      <w:r w:rsidR="0052165E" w:rsidRPr="00732D82">
        <w:rPr>
          <w:color w:val="000000" w:themeColor="text1"/>
          <w:sz w:val="24"/>
          <w:szCs w:val="24"/>
        </w:rPr>
        <w:t xml:space="preserve"> </w:t>
      </w:r>
      <w:r w:rsidR="00B132FD" w:rsidRPr="00732D82">
        <w:rPr>
          <w:color w:val="000000" w:themeColor="text1"/>
          <w:sz w:val="24"/>
          <w:szCs w:val="24"/>
        </w:rPr>
        <w:t>punktu</w:t>
      </w:r>
      <w:r w:rsidR="0094064B" w:rsidRPr="00732D82">
        <w:rPr>
          <w:color w:val="000000" w:themeColor="text1"/>
          <w:sz w:val="24"/>
          <w:szCs w:val="24"/>
        </w:rPr>
        <w:t>)</w:t>
      </w:r>
      <w:r w:rsidR="00FB584F" w:rsidRPr="00732D82">
        <w:rPr>
          <w:color w:val="000000" w:themeColor="text1"/>
          <w:sz w:val="24"/>
          <w:szCs w:val="24"/>
        </w:rPr>
        <w:t>, t.sk.</w:t>
      </w:r>
      <w:r w:rsidR="00201349" w:rsidRPr="00732D82">
        <w:rPr>
          <w:color w:val="000000" w:themeColor="text1"/>
          <w:sz w:val="24"/>
          <w:szCs w:val="24"/>
        </w:rPr>
        <w:t>,</w:t>
      </w:r>
      <w:r w:rsidR="00FB584F" w:rsidRPr="00732D82">
        <w:rPr>
          <w:color w:val="000000" w:themeColor="text1"/>
          <w:sz w:val="24"/>
          <w:szCs w:val="24"/>
        </w:rPr>
        <w:t xml:space="preserve"> Meta īstenošanas aptuveno izmaksu tāme</w:t>
      </w:r>
      <w:r w:rsidR="0094064B" w:rsidRPr="00732D82">
        <w:rPr>
          <w:color w:val="000000" w:themeColor="text1"/>
          <w:sz w:val="24"/>
          <w:szCs w:val="24"/>
        </w:rPr>
        <w:t xml:space="preserve"> (Nolikuma </w:t>
      </w:r>
      <w:r w:rsidR="004F4D0E" w:rsidRPr="00732D82">
        <w:rPr>
          <w:color w:val="000000" w:themeColor="text1"/>
          <w:sz w:val="24"/>
          <w:szCs w:val="24"/>
        </w:rPr>
        <w:t>4</w:t>
      </w:r>
      <w:r w:rsidR="0094064B" w:rsidRPr="00732D82">
        <w:rPr>
          <w:color w:val="000000" w:themeColor="text1"/>
          <w:sz w:val="24"/>
          <w:szCs w:val="24"/>
        </w:rPr>
        <w:t>.</w:t>
      </w:r>
      <w:r w:rsidR="0052165E" w:rsidRPr="00732D82">
        <w:rPr>
          <w:color w:val="000000" w:themeColor="text1"/>
          <w:sz w:val="24"/>
          <w:szCs w:val="24"/>
        </w:rPr>
        <w:t xml:space="preserve"> </w:t>
      </w:r>
      <w:r w:rsidR="0094064B" w:rsidRPr="00732D82">
        <w:rPr>
          <w:color w:val="000000" w:themeColor="text1"/>
          <w:sz w:val="24"/>
          <w:szCs w:val="24"/>
        </w:rPr>
        <w:t>pielikums)</w:t>
      </w:r>
      <w:r w:rsidR="00C53289" w:rsidRPr="00732D82">
        <w:rPr>
          <w:color w:val="000000" w:themeColor="text1"/>
          <w:sz w:val="24"/>
          <w:szCs w:val="24"/>
        </w:rPr>
        <w:t>;</w:t>
      </w:r>
    </w:p>
    <w:p w:rsidR="00251ACD" w:rsidRPr="00732D82" w:rsidRDefault="00404049" w:rsidP="007C1A3D">
      <w:pPr>
        <w:pStyle w:val="Bodytext20"/>
        <w:numPr>
          <w:ilvl w:val="2"/>
          <w:numId w:val="38"/>
        </w:numPr>
        <w:shd w:val="clear" w:color="auto" w:fill="auto"/>
        <w:tabs>
          <w:tab w:val="left" w:pos="1134"/>
        </w:tabs>
        <w:spacing w:before="0" w:after="120" w:line="240" w:lineRule="auto"/>
        <w:ind w:left="709" w:hanging="709"/>
        <w:jc w:val="both"/>
        <w:rPr>
          <w:color w:val="000000" w:themeColor="text1"/>
          <w:sz w:val="24"/>
          <w:szCs w:val="24"/>
        </w:rPr>
      </w:pPr>
      <w:r w:rsidRPr="00732D82">
        <w:rPr>
          <w:color w:val="000000" w:themeColor="text1"/>
          <w:sz w:val="24"/>
          <w:szCs w:val="24"/>
        </w:rPr>
        <w:t>2. daļa: d</w:t>
      </w:r>
      <w:r w:rsidR="00FB584F" w:rsidRPr="00732D82">
        <w:rPr>
          <w:color w:val="000000" w:themeColor="text1"/>
          <w:sz w:val="24"/>
          <w:szCs w:val="24"/>
        </w:rPr>
        <w:t>evīze (burtu</w:t>
      </w:r>
      <w:r w:rsidR="0088261A" w:rsidRPr="00732D82">
        <w:rPr>
          <w:color w:val="000000" w:themeColor="text1"/>
          <w:sz w:val="24"/>
          <w:szCs w:val="24"/>
        </w:rPr>
        <w:t xml:space="preserve"> vai ciparu,</w:t>
      </w:r>
      <w:r w:rsidRPr="00732D82">
        <w:rPr>
          <w:color w:val="000000" w:themeColor="text1"/>
          <w:sz w:val="24"/>
          <w:szCs w:val="24"/>
        </w:rPr>
        <w:t xml:space="preserve"> vai burtu un ciparu,</w:t>
      </w:r>
      <w:r w:rsidR="00FB584F" w:rsidRPr="00732D82">
        <w:rPr>
          <w:color w:val="000000" w:themeColor="text1"/>
          <w:sz w:val="24"/>
          <w:szCs w:val="24"/>
        </w:rPr>
        <w:t xml:space="preserve"> vai vārdu kopa, kas neidentificē </w:t>
      </w:r>
      <w:r w:rsidR="00963207" w:rsidRPr="00732D82">
        <w:rPr>
          <w:color w:val="000000" w:themeColor="text1"/>
          <w:sz w:val="24"/>
          <w:szCs w:val="24"/>
        </w:rPr>
        <w:t>Piegādātāju</w:t>
      </w:r>
      <w:r w:rsidR="00FB584F" w:rsidRPr="00732D82">
        <w:rPr>
          <w:color w:val="000000" w:themeColor="text1"/>
          <w:sz w:val="24"/>
          <w:szCs w:val="24"/>
        </w:rPr>
        <w:t xml:space="preserve"> un ko lieto anonimitātes nod</w:t>
      </w:r>
      <w:r w:rsidR="00DD1843" w:rsidRPr="00732D82">
        <w:rPr>
          <w:color w:val="000000" w:themeColor="text1"/>
          <w:sz w:val="24"/>
          <w:szCs w:val="24"/>
        </w:rPr>
        <w:t>rošināšanai) un tās atšifrējums</w:t>
      </w:r>
      <w:r w:rsidRPr="00732D82">
        <w:rPr>
          <w:color w:val="000000" w:themeColor="text1"/>
          <w:sz w:val="24"/>
          <w:szCs w:val="24"/>
        </w:rPr>
        <w:t xml:space="preserve"> (Nolikuma 2.pielikums)</w:t>
      </w:r>
      <w:r w:rsidR="00C53289" w:rsidRPr="00732D82">
        <w:rPr>
          <w:color w:val="000000" w:themeColor="text1"/>
          <w:sz w:val="24"/>
          <w:szCs w:val="24"/>
        </w:rPr>
        <w:t>;</w:t>
      </w:r>
    </w:p>
    <w:p w:rsidR="00251ACD" w:rsidRPr="00732D82" w:rsidRDefault="00404049" w:rsidP="007C1A3D">
      <w:pPr>
        <w:pStyle w:val="Bodytext20"/>
        <w:numPr>
          <w:ilvl w:val="2"/>
          <w:numId w:val="38"/>
        </w:numPr>
        <w:shd w:val="clear" w:color="auto" w:fill="auto"/>
        <w:tabs>
          <w:tab w:val="left" w:pos="1134"/>
        </w:tabs>
        <w:spacing w:before="0" w:after="120" w:line="240" w:lineRule="auto"/>
        <w:ind w:left="709" w:hanging="709"/>
        <w:jc w:val="both"/>
        <w:rPr>
          <w:color w:val="000000" w:themeColor="text1"/>
          <w:sz w:val="24"/>
          <w:szCs w:val="24"/>
        </w:rPr>
      </w:pPr>
      <w:r w:rsidRPr="00732D82">
        <w:rPr>
          <w:color w:val="000000" w:themeColor="text1"/>
          <w:sz w:val="24"/>
          <w:szCs w:val="24"/>
        </w:rPr>
        <w:t>3. daļa: Piegādātāja</w:t>
      </w:r>
      <w:r w:rsidR="00FB584F" w:rsidRPr="00732D82">
        <w:rPr>
          <w:color w:val="000000" w:themeColor="text1"/>
          <w:sz w:val="24"/>
          <w:szCs w:val="24"/>
        </w:rPr>
        <w:t xml:space="preserve"> pieteikums dalībai </w:t>
      </w:r>
      <w:r w:rsidR="00963207" w:rsidRPr="00732D82">
        <w:rPr>
          <w:color w:val="000000" w:themeColor="text1"/>
          <w:sz w:val="24"/>
          <w:szCs w:val="24"/>
        </w:rPr>
        <w:t>K</w:t>
      </w:r>
      <w:r w:rsidR="00FB584F" w:rsidRPr="00732D82">
        <w:rPr>
          <w:color w:val="000000" w:themeColor="text1"/>
          <w:sz w:val="24"/>
          <w:szCs w:val="24"/>
        </w:rPr>
        <w:t>onkursā</w:t>
      </w:r>
      <w:r w:rsidR="0094064B" w:rsidRPr="00732D82">
        <w:rPr>
          <w:color w:val="000000" w:themeColor="text1"/>
          <w:sz w:val="24"/>
          <w:szCs w:val="24"/>
        </w:rPr>
        <w:t xml:space="preserve"> (Nolikuma </w:t>
      </w:r>
      <w:r w:rsidR="004F4D0E" w:rsidRPr="00732D82">
        <w:rPr>
          <w:color w:val="000000" w:themeColor="text1"/>
          <w:sz w:val="24"/>
          <w:szCs w:val="24"/>
        </w:rPr>
        <w:t>3</w:t>
      </w:r>
      <w:r w:rsidR="0094064B" w:rsidRPr="00732D82">
        <w:rPr>
          <w:color w:val="000000" w:themeColor="text1"/>
          <w:sz w:val="24"/>
          <w:szCs w:val="24"/>
        </w:rPr>
        <w:t>.</w:t>
      </w:r>
      <w:r w:rsidR="0052165E" w:rsidRPr="00732D82">
        <w:rPr>
          <w:color w:val="000000" w:themeColor="text1"/>
          <w:sz w:val="24"/>
          <w:szCs w:val="24"/>
        </w:rPr>
        <w:t xml:space="preserve"> </w:t>
      </w:r>
      <w:r w:rsidR="0094064B" w:rsidRPr="00732D82">
        <w:rPr>
          <w:color w:val="000000" w:themeColor="text1"/>
          <w:sz w:val="24"/>
          <w:szCs w:val="24"/>
        </w:rPr>
        <w:t>pielikums)</w:t>
      </w:r>
      <w:r w:rsidR="00FB584F" w:rsidRPr="00732D82">
        <w:rPr>
          <w:color w:val="000000" w:themeColor="text1"/>
          <w:sz w:val="24"/>
          <w:szCs w:val="24"/>
        </w:rPr>
        <w:t>.</w:t>
      </w:r>
    </w:p>
    <w:p w:rsidR="007907AC" w:rsidRPr="00732D82" w:rsidRDefault="00FB584F" w:rsidP="007C1A3D">
      <w:pPr>
        <w:pStyle w:val="ListParagraph"/>
        <w:numPr>
          <w:ilvl w:val="2"/>
          <w:numId w:val="38"/>
        </w:numPr>
        <w:tabs>
          <w:tab w:val="left" w:pos="709"/>
        </w:tabs>
        <w:spacing w:after="120"/>
        <w:contextualSpacing w:val="0"/>
        <w:jc w:val="both"/>
        <w:rPr>
          <w:rStyle w:val="Bodytext2Italic"/>
          <w:rFonts w:eastAsia="Arial Unicode MS"/>
          <w:i w:val="0"/>
          <w:color w:val="000000" w:themeColor="text1"/>
          <w:sz w:val="24"/>
        </w:rPr>
      </w:pPr>
      <w:bookmarkStart w:id="18" w:name="bookmark21"/>
      <w:r w:rsidRPr="00732D82">
        <w:rPr>
          <w:color w:val="000000" w:themeColor="text1"/>
        </w:rPr>
        <w:t>Katru piedāvājuma daļu ieviet</w:t>
      </w:r>
      <w:r w:rsidR="00721811" w:rsidRPr="00732D82">
        <w:rPr>
          <w:color w:val="000000" w:themeColor="text1"/>
        </w:rPr>
        <w:t>o atsevišķā aizlīmētā</w:t>
      </w:r>
      <w:r w:rsidRPr="00732D82">
        <w:rPr>
          <w:color w:val="000000" w:themeColor="text1"/>
        </w:rPr>
        <w:t xml:space="preserve"> aploksnē un atzīmē ar attiecīgu uzrakstu: </w:t>
      </w:r>
      <w:r w:rsidRPr="00732D82">
        <w:rPr>
          <w:rStyle w:val="Bodytext2Italic"/>
          <w:rFonts w:eastAsia="Arial Unicode MS"/>
          <w:color w:val="000000" w:themeColor="text1"/>
          <w:sz w:val="24"/>
        </w:rPr>
        <w:t>„Mets”, „Devīzes atšifrējums”, „</w:t>
      </w:r>
      <w:r w:rsidR="002D1180" w:rsidRPr="00732D82">
        <w:rPr>
          <w:rStyle w:val="Bodytext2Italic"/>
          <w:rFonts w:eastAsia="Arial Unicode MS"/>
          <w:color w:val="000000" w:themeColor="text1"/>
          <w:sz w:val="24"/>
        </w:rPr>
        <w:t>P</w:t>
      </w:r>
      <w:r w:rsidRPr="00732D82">
        <w:rPr>
          <w:rStyle w:val="Bodytext2Italic"/>
          <w:rFonts w:eastAsia="Arial Unicode MS"/>
          <w:color w:val="000000" w:themeColor="text1"/>
          <w:sz w:val="24"/>
        </w:rPr>
        <w:t>ieteikums dalībai metu konkursā”.</w:t>
      </w:r>
      <w:bookmarkEnd w:id="18"/>
    </w:p>
    <w:p w:rsidR="00251ACD" w:rsidRPr="00732D82" w:rsidRDefault="00FB584F" w:rsidP="007C1A3D">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Meta piedāvājuma daļas ievieto slēgtā iepakojumā, uz kura norādīts:</w:t>
      </w:r>
    </w:p>
    <w:p w:rsidR="00251ACD" w:rsidRPr="00732D82" w:rsidRDefault="00416DD1" w:rsidP="00201349">
      <w:pPr>
        <w:pStyle w:val="Bodytext20"/>
        <w:shd w:val="clear" w:color="auto" w:fill="auto"/>
        <w:spacing w:before="60" w:after="60" w:line="240" w:lineRule="auto"/>
        <w:ind w:left="709" w:firstLine="0"/>
        <w:jc w:val="both"/>
        <w:rPr>
          <w:color w:val="000000" w:themeColor="text1"/>
          <w:sz w:val="24"/>
          <w:szCs w:val="24"/>
        </w:rPr>
      </w:pPr>
      <w:r w:rsidRPr="00732D82">
        <w:rPr>
          <w:rStyle w:val="Bodytext2Italic"/>
          <w:rFonts w:eastAsia="Arial Unicode MS"/>
          <w:i w:val="0"/>
          <w:color w:val="000000" w:themeColor="text1"/>
          <w:sz w:val="24"/>
        </w:rPr>
        <w:t>„</w:t>
      </w:r>
      <w:r w:rsidR="00FB584F" w:rsidRPr="00732D82">
        <w:rPr>
          <w:color w:val="000000" w:themeColor="text1"/>
          <w:sz w:val="24"/>
          <w:szCs w:val="24"/>
        </w:rPr>
        <w:t>Pasūtītāja nosaukums un adrese:</w:t>
      </w:r>
    </w:p>
    <w:p w:rsidR="00251ACD" w:rsidRPr="00732D82" w:rsidRDefault="00074B4A" w:rsidP="00313B2B">
      <w:pPr>
        <w:pStyle w:val="Bodytext60"/>
        <w:shd w:val="clear" w:color="auto" w:fill="auto"/>
        <w:spacing w:before="120" w:after="120" w:line="240" w:lineRule="auto"/>
        <w:ind w:left="709"/>
        <w:jc w:val="both"/>
        <w:rPr>
          <w:color w:val="000000" w:themeColor="text1"/>
          <w:sz w:val="24"/>
          <w:szCs w:val="24"/>
        </w:rPr>
      </w:pPr>
      <w:r w:rsidRPr="00732D82">
        <w:rPr>
          <w:color w:val="000000" w:themeColor="text1"/>
          <w:sz w:val="24"/>
          <w:szCs w:val="24"/>
        </w:rPr>
        <w:t>Nodibinājums “Akadēmiskās informācijas centrs”</w:t>
      </w:r>
      <w:r w:rsidR="00CC5A9A" w:rsidRPr="00732D82">
        <w:rPr>
          <w:color w:val="000000" w:themeColor="text1"/>
          <w:sz w:val="24"/>
          <w:szCs w:val="24"/>
        </w:rPr>
        <w:t xml:space="preserve">, </w:t>
      </w:r>
      <w:r w:rsidRPr="00732D82">
        <w:rPr>
          <w:color w:val="000000" w:themeColor="text1"/>
          <w:sz w:val="24"/>
          <w:szCs w:val="24"/>
        </w:rPr>
        <w:t>Dzirnavu iela 16 (3.stāvs), Rīga, LV-1010</w:t>
      </w:r>
      <w:r w:rsidR="00FB584F" w:rsidRPr="00732D82">
        <w:rPr>
          <w:color w:val="000000" w:themeColor="text1"/>
          <w:sz w:val="24"/>
          <w:szCs w:val="24"/>
        </w:rPr>
        <w:t>;</w:t>
      </w:r>
    </w:p>
    <w:p w:rsidR="00251ACD" w:rsidRPr="00732D82" w:rsidRDefault="009852FB" w:rsidP="00201349">
      <w:pPr>
        <w:pStyle w:val="Bodytext20"/>
        <w:shd w:val="clear" w:color="auto" w:fill="auto"/>
        <w:spacing w:before="60" w:after="60" w:line="240" w:lineRule="auto"/>
        <w:ind w:left="709" w:firstLine="0"/>
        <w:jc w:val="both"/>
        <w:rPr>
          <w:color w:val="000000" w:themeColor="text1"/>
          <w:sz w:val="24"/>
          <w:szCs w:val="24"/>
        </w:rPr>
      </w:pPr>
      <w:r w:rsidRPr="00732D82">
        <w:rPr>
          <w:rStyle w:val="Bodytext6NotItalic"/>
          <w:rFonts w:eastAsia="Arial Unicode MS"/>
          <w:color w:val="000000" w:themeColor="text1"/>
          <w:sz w:val="24"/>
          <w:szCs w:val="24"/>
        </w:rPr>
        <w:t>Devīze „</w:t>
      </w:r>
      <w:r w:rsidR="00ED5A5B" w:rsidRPr="00732D82">
        <w:rPr>
          <w:rStyle w:val="Bodytext6NotItalic"/>
          <w:rFonts w:eastAsia="Arial Unicode MS"/>
          <w:color w:val="000000" w:themeColor="text1"/>
          <w:sz w:val="24"/>
          <w:szCs w:val="24"/>
        </w:rPr>
        <w:t>[</w:t>
      </w:r>
      <w:r w:rsidRPr="00732D82">
        <w:rPr>
          <w:rStyle w:val="Bodytext6NotItalic"/>
          <w:rFonts w:eastAsia="Arial Unicode MS"/>
          <w:color w:val="000000" w:themeColor="text1"/>
          <w:sz w:val="24"/>
          <w:szCs w:val="24"/>
        </w:rPr>
        <w:t>nosaukums</w:t>
      </w:r>
      <w:r w:rsidR="00ED5A5B" w:rsidRPr="00732D82">
        <w:rPr>
          <w:rStyle w:val="Bodytext6NotItalic"/>
          <w:rFonts w:eastAsia="Arial Unicode MS"/>
          <w:color w:val="000000" w:themeColor="text1"/>
          <w:sz w:val="24"/>
          <w:szCs w:val="24"/>
        </w:rPr>
        <w:t>]</w:t>
      </w:r>
      <w:r w:rsidRPr="00732D82">
        <w:rPr>
          <w:rStyle w:val="Bodytext6NotItalic"/>
          <w:rFonts w:eastAsia="Arial Unicode MS"/>
          <w:color w:val="000000" w:themeColor="text1"/>
          <w:sz w:val="24"/>
          <w:szCs w:val="24"/>
        </w:rPr>
        <w:t>”;</w:t>
      </w:r>
      <w:r w:rsidRPr="00732D82">
        <w:rPr>
          <w:rStyle w:val="Bodytext6NotItalic"/>
          <w:rFonts w:eastAsia="Arial Unicode MS"/>
          <w:i w:val="0"/>
          <w:color w:val="000000" w:themeColor="text1"/>
          <w:sz w:val="24"/>
          <w:szCs w:val="24"/>
        </w:rPr>
        <w:t xml:space="preserve"> </w:t>
      </w:r>
      <w:r w:rsidR="00FB584F" w:rsidRPr="00732D82">
        <w:rPr>
          <w:color w:val="000000" w:themeColor="text1"/>
          <w:sz w:val="24"/>
          <w:szCs w:val="24"/>
        </w:rPr>
        <w:t>Atzīme:</w:t>
      </w:r>
    </w:p>
    <w:p w:rsidR="00251ACD" w:rsidRPr="00732D82" w:rsidRDefault="00FB584F" w:rsidP="00313B2B">
      <w:pPr>
        <w:pStyle w:val="Bodytext60"/>
        <w:shd w:val="clear" w:color="auto" w:fill="auto"/>
        <w:spacing w:before="120" w:after="120" w:line="240" w:lineRule="auto"/>
        <w:ind w:left="709"/>
        <w:jc w:val="both"/>
        <w:rPr>
          <w:i w:val="0"/>
          <w:color w:val="000000" w:themeColor="text1"/>
          <w:sz w:val="24"/>
          <w:szCs w:val="24"/>
        </w:rPr>
      </w:pPr>
      <w:r w:rsidRPr="00732D82">
        <w:rPr>
          <w:color w:val="000000" w:themeColor="text1"/>
          <w:sz w:val="24"/>
          <w:szCs w:val="24"/>
        </w:rPr>
        <w:t xml:space="preserve">Piedāvājums metu konkursam </w:t>
      </w:r>
      <w:r w:rsidR="00B05C83" w:rsidRPr="00732D82">
        <w:rPr>
          <w:color w:val="000000" w:themeColor="text1"/>
          <w:sz w:val="24"/>
          <w:szCs w:val="24"/>
        </w:rPr>
        <w:t>„</w:t>
      </w:r>
      <w:r w:rsidR="00D419A2" w:rsidRPr="00732D82">
        <w:rPr>
          <w:color w:val="000000" w:themeColor="text1"/>
          <w:sz w:val="24"/>
          <w:szCs w:val="24"/>
        </w:rPr>
        <w:t>Latvijas Kvalifikācijas datubāzes datu atjaunošanas sistēmas izveide un publiskās saskarnes vizuālā un funkcionalā risinājuma uzlabošana</w:t>
      </w:r>
      <w:r w:rsidR="00B05C83" w:rsidRPr="00732D82">
        <w:rPr>
          <w:color w:val="000000" w:themeColor="text1"/>
          <w:sz w:val="24"/>
          <w:szCs w:val="24"/>
        </w:rPr>
        <w:t xml:space="preserve">” </w:t>
      </w:r>
      <w:r w:rsidR="00201349" w:rsidRPr="00732D82">
        <w:rPr>
          <w:color w:val="000000" w:themeColor="text1"/>
          <w:sz w:val="24"/>
          <w:szCs w:val="24"/>
        </w:rPr>
        <w:t>(ID Nr.</w:t>
      </w:r>
      <w:r w:rsidRPr="00732D82">
        <w:rPr>
          <w:color w:val="000000" w:themeColor="text1"/>
          <w:sz w:val="24"/>
          <w:szCs w:val="24"/>
        </w:rPr>
        <w:t xml:space="preserve"> </w:t>
      </w:r>
      <w:r w:rsidR="00750A16" w:rsidRPr="00732D82">
        <w:rPr>
          <w:color w:val="000000" w:themeColor="text1"/>
          <w:sz w:val="24"/>
          <w:szCs w:val="24"/>
        </w:rPr>
        <w:t>AIC 2017/5/EK</w:t>
      </w:r>
      <w:r w:rsidR="00201349" w:rsidRPr="00732D82">
        <w:rPr>
          <w:color w:val="000000" w:themeColor="text1"/>
          <w:sz w:val="24"/>
          <w:szCs w:val="24"/>
        </w:rPr>
        <w:t>)</w:t>
      </w:r>
      <w:r w:rsidR="00AC48B2" w:rsidRPr="00732D82">
        <w:rPr>
          <w:color w:val="000000" w:themeColor="text1"/>
          <w:sz w:val="24"/>
          <w:szCs w:val="24"/>
        </w:rPr>
        <w:t>. Neatvērt līdz 201</w:t>
      </w:r>
      <w:r w:rsidR="00D419A2" w:rsidRPr="00732D82">
        <w:rPr>
          <w:color w:val="000000" w:themeColor="text1"/>
          <w:sz w:val="24"/>
          <w:szCs w:val="24"/>
        </w:rPr>
        <w:t>8</w:t>
      </w:r>
      <w:r w:rsidR="00AC48B2" w:rsidRPr="00732D82">
        <w:rPr>
          <w:color w:val="000000" w:themeColor="text1"/>
          <w:sz w:val="24"/>
          <w:szCs w:val="24"/>
        </w:rPr>
        <w:t>.</w:t>
      </w:r>
      <w:r w:rsidR="0052165E" w:rsidRPr="00732D82">
        <w:rPr>
          <w:color w:val="000000" w:themeColor="text1"/>
          <w:sz w:val="24"/>
          <w:szCs w:val="24"/>
        </w:rPr>
        <w:t xml:space="preserve"> </w:t>
      </w:r>
      <w:r w:rsidR="00AC48B2" w:rsidRPr="00732D82">
        <w:rPr>
          <w:color w:val="000000" w:themeColor="text1"/>
          <w:sz w:val="24"/>
          <w:szCs w:val="24"/>
        </w:rPr>
        <w:t xml:space="preserve">gada </w:t>
      </w:r>
      <w:r w:rsidR="00750A16" w:rsidRPr="00732D82">
        <w:rPr>
          <w:color w:val="000000" w:themeColor="text1"/>
          <w:sz w:val="24"/>
          <w:szCs w:val="24"/>
        </w:rPr>
        <w:t>1 </w:t>
      </w:r>
      <w:r w:rsidR="00AA3B2F" w:rsidRPr="00732D82">
        <w:rPr>
          <w:color w:val="000000" w:themeColor="text1"/>
          <w:sz w:val="24"/>
          <w:szCs w:val="24"/>
        </w:rPr>
        <w:t>.</w:t>
      </w:r>
      <w:r w:rsidR="00750A16" w:rsidRPr="00732D82">
        <w:rPr>
          <w:color w:val="000000" w:themeColor="text1"/>
          <w:sz w:val="24"/>
          <w:szCs w:val="24"/>
        </w:rPr>
        <w:t>februāra</w:t>
      </w:r>
      <w:r w:rsidR="00D67115" w:rsidRPr="00732D82">
        <w:rPr>
          <w:color w:val="000000" w:themeColor="text1"/>
          <w:sz w:val="24"/>
          <w:szCs w:val="24"/>
        </w:rPr>
        <w:t xml:space="preserve">, </w:t>
      </w:r>
      <w:r w:rsidR="00AC48B2" w:rsidRPr="00732D82">
        <w:rPr>
          <w:color w:val="000000" w:themeColor="text1"/>
          <w:sz w:val="24"/>
          <w:szCs w:val="24"/>
        </w:rPr>
        <w:t>plkst.</w:t>
      </w:r>
      <w:r w:rsidR="000334F4" w:rsidRPr="00732D82">
        <w:rPr>
          <w:color w:val="000000" w:themeColor="text1"/>
          <w:sz w:val="24"/>
          <w:szCs w:val="24"/>
        </w:rPr>
        <w:t xml:space="preserve"> </w:t>
      </w:r>
      <w:r w:rsidR="00074B4A" w:rsidRPr="00732D82">
        <w:rPr>
          <w:color w:val="000000" w:themeColor="text1"/>
          <w:sz w:val="24"/>
          <w:szCs w:val="24"/>
        </w:rPr>
        <w:t>15</w:t>
      </w:r>
      <w:r w:rsidR="00D67115" w:rsidRPr="00732D82">
        <w:rPr>
          <w:color w:val="000000" w:themeColor="text1"/>
          <w:sz w:val="24"/>
          <w:szCs w:val="24"/>
        </w:rPr>
        <w:t>.</w:t>
      </w:r>
      <w:r w:rsidRPr="00732D82">
        <w:rPr>
          <w:color w:val="000000" w:themeColor="text1"/>
          <w:sz w:val="24"/>
          <w:szCs w:val="24"/>
        </w:rPr>
        <w:t>00.</w:t>
      </w:r>
      <w:r w:rsidR="00416DD1" w:rsidRPr="00732D82">
        <w:rPr>
          <w:i w:val="0"/>
          <w:color w:val="000000" w:themeColor="text1"/>
          <w:sz w:val="24"/>
          <w:szCs w:val="24"/>
        </w:rPr>
        <w:t>”.</w:t>
      </w:r>
    </w:p>
    <w:p w:rsidR="00251ACD" w:rsidRPr="00732D82" w:rsidRDefault="00FB584F" w:rsidP="00201349">
      <w:pPr>
        <w:pStyle w:val="Heading31"/>
        <w:keepNext/>
        <w:keepLines/>
        <w:shd w:val="clear" w:color="auto" w:fill="auto"/>
        <w:spacing w:before="60" w:line="240" w:lineRule="auto"/>
        <w:ind w:left="709" w:firstLine="0"/>
        <w:rPr>
          <w:b/>
          <w:color w:val="000000" w:themeColor="text1"/>
          <w:sz w:val="24"/>
          <w:szCs w:val="24"/>
        </w:rPr>
      </w:pPr>
      <w:bookmarkStart w:id="19" w:name="bookmark22"/>
      <w:bookmarkStart w:id="20" w:name="_Toc484355648"/>
      <w:r w:rsidRPr="00732D82">
        <w:rPr>
          <w:rStyle w:val="Heading32"/>
          <w:color w:val="000000" w:themeColor="text1"/>
          <w:sz w:val="24"/>
        </w:rPr>
        <w:t xml:space="preserve">Lai </w:t>
      </w:r>
      <w:r w:rsidR="00A43350" w:rsidRPr="00732D82">
        <w:rPr>
          <w:rStyle w:val="Heading32"/>
          <w:color w:val="000000" w:themeColor="text1"/>
          <w:sz w:val="24"/>
        </w:rPr>
        <w:t>nodrošinātu</w:t>
      </w:r>
      <w:r w:rsidRPr="00732D82">
        <w:rPr>
          <w:rStyle w:val="Heading32"/>
          <w:color w:val="000000" w:themeColor="text1"/>
          <w:sz w:val="24"/>
        </w:rPr>
        <w:t xml:space="preserve"> </w:t>
      </w:r>
      <w:r w:rsidR="002322E9" w:rsidRPr="00732D82">
        <w:rPr>
          <w:rStyle w:val="Heading32"/>
          <w:color w:val="000000" w:themeColor="text1"/>
          <w:sz w:val="24"/>
        </w:rPr>
        <w:t>Piegādātāja</w:t>
      </w:r>
      <w:r w:rsidRPr="00732D82">
        <w:rPr>
          <w:rStyle w:val="Heading32"/>
          <w:color w:val="000000" w:themeColor="text1"/>
          <w:sz w:val="24"/>
        </w:rPr>
        <w:t xml:space="preserve"> </w:t>
      </w:r>
      <w:r w:rsidR="00A43350" w:rsidRPr="00732D82">
        <w:rPr>
          <w:rStyle w:val="Heading32"/>
          <w:color w:val="000000" w:themeColor="text1"/>
          <w:sz w:val="24"/>
        </w:rPr>
        <w:t>anonimitāti</w:t>
      </w:r>
      <w:r w:rsidR="002322E9" w:rsidRPr="00732D82">
        <w:rPr>
          <w:rStyle w:val="Heading32"/>
          <w:color w:val="000000" w:themeColor="text1"/>
          <w:sz w:val="24"/>
        </w:rPr>
        <w:t xml:space="preserve"> Konkursā</w:t>
      </w:r>
      <w:r w:rsidRPr="00732D82">
        <w:rPr>
          <w:rStyle w:val="Heading32"/>
          <w:color w:val="000000" w:themeColor="text1"/>
          <w:sz w:val="24"/>
        </w:rPr>
        <w:t>, uz iepakojuma nenor</w:t>
      </w:r>
      <w:r w:rsidR="00C53289" w:rsidRPr="00732D82">
        <w:rPr>
          <w:rStyle w:val="Heading32"/>
          <w:color w:val="000000" w:themeColor="text1"/>
          <w:sz w:val="24"/>
        </w:rPr>
        <w:t>ā</w:t>
      </w:r>
      <w:r w:rsidRPr="00732D82">
        <w:rPr>
          <w:rStyle w:val="Heading32"/>
          <w:color w:val="000000" w:themeColor="text1"/>
          <w:sz w:val="24"/>
        </w:rPr>
        <w:t xml:space="preserve">da ziņas par </w:t>
      </w:r>
      <w:r w:rsidR="002322E9" w:rsidRPr="00732D82">
        <w:rPr>
          <w:rStyle w:val="Heading32"/>
          <w:color w:val="000000" w:themeColor="text1"/>
          <w:sz w:val="24"/>
        </w:rPr>
        <w:t>Piegādātāju</w:t>
      </w:r>
      <w:r w:rsidRPr="00732D82">
        <w:rPr>
          <w:rStyle w:val="Heading32"/>
          <w:color w:val="000000" w:themeColor="text1"/>
          <w:sz w:val="24"/>
        </w:rPr>
        <w:t>.</w:t>
      </w:r>
      <w:bookmarkEnd w:id="19"/>
      <w:bookmarkEnd w:id="20"/>
    </w:p>
    <w:p w:rsidR="00313B2B" w:rsidRPr="00732D82" w:rsidRDefault="00FB584F" w:rsidP="007C1A3D">
      <w:pPr>
        <w:pStyle w:val="ListParagraph"/>
        <w:numPr>
          <w:ilvl w:val="2"/>
          <w:numId w:val="38"/>
        </w:numPr>
        <w:tabs>
          <w:tab w:val="left" w:pos="709"/>
        </w:tabs>
        <w:spacing w:before="60" w:after="60"/>
        <w:contextualSpacing w:val="0"/>
        <w:jc w:val="both"/>
        <w:rPr>
          <w:rStyle w:val="Bodytext6NotItalic"/>
          <w:rFonts w:eastAsia="Arial Unicode MS"/>
          <w:i w:val="0"/>
          <w:iCs w:val="0"/>
          <w:color w:val="000000" w:themeColor="text1"/>
          <w:sz w:val="24"/>
          <w:szCs w:val="24"/>
        </w:rPr>
      </w:pPr>
      <w:r w:rsidRPr="00732D82">
        <w:rPr>
          <w:color w:val="000000" w:themeColor="text1"/>
        </w:rPr>
        <w:t>Devīzes atšifrējumu iesniedz</w:t>
      </w:r>
      <w:r w:rsidR="002322E9" w:rsidRPr="00732D82">
        <w:rPr>
          <w:color w:val="000000" w:themeColor="text1"/>
        </w:rPr>
        <w:t>, ievietojot</w:t>
      </w:r>
      <w:r w:rsidRPr="00732D82">
        <w:rPr>
          <w:color w:val="000000" w:themeColor="text1"/>
        </w:rPr>
        <w:t xml:space="preserve"> kopējā iepakojumā</w:t>
      </w:r>
      <w:r w:rsidR="002322E9" w:rsidRPr="00732D82">
        <w:rPr>
          <w:color w:val="000000" w:themeColor="text1"/>
        </w:rPr>
        <w:t>,</w:t>
      </w:r>
      <w:r w:rsidRPr="00732D82">
        <w:rPr>
          <w:color w:val="000000" w:themeColor="text1"/>
        </w:rPr>
        <w:t xml:space="preserve"> vienlaikus ar Metu atsevišķā aizlīmētā</w:t>
      </w:r>
      <w:r w:rsidR="00A43350" w:rsidRPr="00732D82">
        <w:rPr>
          <w:color w:val="000000" w:themeColor="text1"/>
        </w:rPr>
        <w:t xml:space="preserve"> </w:t>
      </w:r>
      <w:r w:rsidRPr="00732D82">
        <w:rPr>
          <w:rStyle w:val="Bodytext6NotItalic"/>
          <w:rFonts w:eastAsia="Arial Unicode MS"/>
          <w:i w:val="0"/>
          <w:color w:val="000000" w:themeColor="text1"/>
          <w:sz w:val="24"/>
          <w:szCs w:val="24"/>
        </w:rPr>
        <w:t>aploksnē ar uzrakstu:</w:t>
      </w:r>
    </w:p>
    <w:p w:rsidR="00313B2B" w:rsidRPr="00732D82" w:rsidRDefault="00201349" w:rsidP="00313B2B">
      <w:pPr>
        <w:pStyle w:val="ListParagraph"/>
        <w:tabs>
          <w:tab w:val="left" w:pos="709"/>
        </w:tabs>
        <w:spacing w:before="120" w:after="120"/>
        <w:ind w:left="709"/>
        <w:contextualSpacing w:val="0"/>
        <w:jc w:val="both"/>
        <w:rPr>
          <w:i/>
          <w:color w:val="000000" w:themeColor="text1"/>
        </w:rPr>
      </w:pPr>
      <w:r w:rsidRPr="00732D82">
        <w:rPr>
          <w:rStyle w:val="Bodytext6NotItalic"/>
          <w:rFonts w:eastAsia="Arial Unicode MS"/>
          <w:i w:val="0"/>
          <w:color w:val="000000" w:themeColor="text1"/>
          <w:sz w:val="24"/>
          <w:szCs w:val="24"/>
        </w:rPr>
        <w:t>„</w:t>
      </w:r>
      <w:r w:rsidR="00FB584F" w:rsidRPr="00732D82">
        <w:rPr>
          <w:rStyle w:val="Bodytext6NotItalic"/>
          <w:rFonts w:eastAsia="Arial Unicode MS"/>
          <w:i w:val="0"/>
          <w:color w:val="000000" w:themeColor="text1"/>
          <w:sz w:val="24"/>
          <w:szCs w:val="24"/>
        </w:rPr>
        <w:t>„</w:t>
      </w:r>
      <w:r w:rsidR="00FB584F" w:rsidRPr="00732D82">
        <w:rPr>
          <w:i/>
          <w:color w:val="000000" w:themeColor="text1"/>
        </w:rPr>
        <w:t>DEVĪZES ATŠIFRĒJUMS”</w:t>
      </w:r>
      <w:r w:rsidR="004F4962" w:rsidRPr="00732D82">
        <w:rPr>
          <w:rStyle w:val="Bodytext6NotItalic"/>
          <w:rFonts w:eastAsia="Arial Unicode MS"/>
          <w:i w:val="0"/>
          <w:color w:val="000000" w:themeColor="text1"/>
          <w:sz w:val="24"/>
          <w:szCs w:val="24"/>
        </w:rPr>
        <w:t xml:space="preserve">. </w:t>
      </w:r>
      <w:r w:rsidR="004F4962" w:rsidRPr="00732D82">
        <w:rPr>
          <w:rStyle w:val="Bodytext6NotItalic"/>
          <w:rFonts w:eastAsia="Arial Unicode MS"/>
          <w:color w:val="000000" w:themeColor="text1"/>
          <w:sz w:val="24"/>
          <w:szCs w:val="24"/>
        </w:rPr>
        <w:t>Devīze „</w:t>
      </w:r>
      <w:r w:rsidR="002322E9" w:rsidRPr="00732D82">
        <w:rPr>
          <w:rStyle w:val="Bodytext6NotItalic"/>
          <w:rFonts w:eastAsia="Arial Unicode MS"/>
          <w:color w:val="000000" w:themeColor="text1"/>
          <w:sz w:val="24"/>
          <w:szCs w:val="24"/>
        </w:rPr>
        <w:t>[</w:t>
      </w:r>
      <w:r w:rsidR="001F3AB9" w:rsidRPr="00732D82">
        <w:rPr>
          <w:rStyle w:val="Bodytext6NotItalic"/>
          <w:rFonts w:eastAsia="Arial Unicode MS"/>
          <w:color w:val="000000" w:themeColor="text1"/>
          <w:sz w:val="24"/>
          <w:szCs w:val="24"/>
        </w:rPr>
        <w:t>nosaukums</w:t>
      </w:r>
      <w:r w:rsidR="002322E9" w:rsidRPr="00732D82">
        <w:rPr>
          <w:rStyle w:val="Bodytext6NotItalic"/>
          <w:rFonts w:eastAsia="Arial Unicode MS"/>
          <w:color w:val="000000" w:themeColor="text1"/>
          <w:sz w:val="24"/>
          <w:szCs w:val="24"/>
        </w:rPr>
        <w:t>]</w:t>
      </w:r>
      <w:r w:rsidR="004F4962" w:rsidRPr="00732D82">
        <w:rPr>
          <w:rStyle w:val="Bodytext6NotItalic"/>
          <w:rFonts w:eastAsia="Arial Unicode MS"/>
          <w:color w:val="000000" w:themeColor="text1"/>
          <w:sz w:val="24"/>
          <w:szCs w:val="24"/>
        </w:rPr>
        <w:t>”.</w:t>
      </w:r>
      <w:r w:rsidR="004F4962" w:rsidRPr="00732D82">
        <w:rPr>
          <w:rStyle w:val="Bodytext6NotItalic"/>
          <w:rFonts w:eastAsia="Arial Unicode MS"/>
          <w:i w:val="0"/>
          <w:color w:val="000000" w:themeColor="text1"/>
          <w:sz w:val="24"/>
          <w:szCs w:val="24"/>
        </w:rPr>
        <w:t xml:space="preserve"> </w:t>
      </w:r>
      <w:r w:rsidR="00FB584F" w:rsidRPr="00732D82">
        <w:rPr>
          <w:i/>
          <w:color w:val="000000" w:themeColor="text1"/>
        </w:rPr>
        <w:t>Neatvērt līdz devīžu atšifrēšanas</w:t>
      </w:r>
      <w:r w:rsidR="00A43350" w:rsidRPr="00732D82">
        <w:rPr>
          <w:i/>
          <w:color w:val="000000" w:themeColor="text1"/>
        </w:rPr>
        <w:t xml:space="preserve"> </w:t>
      </w:r>
      <w:r w:rsidR="00FB584F" w:rsidRPr="00732D82">
        <w:rPr>
          <w:rStyle w:val="Bodytext2Italic"/>
          <w:rFonts w:eastAsia="Arial Unicode MS"/>
          <w:color w:val="000000" w:themeColor="text1"/>
          <w:sz w:val="24"/>
        </w:rPr>
        <w:t>sanāksmei</w:t>
      </w:r>
      <w:r w:rsidR="00FB584F" w:rsidRPr="00732D82">
        <w:rPr>
          <w:color w:val="000000" w:themeColor="text1"/>
        </w:rPr>
        <w:t>.</w:t>
      </w:r>
      <w:r w:rsidRPr="00732D82">
        <w:rPr>
          <w:i/>
          <w:color w:val="000000" w:themeColor="text1"/>
        </w:rPr>
        <w:t>”.</w:t>
      </w:r>
    </w:p>
    <w:p w:rsidR="007907AC" w:rsidRPr="00732D82" w:rsidRDefault="00FB584F" w:rsidP="0012004B">
      <w:pPr>
        <w:pStyle w:val="ListParagraph"/>
        <w:tabs>
          <w:tab w:val="left" w:pos="709"/>
        </w:tabs>
        <w:spacing w:after="120"/>
        <w:ind w:left="709"/>
        <w:contextualSpacing w:val="0"/>
        <w:jc w:val="both"/>
        <w:rPr>
          <w:color w:val="000000" w:themeColor="text1"/>
        </w:rPr>
      </w:pPr>
      <w:r w:rsidRPr="00732D82">
        <w:rPr>
          <w:color w:val="000000" w:themeColor="text1"/>
        </w:rPr>
        <w:t>Devīzes atšifrējum</w:t>
      </w:r>
      <w:r w:rsidR="00C53289" w:rsidRPr="00732D82">
        <w:rPr>
          <w:color w:val="000000" w:themeColor="text1"/>
        </w:rPr>
        <w:t>u</w:t>
      </w:r>
      <w:r w:rsidRPr="00732D82">
        <w:rPr>
          <w:color w:val="000000" w:themeColor="text1"/>
        </w:rPr>
        <w:t xml:space="preserve"> jāiesniedz 1 (vienā) eksemplārā papīra formātā atbilstoši Nolikuma </w:t>
      </w:r>
      <w:r w:rsidR="004F4D0E" w:rsidRPr="00732D82">
        <w:rPr>
          <w:color w:val="000000" w:themeColor="text1"/>
        </w:rPr>
        <w:t>2</w:t>
      </w:r>
      <w:r w:rsidRPr="00732D82">
        <w:rPr>
          <w:color w:val="000000" w:themeColor="text1"/>
        </w:rPr>
        <w:t>.</w:t>
      </w:r>
      <w:r w:rsidR="0052165E" w:rsidRPr="00732D82">
        <w:rPr>
          <w:color w:val="000000" w:themeColor="text1"/>
        </w:rPr>
        <w:t xml:space="preserve"> </w:t>
      </w:r>
      <w:r w:rsidRPr="00732D82">
        <w:rPr>
          <w:color w:val="000000" w:themeColor="text1"/>
        </w:rPr>
        <w:t xml:space="preserve">pielikumā noteiktajai veidnei. Devīzes atšifrējumu paraksta </w:t>
      </w:r>
      <w:r w:rsidR="00ED5A5B" w:rsidRPr="00732D82">
        <w:rPr>
          <w:color w:val="000000" w:themeColor="text1"/>
        </w:rPr>
        <w:t>Piegādātāja</w:t>
      </w:r>
      <w:r w:rsidRPr="00732D82">
        <w:rPr>
          <w:color w:val="000000" w:themeColor="text1"/>
        </w:rPr>
        <w:t xml:space="preserve"> pārstāvis ar paraksta tiesībām. Ja Meta piedāvājumu iesniedz personu apvienība, tad </w:t>
      </w:r>
      <w:r w:rsidR="00ED5A5B" w:rsidRPr="00732D82">
        <w:rPr>
          <w:color w:val="000000" w:themeColor="text1"/>
        </w:rPr>
        <w:t>devīzes atšifrējumu</w:t>
      </w:r>
      <w:r w:rsidRPr="00732D82">
        <w:rPr>
          <w:color w:val="000000" w:themeColor="text1"/>
        </w:rPr>
        <w:t xml:space="preserve"> paraksta visi personu apvienības </w:t>
      </w:r>
      <w:r w:rsidR="00ED5A5B" w:rsidRPr="00732D82">
        <w:rPr>
          <w:color w:val="000000" w:themeColor="text1"/>
        </w:rPr>
        <w:t xml:space="preserve">dalībnieku </w:t>
      </w:r>
      <w:r w:rsidRPr="00732D82">
        <w:rPr>
          <w:color w:val="000000" w:themeColor="text1"/>
        </w:rPr>
        <w:t>pārstāvji ar paraksta tiesībām vai personu apvienības pilnvarotais pārstāvis.</w:t>
      </w:r>
    </w:p>
    <w:p w:rsidR="00313B2B" w:rsidRPr="00732D82" w:rsidRDefault="0084663B"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w:t>
      </w:r>
      <w:r w:rsidR="00FB584F" w:rsidRPr="00732D82">
        <w:rPr>
          <w:color w:val="000000" w:themeColor="text1"/>
        </w:rPr>
        <w:t xml:space="preserve">ieteikumu dalībai </w:t>
      </w:r>
      <w:r w:rsidR="00424AF9" w:rsidRPr="00732D82">
        <w:rPr>
          <w:color w:val="000000" w:themeColor="text1"/>
        </w:rPr>
        <w:t>M</w:t>
      </w:r>
      <w:r w:rsidR="00FB584F" w:rsidRPr="00732D82">
        <w:rPr>
          <w:color w:val="000000" w:themeColor="text1"/>
        </w:rPr>
        <w:t xml:space="preserve">etu konkursā </w:t>
      </w:r>
      <w:r w:rsidR="007C6591" w:rsidRPr="00732D82">
        <w:rPr>
          <w:color w:val="000000" w:themeColor="text1"/>
        </w:rPr>
        <w:t xml:space="preserve">(Nolikuma </w:t>
      </w:r>
      <w:r w:rsidR="004F4D0E" w:rsidRPr="00732D82">
        <w:rPr>
          <w:color w:val="000000" w:themeColor="text1"/>
        </w:rPr>
        <w:t>3</w:t>
      </w:r>
      <w:r w:rsidR="00FB584F" w:rsidRPr="00732D82">
        <w:rPr>
          <w:color w:val="000000" w:themeColor="text1"/>
        </w:rPr>
        <w:t>.</w:t>
      </w:r>
      <w:r w:rsidR="0052165E" w:rsidRPr="00732D82">
        <w:rPr>
          <w:color w:val="000000" w:themeColor="text1"/>
        </w:rPr>
        <w:t xml:space="preserve"> </w:t>
      </w:r>
      <w:r w:rsidR="00FB584F" w:rsidRPr="00732D82">
        <w:rPr>
          <w:color w:val="000000" w:themeColor="text1"/>
        </w:rPr>
        <w:t>pielikums) iesniedz</w:t>
      </w:r>
      <w:r w:rsidRPr="00732D82">
        <w:rPr>
          <w:color w:val="000000" w:themeColor="text1"/>
        </w:rPr>
        <w:t>, ievietojot</w:t>
      </w:r>
      <w:r w:rsidR="00FB584F" w:rsidRPr="00732D82">
        <w:rPr>
          <w:color w:val="000000" w:themeColor="text1"/>
        </w:rPr>
        <w:t xml:space="preserve"> kopējā iepakojumā</w:t>
      </w:r>
      <w:r w:rsidRPr="00732D82">
        <w:rPr>
          <w:color w:val="000000" w:themeColor="text1"/>
        </w:rPr>
        <w:t>,</w:t>
      </w:r>
      <w:r w:rsidR="00FB584F" w:rsidRPr="00732D82">
        <w:rPr>
          <w:color w:val="000000" w:themeColor="text1"/>
        </w:rPr>
        <w:t xml:space="preserve"> vienlaikus ar Metu atsevišķā aizlīmētā aploksnē ar uzrakstu:</w:t>
      </w:r>
    </w:p>
    <w:p w:rsidR="00313B2B" w:rsidRPr="00732D82" w:rsidRDefault="0084663B" w:rsidP="0012004B">
      <w:pPr>
        <w:pStyle w:val="ListParagraph"/>
        <w:tabs>
          <w:tab w:val="left" w:pos="709"/>
        </w:tabs>
        <w:spacing w:after="120"/>
        <w:ind w:left="709"/>
        <w:contextualSpacing w:val="0"/>
        <w:jc w:val="both"/>
        <w:rPr>
          <w:rStyle w:val="Bodytext6NotItalic"/>
          <w:rFonts w:eastAsia="Arial Unicode MS"/>
          <w:color w:val="000000" w:themeColor="text1"/>
          <w:sz w:val="24"/>
          <w:szCs w:val="24"/>
        </w:rPr>
      </w:pPr>
      <w:r w:rsidRPr="00732D82">
        <w:rPr>
          <w:color w:val="000000" w:themeColor="text1"/>
        </w:rPr>
        <w:t>“”P</w:t>
      </w:r>
      <w:r w:rsidR="00FB584F" w:rsidRPr="00732D82">
        <w:rPr>
          <w:rStyle w:val="Bodytext2Italic"/>
          <w:rFonts w:eastAsia="Arial Unicode MS"/>
          <w:color w:val="000000" w:themeColor="text1"/>
          <w:sz w:val="24"/>
        </w:rPr>
        <w:t>ieteikums</w:t>
      </w:r>
      <w:r w:rsidR="007A4D02" w:rsidRPr="00732D82">
        <w:rPr>
          <w:rStyle w:val="Bodytext2Italic"/>
          <w:rFonts w:eastAsia="Arial Unicode MS"/>
          <w:color w:val="000000" w:themeColor="text1"/>
          <w:sz w:val="24"/>
        </w:rPr>
        <w:t xml:space="preserve"> </w:t>
      </w:r>
      <w:r w:rsidR="00FB584F" w:rsidRPr="00732D82">
        <w:rPr>
          <w:i/>
          <w:color w:val="000000" w:themeColor="text1"/>
        </w:rPr>
        <w:t>dalībai metu konkursā</w:t>
      </w:r>
      <w:r w:rsidR="00FB584F" w:rsidRPr="00732D82">
        <w:rPr>
          <w:color w:val="000000" w:themeColor="text1"/>
        </w:rPr>
        <w:t>”</w:t>
      </w:r>
      <w:r w:rsidR="00FB584F" w:rsidRPr="00732D82">
        <w:rPr>
          <w:rStyle w:val="Bodytext6NotItalic"/>
          <w:rFonts w:eastAsia="Arial Unicode MS"/>
          <w:color w:val="000000" w:themeColor="text1"/>
          <w:sz w:val="24"/>
          <w:szCs w:val="24"/>
        </w:rPr>
        <w:t xml:space="preserve">. </w:t>
      </w:r>
      <w:r w:rsidR="00FB584F" w:rsidRPr="00732D82">
        <w:rPr>
          <w:i/>
          <w:color w:val="000000" w:themeColor="text1"/>
        </w:rPr>
        <w:t>Devīze „</w:t>
      </w:r>
      <w:r w:rsidRPr="00732D82">
        <w:rPr>
          <w:i/>
          <w:color w:val="000000" w:themeColor="text1"/>
        </w:rPr>
        <w:t>[</w:t>
      </w:r>
      <w:r w:rsidR="001F3AB9" w:rsidRPr="00732D82">
        <w:rPr>
          <w:i/>
          <w:color w:val="000000" w:themeColor="text1"/>
        </w:rPr>
        <w:t>nosaukums</w:t>
      </w:r>
      <w:r w:rsidRPr="00732D82">
        <w:rPr>
          <w:i/>
          <w:color w:val="000000" w:themeColor="text1"/>
        </w:rPr>
        <w:t>]</w:t>
      </w:r>
      <w:r w:rsidR="00130E47" w:rsidRPr="00732D82">
        <w:rPr>
          <w:i/>
          <w:color w:val="000000" w:themeColor="text1"/>
        </w:rPr>
        <w:t xml:space="preserve">”. </w:t>
      </w:r>
      <w:r w:rsidR="00FB584F" w:rsidRPr="00732D82">
        <w:rPr>
          <w:i/>
          <w:color w:val="000000" w:themeColor="text1"/>
        </w:rPr>
        <w:t>Neatvērt līdz devīžu atšifrēšanas sanāksmei</w:t>
      </w:r>
      <w:r w:rsidR="00FB584F" w:rsidRPr="00732D82">
        <w:rPr>
          <w:rStyle w:val="Bodytext6NotItalic"/>
          <w:rFonts w:eastAsia="Arial Unicode MS"/>
          <w:i w:val="0"/>
          <w:color w:val="000000" w:themeColor="text1"/>
          <w:sz w:val="24"/>
          <w:szCs w:val="24"/>
        </w:rPr>
        <w:t>.</w:t>
      </w:r>
      <w:r w:rsidR="00FB584F" w:rsidRPr="00732D82">
        <w:rPr>
          <w:rStyle w:val="Bodytext6NotItalic"/>
          <w:rFonts w:eastAsia="Arial Unicode MS"/>
          <w:color w:val="000000" w:themeColor="text1"/>
          <w:sz w:val="24"/>
          <w:szCs w:val="24"/>
        </w:rPr>
        <w:t>”</w:t>
      </w:r>
    </w:p>
    <w:p w:rsidR="007907AC" w:rsidRPr="00732D82" w:rsidRDefault="00BF2B1A" w:rsidP="0012004B">
      <w:pPr>
        <w:pStyle w:val="ListParagraph"/>
        <w:tabs>
          <w:tab w:val="left" w:pos="709"/>
        </w:tabs>
        <w:spacing w:after="120"/>
        <w:ind w:left="709"/>
        <w:contextualSpacing w:val="0"/>
        <w:jc w:val="both"/>
        <w:rPr>
          <w:color w:val="000000" w:themeColor="text1"/>
        </w:rPr>
      </w:pPr>
      <w:r w:rsidRPr="00732D82">
        <w:rPr>
          <w:rStyle w:val="Bodytext6NotItalic"/>
          <w:rFonts w:eastAsia="Arial Unicode MS"/>
          <w:i w:val="0"/>
          <w:color w:val="000000" w:themeColor="text1"/>
          <w:sz w:val="24"/>
          <w:szCs w:val="24"/>
        </w:rPr>
        <w:t>Pieteikumu</w:t>
      </w:r>
      <w:r w:rsidRPr="00732D82">
        <w:rPr>
          <w:color w:val="000000" w:themeColor="text1"/>
        </w:rPr>
        <w:t xml:space="preserve"> </w:t>
      </w:r>
      <w:r w:rsidR="00FB584F" w:rsidRPr="00732D82">
        <w:rPr>
          <w:color w:val="000000" w:themeColor="text1"/>
        </w:rPr>
        <w:t xml:space="preserve">sagatavo atbilstoši </w:t>
      </w:r>
      <w:r w:rsidR="007C6591" w:rsidRPr="00732D82">
        <w:rPr>
          <w:color w:val="000000" w:themeColor="text1"/>
        </w:rPr>
        <w:t xml:space="preserve">Nolikuma </w:t>
      </w:r>
      <w:r w:rsidR="004F4D0E" w:rsidRPr="00732D82">
        <w:rPr>
          <w:color w:val="000000" w:themeColor="text1"/>
        </w:rPr>
        <w:t>3</w:t>
      </w:r>
      <w:r w:rsidR="00FB584F" w:rsidRPr="00732D82">
        <w:rPr>
          <w:color w:val="000000" w:themeColor="text1"/>
        </w:rPr>
        <w:t>.</w:t>
      </w:r>
      <w:r w:rsidR="0052165E" w:rsidRPr="00732D82">
        <w:rPr>
          <w:color w:val="000000" w:themeColor="text1"/>
        </w:rPr>
        <w:t xml:space="preserve"> </w:t>
      </w:r>
      <w:r w:rsidR="00FB584F" w:rsidRPr="00732D82">
        <w:rPr>
          <w:color w:val="000000" w:themeColor="text1"/>
        </w:rPr>
        <w:t xml:space="preserve">pielikumā noteiktajai formai un iesniedz 1 (vienā) eksemplārā papīra formātā. Pieteikumu paraksta </w:t>
      </w:r>
      <w:r w:rsidR="0084663B" w:rsidRPr="00732D82">
        <w:rPr>
          <w:color w:val="000000" w:themeColor="text1"/>
        </w:rPr>
        <w:t>Piegādātāja</w:t>
      </w:r>
      <w:r w:rsidR="00FB584F" w:rsidRPr="00732D82">
        <w:rPr>
          <w:color w:val="000000" w:themeColor="text1"/>
        </w:rPr>
        <w:t xml:space="preserve"> pārstāvis ar paraksta tiesībām. Ja Meta pieteikumu iesniedz personu apvienība, tad pieteikumu paraksta visi personu apvienības </w:t>
      </w:r>
      <w:r w:rsidR="0084663B" w:rsidRPr="00732D82">
        <w:rPr>
          <w:color w:val="000000" w:themeColor="text1"/>
        </w:rPr>
        <w:t xml:space="preserve">dalībnieku </w:t>
      </w:r>
      <w:r w:rsidR="00FB584F" w:rsidRPr="00732D82">
        <w:rPr>
          <w:color w:val="000000" w:themeColor="text1"/>
        </w:rPr>
        <w:t>pārstāvji ar paraksta tiesībām vai personu apvienības pilnvarotais pārstāvis.</w:t>
      </w:r>
    </w:p>
    <w:p w:rsidR="007907AC" w:rsidRPr="00732D82" w:rsidRDefault="00FB584F"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lastRenderedPageBreak/>
        <w:t xml:space="preserve">Meta īstenošanas aptuveno izmaksu tāmi sagatavo saskaņā ar </w:t>
      </w:r>
      <w:r w:rsidR="0005678C" w:rsidRPr="00732D82">
        <w:rPr>
          <w:color w:val="000000" w:themeColor="text1"/>
        </w:rPr>
        <w:t xml:space="preserve">Nolikuma </w:t>
      </w:r>
      <w:r w:rsidR="004F4D0E" w:rsidRPr="00732D82">
        <w:rPr>
          <w:color w:val="000000" w:themeColor="text1"/>
        </w:rPr>
        <w:t>4</w:t>
      </w:r>
      <w:r w:rsidRPr="00732D82">
        <w:rPr>
          <w:color w:val="000000" w:themeColor="text1"/>
        </w:rPr>
        <w:t>.</w:t>
      </w:r>
      <w:r w:rsidR="0052165E" w:rsidRPr="00732D82">
        <w:rPr>
          <w:color w:val="000000" w:themeColor="text1"/>
        </w:rPr>
        <w:t xml:space="preserve"> </w:t>
      </w:r>
      <w:r w:rsidRPr="00732D82">
        <w:rPr>
          <w:color w:val="000000" w:themeColor="text1"/>
        </w:rPr>
        <w:t xml:space="preserve">pielikumā sniegto informāciju </w:t>
      </w:r>
      <w:r w:rsidR="00917289" w:rsidRPr="00732D82">
        <w:rPr>
          <w:color w:val="000000" w:themeColor="text1"/>
        </w:rPr>
        <w:t>–</w:t>
      </w:r>
      <w:r w:rsidRPr="00732D82">
        <w:rPr>
          <w:color w:val="000000" w:themeColor="text1"/>
        </w:rPr>
        <w:t xml:space="preserve"> jāveic orientējošu izmaksu aprēķins tabulā. Meta īstenošanas aptuveno izmaksu </w:t>
      </w:r>
      <w:r w:rsidR="00C175DF" w:rsidRPr="00732D82">
        <w:rPr>
          <w:color w:val="000000" w:themeColor="text1"/>
        </w:rPr>
        <w:t>tāmi</w:t>
      </w:r>
      <w:r w:rsidRPr="00732D82">
        <w:rPr>
          <w:color w:val="000000" w:themeColor="text1"/>
        </w:rPr>
        <w:t xml:space="preserve"> pievieno Metam.</w:t>
      </w:r>
    </w:p>
    <w:p w:rsidR="007907AC" w:rsidRPr="00732D82" w:rsidRDefault="00FB584F"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Aploksnes, kurās atrodas devīzes atšifrējums un pieteikums</w:t>
      </w:r>
      <w:r w:rsidR="00994A4A" w:rsidRPr="00732D82">
        <w:rPr>
          <w:color w:val="000000" w:themeColor="text1"/>
        </w:rPr>
        <w:t xml:space="preserve"> dalībai Konkursā</w:t>
      </w:r>
      <w:r w:rsidRPr="00732D82">
        <w:rPr>
          <w:color w:val="000000" w:themeColor="text1"/>
        </w:rPr>
        <w:t>, tiks atvērtas tikai devīžu atšifrē</w:t>
      </w:r>
      <w:r w:rsidR="00BF2B1A" w:rsidRPr="00732D82">
        <w:rPr>
          <w:color w:val="000000" w:themeColor="text1"/>
        </w:rPr>
        <w:t xml:space="preserve">šanas </w:t>
      </w:r>
      <w:r w:rsidRPr="00732D82">
        <w:rPr>
          <w:color w:val="000000" w:themeColor="text1"/>
        </w:rPr>
        <w:t>sanāksmē.</w:t>
      </w:r>
    </w:p>
    <w:p w:rsidR="00B02962" w:rsidRPr="00732D82" w:rsidRDefault="00994A4A"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Piegādātājs</w:t>
      </w:r>
      <w:r w:rsidR="00FB584F" w:rsidRPr="00732D82">
        <w:rPr>
          <w:color w:val="000000" w:themeColor="text1"/>
        </w:rPr>
        <w:t xml:space="preserve"> sedz visas izmaksas, kas saistītas ar Meta un piedāvājuma sagatavošanu un iesniegšanu.</w:t>
      </w:r>
    </w:p>
    <w:p w:rsidR="007907AC" w:rsidRPr="00732D82" w:rsidRDefault="00B02962"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Ja piedāvājums nav noformēts atbilstoši Konkursa Nolikuma prasībām, tad Konkursa dalībnieks var tikt izslēgts no turpmākās dalības </w:t>
      </w:r>
      <w:r w:rsidR="00994A4A" w:rsidRPr="00732D82">
        <w:rPr>
          <w:color w:val="000000" w:themeColor="text1"/>
        </w:rPr>
        <w:t>Konkursā</w:t>
      </w:r>
      <w:r w:rsidRPr="00732D82">
        <w:rPr>
          <w:color w:val="000000" w:themeColor="text1"/>
        </w:rPr>
        <w:t>.</w:t>
      </w:r>
    </w:p>
    <w:p w:rsidR="00171CDE" w:rsidRPr="00732D82" w:rsidRDefault="00994A4A"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Piegādātājs</w:t>
      </w:r>
      <w:r w:rsidR="00CC3342" w:rsidRPr="00732D82">
        <w:rPr>
          <w:color w:val="000000" w:themeColor="text1"/>
        </w:rPr>
        <w:t xml:space="preserve"> uzņemas atbild</w:t>
      </w:r>
      <w:r w:rsidR="00721811" w:rsidRPr="00732D82">
        <w:rPr>
          <w:color w:val="000000" w:themeColor="text1"/>
        </w:rPr>
        <w:t xml:space="preserve">ību, ka iesniegtais Mets satur </w:t>
      </w:r>
      <w:r w:rsidRPr="00732D82">
        <w:rPr>
          <w:color w:val="000000" w:themeColor="text1"/>
        </w:rPr>
        <w:t>Piegādātāja</w:t>
      </w:r>
      <w:r w:rsidR="00CC3342" w:rsidRPr="00732D82">
        <w:rPr>
          <w:color w:val="000000" w:themeColor="text1"/>
        </w:rPr>
        <w:t xml:space="preserve"> autordarbu. Trešo personu informāciju </w:t>
      </w:r>
      <w:r w:rsidR="0078285B" w:rsidRPr="00732D82">
        <w:rPr>
          <w:color w:val="000000" w:themeColor="text1"/>
        </w:rPr>
        <w:t>M</w:t>
      </w:r>
      <w:r w:rsidR="00CC3342" w:rsidRPr="00732D82">
        <w:rPr>
          <w:color w:val="000000" w:themeColor="text1"/>
        </w:rPr>
        <w:t>etā var iekļaut tikai</w:t>
      </w:r>
      <w:r w:rsidRPr="00732D82">
        <w:rPr>
          <w:color w:val="000000" w:themeColor="text1"/>
        </w:rPr>
        <w:t>,</w:t>
      </w:r>
      <w:r w:rsidR="00CC3342" w:rsidRPr="00732D82">
        <w:rPr>
          <w:color w:val="000000" w:themeColor="text1"/>
        </w:rPr>
        <w:t xml:space="preserve"> norādot atsauces</w:t>
      </w:r>
      <w:r w:rsidRPr="00732D82">
        <w:rPr>
          <w:color w:val="000000" w:themeColor="text1"/>
        </w:rPr>
        <w:t>,</w:t>
      </w:r>
      <w:r w:rsidR="00CC3342" w:rsidRPr="00732D82">
        <w:rPr>
          <w:color w:val="000000" w:themeColor="text1"/>
        </w:rPr>
        <w:t xml:space="preserve"> un tikai gadījumā, ja šis informācijas autors ir atļāvis šādas informācijas izmantošanu vai šāda informācija ir publiski pieejama</w:t>
      </w:r>
      <w:r w:rsidRPr="00732D82">
        <w:rPr>
          <w:color w:val="000000" w:themeColor="text1"/>
        </w:rPr>
        <w:t>,</w:t>
      </w:r>
      <w:r w:rsidR="00CC3342" w:rsidRPr="00732D82">
        <w:rPr>
          <w:color w:val="000000" w:themeColor="text1"/>
        </w:rPr>
        <w:t xml:space="preserve"> un nav aizsargāta ar autortiesībām. </w:t>
      </w:r>
      <w:r w:rsidRPr="00732D82">
        <w:rPr>
          <w:color w:val="000000" w:themeColor="text1"/>
        </w:rPr>
        <w:t>Piegādātājs</w:t>
      </w:r>
      <w:r w:rsidR="00CC3342" w:rsidRPr="00732D82">
        <w:rPr>
          <w:color w:val="000000" w:themeColor="text1"/>
        </w:rPr>
        <w:t xml:space="preserve"> uzņemas visu atbildību par autortiesību pārkāpumiem, ja tādi tiek atzīti va</w:t>
      </w:r>
      <w:r w:rsidR="0078285B" w:rsidRPr="00732D82">
        <w:rPr>
          <w:color w:val="000000" w:themeColor="text1"/>
        </w:rPr>
        <w:t>i pierādīti ar tiesas nolēmumu.</w:t>
      </w:r>
    </w:p>
    <w:p w:rsidR="00251ACD" w:rsidRPr="00732D82" w:rsidRDefault="00CC3342"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Konkursa dalībnieku autortiesības attiecībā uz līdzdalību Metu turpmākajā izstrādē un Metu turpmāko izmantošanu </w:t>
      </w:r>
      <w:r w:rsidR="00B02962" w:rsidRPr="00732D82">
        <w:rPr>
          <w:color w:val="000000" w:themeColor="text1"/>
        </w:rPr>
        <w:t xml:space="preserve">tiek </w:t>
      </w:r>
      <w:r w:rsidRPr="00732D82">
        <w:rPr>
          <w:color w:val="000000" w:themeColor="text1"/>
        </w:rPr>
        <w:t>ievēro</w:t>
      </w:r>
      <w:r w:rsidR="00B02962" w:rsidRPr="00732D82">
        <w:rPr>
          <w:color w:val="000000" w:themeColor="text1"/>
        </w:rPr>
        <w:t>tas</w:t>
      </w:r>
      <w:r w:rsidRPr="00732D82">
        <w:rPr>
          <w:color w:val="000000" w:themeColor="text1"/>
        </w:rPr>
        <w:t xml:space="preserve"> saskaņā ar Autortiesību likumu</w:t>
      </w:r>
      <w:r w:rsidR="0078285B" w:rsidRPr="00732D82">
        <w:rPr>
          <w:color w:val="000000" w:themeColor="text1"/>
        </w:rPr>
        <w:t>.</w:t>
      </w:r>
      <w:r w:rsidR="00994A4A" w:rsidRPr="00732D82">
        <w:rPr>
          <w:color w:val="000000" w:themeColor="text1"/>
        </w:rPr>
        <w:t xml:space="preserve"> </w:t>
      </w:r>
    </w:p>
    <w:p w:rsidR="00CC3342" w:rsidRPr="00732D82" w:rsidRDefault="0012004B"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Piegādātājs</w:t>
      </w:r>
      <w:r w:rsidR="00CC3342" w:rsidRPr="00732D82">
        <w:rPr>
          <w:color w:val="000000" w:themeColor="text1"/>
        </w:rPr>
        <w:t xml:space="preserve"> atbild par piedāvājuma piegādāšanas veida drošību, apdrošināšanu, nodevām, anonimitāti līdz </w:t>
      </w:r>
      <w:r w:rsidR="009852FB" w:rsidRPr="00732D82">
        <w:rPr>
          <w:color w:val="000000" w:themeColor="text1"/>
        </w:rPr>
        <w:t>K</w:t>
      </w:r>
      <w:r w:rsidR="00CC3342" w:rsidRPr="00732D82">
        <w:rPr>
          <w:color w:val="000000" w:themeColor="text1"/>
        </w:rPr>
        <w:t>onkursa rezultātu pasludināšanai un sedz visus ar to saistītos izdevumus.</w:t>
      </w:r>
    </w:p>
    <w:p w:rsidR="00FF3419" w:rsidRPr="00732D82" w:rsidRDefault="007C1A3D" w:rsidP="0012004B">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Metu p</w:t>
      </w:r>
      <w:r w:rsidR="00FF3419" w:rsidRPr="00732D82">
        <w:rPr>
          <w:b/>
          <w:color w:val="000000" w:themeColor="text1"/>
        </w:rPr>
        <w:t>iedāvājumu iesniegšanas vieta un laiks</w:t>
      </w:r>
    </w:p>
    <w:p w:rsidR="00FF3419" w:rsidRPr="00732D82" w:rsidRDefault="00FB584F"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Katrs </w:t>
      </w:r>
      <w:r w:rsidR="00BF2B1A" w:rsidRPr="00732D82">
        <w:rPr>
          <w:color w:val="000000" w:themeColor="text1"/>
        </w:rPr>
        <w:t>P</w:t>
      </w:r>
      <w:r w:rsidR="00FF3419" w:rsidRPr="00732D82">
        <w:rPr>
          <w:color w:val="000000" w:themeColor="text1"/>
        </w:rPr>
        <w:t xml:space="preserve">iegādātājs </w:t>
      </w:r>
      <w:r w:rsidRPr="00732D82">
        <w:rPr>
          <w:color w:val="000000" w:themeColor="text1"/>
        </w:rPr>
        <w:t xml:space="preserve">var iesniegt </w:t>
      </w:r>
      <w:r w:rsidR="0021506A" w:rsidRPr="00732D82">
        <w:rPr>
          <w:color w:val="000000" w:themeColor="text1"/>
        </w:rPr>
        <w:t>vienu</w:t>
      </w:r>
      <w:r w:rsidR="003C28C1" w:rsidRPr="00732D82">
        <w:rPr>
          <w:color w:val="000000" w:themeColor="text1"/>
        </w:rPr>
        <w:t xml:space="preserve"> </w:t>
      </w:r>
      <w:r w:rsidRPr="00732D82">
        <w:rPr>
          <w:color w:val="000000" w:themeColor="text1"/>
        </w:rPr>
        <w:t xml:space="preserve">Meta piedāvājumu par </w:t>
      </w:r>
      <w:r w:rsidR="003C28C1" w:rsidRPr="00732D82">
        <w:rPr>
          <w:color w:val="000000" w:themeColor="text1"/>
        </w:rPr>
        <w:t xml:space="preserve">visu Iepirkuma </w:t>
      </w:r>
      <w:r w:rsidR="00D74AC6" w:rsidRPr="00732D82">
        <w:rPr>
          <w:color w:val="000000" w:themeColor="text1"/>
        </w:rPr>
        <w:t xml:space="preserve">priekšmeta </w:t>
      </w:r>
      <w:r w:rsidR="003C28C1" w:rsidRPr="00732D82">
        <w:rPr>
          <w:color w:val="000000" w:themeColor="text1"/>
        </w:rPr>
        <w:t>apjomu</w:t>
      </w:r>
      <w:r w:rsidRPr="00732D82">
        <w:rPr>
          <w:color w:val="000000" w:themeColor="text1"/>
        </w:rPr>
        <w:t>.</w:t>
      </w:r>
      <w:r w:rsidR="003C28C1" w:rsidRPr="00732D82">
        <w:rPr>
          <w:color w:val="000000" w:themeColor="text1"/>
        </w:rPr>
        <w:t xml:space="preserve"> </w:t>
      </w:r>
      <w:r w:rsidR="00DA4953" w:rsidRPr="00732D82">
        <w:rPr>
          <w:color w:val="000000" w:themeColor="text1"/>
        </w:rPr>
        <w:t xml:space="preserve">Ja </w:t>
      </w:r>
      <w:r w:rsidR="00FF3419" w:rsidRPr="00732D82">
        <w:rPr>
          <w:color w:val="000000" w:themeColor="text1"/>
        </w:rPr>
        <w:t>Konkursa dalībnieks</w:t>
      </w:r>
      <w:r w:rsidR="00DA4953" w:rsidRPr="00732D82">
        <w:rPr>
          <w:color w:val="000000" w:themeColor="text1"/>
        </w:rPr>
        <w:t xml:space="preserve"> iesniedz vairākus piedāvājumus, tie visi ir atzīstami par nederīgiem. </w:t>
      </w:r>
      <w:r w:rsidR="00307EB0" w:rsidRPr="00732D82">
        <w:rPr>
          <w:color w:val="000000" w:themeColor="text1"/>
        </w:rPr>
        <w:t>Konkursa dalībnieks</w:t>
      </w:r>
      <w:r w:rsidR="00DA4953" w:rsidRPr="00732D82">
        <w:rPr>
          <w:color w:val="000000" w:themeColor="text1"/>
        </w:rPr>
        <w:t xml:space="preserve"> nedrīkst iesniegt piedāvājumu variantus.</w:t>
      </w:r>
    </w:p>
    <w:p w:rsidR="00395A24" w:rsidRPr="00732D82" w:rsidRDefault="00FB584F"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Meta piedāvājums jāiesniedz </w:t>
      </w:r>
      <w:r w:rsidR="007C1A3D" w:rsidRPr="00732D82">
        <w:rPr>
          <w:color w:val="000000" w:themeColor="text1"/>
        </w:rPr>
        <w:t>AIC</w:t>
      </w:r>
      <w:r w:rsidR="008A7680" w:rsidRPr="00732D82">
        <w:rPr>
          <w:color w:val="000000" w:themeColor="text1"/>
        </w:rPr>
        <w:t xml:space="preserve"> līdz 201</w:t>
      </w:r>
      <w:r w:rsidR="00D419A2" w:rsidRPr="00732D82">
        <w:rPr>
          <w:color w:val="000000" w:themeColor="text1"/>
        </w:rPr>
        <w:t>8</w:t>
      </w:r>
      <w:r w:rsidR="008A7680" w:rsidRPr="00732D82">
        <w:rPr>
          <w:color w:val="000000" w:themeColor="text1"/>
        </w:rPr>
        <w:t xml:space="preserve">.gada </w:t>
      </w:r>
      <w:r w:rsidR="00750A16" w:rsidRPr="00732D82">
        <w:rPr>
          <w:color w:val="000000" w:themeColor="text1"/>
        </w:rPr>
        <w:t>1.februāra</w:t>
      </w:r>
      <w:r w:rsidR="00D67115" w:rsidRPr="00732D82">
        <w:rPr>
          <w:color w:val="000000" w:themeColor="text1"/>
        </w:rPr>
        <w:t xml:space="preserve"> </w:t>
      </w:r>
      <w:r w:rsidR="008A7680" w:rsidRPr="00732D82">
        <w:rPr>
          <w:color w:val="000000" w:themeColor="text1"/>
        </w:rPr>
        <w:t xml:space="preserve">plkst. </w:t>
      </w:r>
      <w:r w:rsidR="007C1A3D" w:rsidRPr="00732D82">
        <w:rPr>
          <w:color w:val="000000" w:themeColor="text1"/>
        </w:rPr>
        <w:t>15</w:t>
      </w:r>
      <w:r w:rsidR="00D67115" w:rsidRPr="00732D82">
        <w:rPr>
          <w:color w:val="000000" w:themeColor="text1"/>
        </w:rPr>
        <w:t>.</w:t>
      </w:r>
      <w:r w:rsidRPr="00732D82">
        <w:rPr>
          <w:color w:val="000000" w:themeColor="text1"/>
        </w:rPr>
        <w:t xml:space="preserve">00, </w:t>
      </w:r>
      <w:r w:rsidR="007C1A3D" w:rsidRPr="00732D82">
        <w:rPr>
          <w:color w:val="000000" w:themeColor="text1"/>
        </w:rPr>
        <w:t>Dzirnavu iela 16 (3.stāvs), Rīga, LV-1010.</w:t>
      </w:r>
      <w:r w:rsidR="00481ED5" w:rsidRPr="00732D82">
        <w:rPr>
          <w:color w:val="000000" w:themeColor="text1"/>
        </w:rPr>
        <w:t xml:space="preserve"> </w:t>
      </w:r>
      <w:r w:rsidR="00D74AC6" w:rsidRPr="00732D82">
        <w:rPr>
          <w:color w:val="000000" w:themeColor="text1"/>
        </w:rPr>
        <w:t xml:space="preserve">Meta iesniegšana atbildīgajam sekretāram jāpiesaka iepriekš pa Nolikumā norādīto mobilo tālruni, lai nodrošinātu to, ka atbildīgais sekretārs ir AIC telpās un var reģistrēt piedāvājumus. </w:t>
      </w:r>
    </w:p>
    <w:p w:rsidR="00FF3419" w:rsidRPr="00732D82" w:rsidRDefault="00FF4CB6"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Atbildīgais sekretārs reģistrē</w:t>
      </w:r>
      <w:r w:rsidR="00D74AC6" w:rsidRPr="00732D82">
        <w:rPr>
          <w:color w:val="000000" w:themeColor="text1"/>
        </w:rPr>
        <w:t xml:space="preserve"> Piegādātāja</w:t>
      </w:r>
      <w:r w:rsidRPr="00732D82">
        <w:rPr>
          <w:color w:val="000000" w:themeColor="text1"/>
        </w:rPr>
        <w:t xml:space="preserve"> kontaktpersonas</w:t>
      </w:r>
      <w:r w:rsidR="00AE376A" w:rsidRPr="00732D82">
        <w:rPr>
          <w:color w:val="000000" w:themeColor="text1"/>
        </w:rPr>
        <w:t xml:space="preserve"> telefona numuru un e-pasta adresi</w:t>
      </w:r>
      <w:r w:rsidR="00D74AC6" w:rsidRPr="00732D82">
        <w:rPr>
          <w:color w:val="000000" w:themeColor="text1"/>
        </w:rPr>
        <w:t xml:space="preserve"> </w:t>
      </w:r>
      <w:r w:rsidRPr="00732D82">
        <w:rPr>
          <w:color w:val="000000" w:themeColor="text1"/>
        </w:rPr>
        <w:t xml:space="preserve">un saņemtos </w:t>
      </w:r>
      <w:r w:rsidR="00E4230A" w:rsidRPr="00732D82">
        <w:rPr>
          <w:color w:val="000000" w:themeColor="text1"/>
        </w:rPr>
        <w:t>piedāvājumus</w:t>
      </w:r>
      <w:r w:rsidRPr="00732D82">
        <w:rPr>
          <w:color w:val="000000" w:themeColor="text1"/>
        </w:rPr>
        <w:t xml:space="preserve"> to iesniegšanas secībā, norādot saņemšanas datumu, laiku un devīzi, kā arī, ja nepieciešams, izsniedz kontaktpersonām apliecinājumu par </w:t>
      </w:r>
      <w:r w:rsidR="00E4230A" w:rsidRPr="00732D82">
        <w:rPr>
          <w:color w:val="000000" w:themeColor="text1"/>
        </w:rPr>
        <w:t>piedāvājuma</w:t>
      </w:r>
      <w:r w:rsidRPr="00732D82">
        <w:rPr>
          <w:color w:val="000000" w:themeColor="text1"/>
        </w:rPr>
        <w:t xml:space="preserve"> saņemšanu. Atbildīgais sekretārs nodrošina </w:t>
      </w:r>
      <w:r w:rsidR="00E631D1" w:rsidRPr="00732D82">
        <w:rPr>
          <w:color w:val="000000" w:themeColor="text1"/>
        </w:rPr>
        <w:t>M</w:t>
      </w:r>
      <w:r w:rsidRPr="00732D82">
        <w:rPr>
          <w:color w:val="000000" w:themeColor="text1"/>
        </w:rPr>
        <w:t>etu glabāšanu.</w:t>
      </w:r>
    </w:p>
    <w:p w:rsidR="00FF3419" w:rsidRPr="00732D82" w:rsidRDefault="00FB584F"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Piedāvājumu, kas iesniegts pēc Meta piedāvājumu iesniegšanas termiņa beigām vai kura ārējais iepakojums nenodrošina to, lai piedāvājumā iekļautā informācija nebūtu pieejama līdz piedāvājumu atvēršanai, Pasūtītājs neizskata un atdod atpakaļ tā iesniedzējam.</w:t>
      </w:r>
    </w:p>
    <w:p w:rsidR="00251ACD" w:rsidRPr="00732D82" w:rsidRDefault="00FB584F" w:rsidP="0012004B">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Uz iesniegtā Meta piedāvājuma iepakojuma nav pieļaujami marķējumi vai jebkāda veida atzīmes vai norādes, kas jebkādā veidā varētu identificēt </w:t>
      </w:r>
      <w:r w:rsidR="00D74AC6" w:rsidRPr="00732D82">
        <w:rPr>
          <w:color w:val="000000" w:themeColor="text1"/>
        </w:rPr>
        <w:t>Piegādātāju</w:t>
      </w:r>
      <w:r w:rsidRPr="00732D82">
        <w:rPr>
          <w:color w:val="000000" w:themeColor="text1"/>
        </w:rPr>
        <w:t xml:space="preserve">. Ja uz iesniegtā slēgtā iepakojuma ir konstatēti šādi marķējumi, to neatvērtu atdod atpakaļ tā iesniedzējam. Ja šādi marķējumi tiek konstatēti pēc iepakojuma atvēršanas, </w:t>
      </w:r>
      <w:r w:rsidR="00E631D1" w:rsidRPr="00732D82">
        <w:rPr>
          <w:color w:val="000000" w:themeColor="text1"/>
        </w:rPr>
        <w:t>M</w:t>
      </w:r>
      <w:r w:rsidRPr="00732D82">
        <w:rPr>
          <w:color w:val="000000" w:themeColor="text1"/>
        </w:rPr>
        <w:t>eta piedāvājumu izslēdz no turpmākas dalības Konkursā.</w:t>
      </w:r>
    </w:p>
    <w:p w:rsidR="007A5722" w:rsidRPr="00732D82" w:rsidRDefault="00DA26A1" w:rsidP="00DA26A1">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 xml:space="preserve">Iesniedzamā </w:t>
      </w:r>
      <w:r w:rsidR="00D74AC6" w:rsidRPr="00732D82">
        <w:rPr>
          <w:b/>
          <w:color w:val="000000" w:themeColor="text1"/>
        </w:rPr>
        <w:t>M</w:t>
      </w:r>
      <w:r w:rsidRPr="00732D82">
        <w:rPr>
          <w:b/>
          <w:color w:val="000000" w:themeColor="text1"/>
        </w:rPr>
        <w:t>eta saturs</w:t>
      </w:r>
    </w:p>
    <w:p w:rsidR="007A5722" w:rsidRPr="00732D82" w:rsidRDefault="00FB584F" w:rsidP="00885BC7">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Konkursa dalībnieks Metu</w:t>
      </w:r>
      <w:r w:rsidR="000F731B" w:rsidRPr="00732D82">
        <w:rPr>
          <w:color w:val="000000" w:themeColor="text1"/>
        </w:rPr>
        <w:t xml:space="preserve"> </w:t>
      </w:r>
      <w:r w:rsidRPr="00732D82">
        <w:rPr>
          <w:color w:val="000000" w:themeColor="text1"/>
        </w:rPr>
        <w:t>sagatavo, izvērtējot Nolikuma 1</w:t>
      </w:r>
      <w:r w:rsidR="005C42F9" w:rsidRPr="00732D82">
        <w:rPr>
          <w:color w:val="000000" w:themeColor="text1"/>
        </w:rPr>
        <w:t>.</w:t>
      </w:r>
      <w:r w:rsidR="0052165E" w:rsidRPr="00732D82">
        <w:rPr>
          <w:color w:val="000000" w:themeColor="text1"/>
        </w:rPr>
        <w:t xml:space="preserve"> </w:t>
      </w:r>
      <w:r w:rsidR="005C42F9" w:rsidRPr="00732D82">
        <w:rPr>
          <w:color w:val="000000" w:themeColor="text1"/>
        </w:rPr>
        <w:t>pielikumā</w:t>
      </w:r>
      <w:r w:rsidRPr="00732D82">
        <w:rPr>
          <w:color w:val="000000" w:themeColor="text1"/>
        </w:rPr>
        <w:t xml:space="preserve"> pievienotajā tehniskajā specifikācijā iekļautās prasības un </w:t>
      </w:r>
      <w:r w:rsidR="00DA26A1" w:rsidRPr="00732D82">
        <w:rPr>
          <w:color w:val="000000" w:themeColor="text1"/>
        </w:rPr>
        <w:t>AIC tīmekļvietnē ievietoto papildu informāciju</w:t>
      </w:r>
      <w:r w:rsidRPr="00732D82">
        <w:rPr>
          <w:color w:val="000000" w:themeColor="text1"/>
        </w:rPr>
        <w:t>. Konkursa dalībniekam, iesniedzot Metu, jāizstrādā:</w:t>
      </w:r>
      <w:r w:rsidR="00B400AA" w:rsidRPr="00732D82">
        <w:rPr>
          <w:color w:val="000000" w:themeColor="text1"/>
        </w:rPr>
        <w:t xml:space="preserve"> Nolikuma </w:t>
      </w:r>
      <w:r w:rsidR="00251B22" w:rsidRPr="00732D82">
        <w:rPr>
          <w:color w:val="000000" w:themeColor="text1"/>
        </w:rPr>
        <w:t>2.7.</w:t>
      </w:r>
      <w:r w:rsidR="00B400AA" w:rsidRPr="00732D82">
        <w:rPr>
          <w:color w:val="000000" w:themeColor="text1"/>
        </w:rPr>
        <w:t>3.6</w:t>
      </w:r>
      <w:r w:rsidR="00251B22" w:rsidRPr="00732D82">
        <w:rPr>
          <w:color w:val="000000" w:themeColor="text1"/>
        </w:rPr>
        <w:t>.</w:t>
      </w:r>
      <w:r w:rsidR="00B400AA" w:rsidRPr="00732D82">
        <w:rPr>
          <w:color w:val="000000" w:themeColor="text1"/>
        </w:rPr>
        <w:t>punktā</w:t>
      </w:r>
      <w:r w:rsidR="00251B22" w:rsidRPr="00732D82">
        <w:rPr>
          <w:color w:val="000000" w:themeColor="text1"/>
        </w:rPr>
        <w:t xml:space="preserve"> norādītie iesniedzamie dokumenti.</w:t>
      </w:r>
    </w:p>
    <w:p w:rsidR="007A5722" w:rsidRPr="00732D82" w:rsidRDefault="003344DF" w:rsidP="00C52276">
      <w:pPr>
        <w:pStyle w:val="Bodytext20"/>
        <w:numPr>
          <w:ilvl w:val="3"/>
          <w:numId w:val="38"/>
        </w:numPr>
        <w:shd w:val="clear" w:color="auto" w:fill="auto"/>
        <w:tabs>
          <w:tab w:val="left" w:pos="851"/>
        </w:tabs>
        <w:spacing w:before="0" w:after="120" w:line="240" w:lineRule="auto"/>
        <w:ind w:left="851" w:hanging="851"/>
        <w:jc w:val="both"/>
        <w:rPr>
          <w:color w:val="000000" w:themeColor="text1"/>
          <w:sz w:val="24"/>
          <w:szCs w:val="24"/>
        </w:rPr>
      </w:pPr>
      <w:r w:rsidRPr="00732D82">
        <w:rPr>
          <w:color w:val="000000" w:themeColor="text1"/>
          <w:sz w:val="24"/>
          <w:szCs w:val="24"/>
        </w:rPr>
        <w:t>Latvijas Kvalifikāciju datubāzes automatizētā datu apmaiņas sistēmas (LKD_ADAS) risinājum</w:t>
      </w:r>
      <w:r w:rsidR="00C52276" w:rsidRPr="00732D82">
        <w:rPr>
          <w:color w:val="000000" w:themeColor="text1"/>
          <w:sz w:val="24"/>
          <w:szCs w:val="24"/>
        </w:rPr>
        <w:t xml:space="preserve">a </w:t>
      </w:r>
      <w:r w:rsidR="00885BC7" w:rsidRPr="00732D82">
        <w:rPr>
          <w:color w:val="000000" w:themeColor="text1"/>
          <w:sz w:val="24"/>
          <w:szCs w:val="24"/>
        </w:rPr>
        <w:t>apraksts un atbilstošās shēmas:</w:t>
      </w:r>
      <w:r w:rsidR="00C52276" w:rsidRPr="00732D82">
        <w:rPr>
          <w:color w:val="000000" w:themeColor="text1"/>
          <w:sz w:val="24"/>
          <w:szCs w:val="24"/>
        </w:rPr>
        <w:t xml:space="preserve"> </w:t>
      </w:r>
      <w:r w:rsidR="00885BC7" w:rsidRPr="00732D82">
        <w:rPr>
          <w:color w:val="000000" w:themeColor="text1"/>
          <w:sz w:val="24"/>
          <w:szCs w:val="24"/>
        </w:rPr>
        <w:t>1. shēma</w:t>
      </w:r>
      <w:r w:rsidR="0019137C" w:rsidRPr="00732D82">
        <w:rPr>
          <w:color w:val="000000" w:themeColor="text1"/>
          <w:sz w:val="24"/>
          <w:szCs w:val="24"/>
        </w:rPr>
        <w:t xml:space="preserve"> “</w:t>
      </w:r>
      <w:r w:rsidR="00885BC7" w:rsidRPr="00732D82">
        <w:rPr>
          <w:color w:val="000000" w:themeColor="text1"/>
          <w:sz w:val="24"/>
          <w:szCs w:val="24"/>
        </w:rPr>
        <w:t>Moduļu dekompozīcija</w:t>
      </w:r>
      <w:r w:rsidR="0019137C" w:rsidRPr="00732D82">
        <w:rPr>
          <w:color w:val="000000" w:themeColor="text1"/>
          <w:sz w:val="24"/>
          <w:szCs w:val="24"/>
        </w:rPr>
        <w:t>”</w:t>
      </w:r>
      <w:r w:rsidR="00885BC7" w:rsidRPr="00732D82">
        <w:rPr>
          <w:color w:val="000000" w:themeColor="text1"/>
          <w:sz w:val="24"/>
          <w:szCs w:val="24"/>
        </w:rPr>
        <w:t xml:space="preserve"> - </w:t>
      </w:r>
      <w:r w:rsidR="00885BC7" w:rsidRPr="00732D82">
        <w:rPr>
          <w:color w:val="000000" w:themeColor="text1"/>
          <w:sz w:val="24"/>
          <w:szCs w:val="24"/>
        </w:rPr>
        <w:lastRenderedPageBreak/>
        <w:t>Izstrādājamās sistēmas provizoriskais sadalījums funkcionālajos blokos – komponentēs;</w:t>
      </w:r>
      <w:r w:rsidR="00C52276" w:rsidRPr="00732D82">
        <w:rPr>
          <w:color w:val="000000" w:themeColor="text1"/>
          <w:sz w:val="24"/>
          <w:szCs w:val="24"/>
        </w:rPr>
        <w:t xml:space="preserve"> </w:t>
      </w:r>
      <w:r w:rsidR="00885BC7" w:rsidRPr="00732D82">
        <w:rPr>
          <w:color w:val="000000" w:themeColor="text1"/>
          <w:sz w:val="24"/>
          <w:szCs w:val="24"/>
        </w:rPr>
        <w:t xml:space="preserve">2. shēma </w:t>
      </w:r>
      <w:r w:rsidR="0019137C" w:rsidRPr="00732D82">
        <w:rPr>
          <w:color w:val="000000" w:themeColor="text1"/>
          <w:sz w:val="24"/>
          <w:szCs w:val="24"/>
        </w:rPr>
        <w:t>“</w:t>
      </w:r>
      <w:r w:rsidR="00885BC7" w:rsidRPr="00732D82">
        <w:rPr>
          <w:color w:val="000000" w:themeColor="text1"/>
          <w:sz w:val="24"/>
          <w:szCs w:val="24"/>
        </w:rPr>
        <w:t>1.  līmeņa datu plūsmu diagramma</w:t>
      </w:r>
      <w:r w:rsidR="0019137C" w:rsidRPr="00732D82">
        <w:rPr>
          <w:color w:val="000000" w:themeColor="text1"/>
          <w:sz w:val="24"/>
          <w:szCs w:val="24"/>
        </w:rPr>
        <w:t>”</w:t>
      </w:r>
      <w:r w:rsidR="00DA26A1" w:rsidRPr="00732D82">
        <w:rPr>
          <w:color w:val="000000" w:themeColor="text1"/>
          <w:sz w:val="24"/>
          <w:szCs w:val="24"/>
        </w:rPr>
        <w:t>;</w:t>
      </w:r>
    </w:p>
    <w:p w:rsidR="00DA26A1" w:rsidRPr="00732D82" w:rsidRDefault="00A37B81" w:rsidP="00A37B81">
      <w:pPr>
        <w:pStyle w:val="Bodytext20"/>
        <w:numPr>
          <w:ilvl w:val="3"/>
          <w:numId w:val="38"/>
        </w:numPr>
        <w:shd w:val="clear" w:color="auto" w:fill="auto"/>
        <w:tabs>
          <w:tab w:val="left" w:pos="851"/>
        </w:tabs>
        <w:spacing w:before="0" w:after="120" w:line="240" w:lineRule="auto"/>
        <w:ind w:left="851" w:hanging="851"/>
        <w:jc w:val="both"/>
        <w:rPr>
          <w:color w:val="000000" w:themeColor="text1"/>
          <w:sz w:val="24"/>
          <w:szCs w:val="24"/>
        </w:rPr>
      </w:pPr>
      <w:r w:rsidRPr="00732D82">
        <w:rPr>
          <w:color w:val="000000" w:themeColor="text1"/>
          <w:sz w:val="24"/>
          <w:szCs w:val="24"/>
        </w:rPr>
        <w:t>LKD_ADAS lietotāja saskarnes skice redaktora salīdzināšanas skatam</w:t>
      </w:r>
      <w:r w:rsidR="00DA26A1" w:rsidRPr="00732D82">
        <w:rPr>
          <w:color w:val="000000" w:themeColor="text1"/>
          <w:sz w:val="24"/>
          <w:szCs w:val="24"/>
        </w:rPr>
        <w:t>;</w:t>
      </w:r>
    </w:p>
    <w:p w:rsidR="00A37B81" w:rsidRPr="00732D82" w:rsidRDefault="00A47FDE" w:rsidP="00A47FDE">
      <w:pPr>
        <w:pStyle w:val="Bodytext20"/>
        <w:numPr>
          <w:ilvl w:val="3"/>
          <w:numId w:val="38"/>
        </w:numPr>
        <w:shd w:val="clear" w:color="auto" w:fill="auto"/>
        <w:tabs>
          <w:tab w:val="left" w:pos="851"/>
        </w:tabs>
        <w:spacing w:before="0" w:after="120" w:line="240" w:lineRule="auto"/>
        <w:ind w:left="851" w:hanging="851"/>
        <w:jc w:val="both"/>
        <w:rPr>
          <w:color w:val="000000" w:themeColor="text1"/>
          <w:sz w:val="24"/>
          <w:szCs w:val="24"/>
        </w:rPr>
      </w:pPr>
      <w:r w:rsidRPr="00732D82">
        <w:rPr>
          <w:color w:val="000000" w:themeColor="text1"/>
          <w:sz w:val="24"/>
          <w:szCs w:val="24"/>
        </w:rPr>
        <w:t>LKD_ADAS konceptuālas datu (datubāzes) modelis</w:t>
      </w:r>
      <w:r w:rsidR="00E23E6D" w:rsidRPr="00732D82">
        <w:rPr>
          <w:color w:val="000000" w:themeColor="text1"/>
          <w:sz w:val="24"/>
          <w:szCs w:val="24"/>
        </w:rPr>
        <w:t xml:space="preserve"> (m</w:t>
      </w:r>
      <w:r w:rsidRPr="00732D82">
        <w:rPr>
          <w:color w:val="000000" w:themeColor="text1"/>
          <w:sz w:val="24"/>
          <w:szCs w:val="24"/>
        </w:rPr>
        <w:t>odelī jāiekļauj LKD esošais konceptuālais modelis, norādot, datu struktūras (entītijas, atribūti, relācijas), kas tiks mainītas vai tiks pārveidotas</w:t>
      </w:r>
      <w:r w:rsidR="00C030BB" w:rsidRPr="00732D82">
        <w:rPr>
          <w:color w:val="000000" w:themeColor="text1"/>
          <w:sz w:val="24"/>
          <w:szCs w:val="24"/>
        </w:rPr>
        <w:t>);</w:t>
      </w:r>
    </w:p>
    <w:p w:rsidR="00C030BB" w:rsidRPr="00732D82" w:rsidRDefault="00C030BB" w:rsidP="00C030BB">
      <w:pPr>
        <w:pStyle w:val="Bodytext20"/>
        <w:numPr>
          <w:ilvl w:val="3"/>
          <w:numId w:val="38"/>
        </w:numPr>
        <w:shd w:val="clear" w:color="auto" w:fill="auto"/>
        <w:tabs>
          <w:tab w:val="left" w:pos="851"/>
        </w:tabs>
        <w:spacing w:before="0" w:after="120" w:line="240" w:lineRule="auto"/>
        <w:ind w:left="851" w:hanging="851"/>
        <w:jc w:val="both"/>
        <w:rPr>
          <w:color w:val="000000" w:themeColor="text1"/>
          <w:sz w:val="24"/>
          <w:szCs w:val="24"/>
        </w:rPr>
      </w:pPr>
      <w:r w:rsidRPr="00732D82">
        <w:rPr>
          <w:color w:val="000000" w:themeColor="text1"/>
          <w:sz w:val="24"/>
          <w:szCs w:val="24"/>
        </w:rPr>
        <w:t xml:space="preserve">Latvijas Kvalifikāciju datubāzes automatizētā datu apmaiņas sistēmas algoritma apraksts un shēmas: </w:t>
      </w:r>
    </w:p>
    <w:p w:rsidR="00C030BB" w:rsidRPr="00732D82" w:rsidRDefault="00C030BB" w:rsidP="00C030BB">
      <w:pPr>
        <w:pStyle w:val="Bodytext20"/>
        <w:numPr>
          <w:ilvl w:val="0"/>
          <w:numId w:val="54"/>
        </w:numPr>
        <w:shd w:val="clear" w:color="auto" w:fill="auto"/>
        <w:tabs>
          <w:tab w:val="left" w:pos="851"/>
        </w:tabs>
        <w:spacing w:before="0" w:after="120" w:line="240" w:lineRule="auto"/>
        <w:jc w:val="both"/>
        <w:rPr>
          <w:color w:val="000000" w:themeColor="text1"/>
          <w:sz w:val="24"/>
          <w:szCs w:val="24"/>
        </w:rPr>
      </w:pPr>
      <w:r w:rsidRPr="00732D82">
        <w:rPr>
          <w:color w:val="000000" w:themeColor="text1"/>
          <w:sz w:val="24"/>
          <w:szCs w:val="24"/>
        </w:rPr>
        <w:t>1. shēma - 2. līmeņa datu plūsmu diagramma Vispārējās izglītības datu imports,</w:t>
      </w:r>
    </w:p>
    <w:p w:rsidR="00C030BB" w:rsidRPr="00732D82" w:rsidRDefault="00C030BB" w:rsidP="00C030BB">
      <w:pPr>
        <w:pStyle w:val="Bodytext20"/>
        <w:numPr>
          <w:ilvl w:val="0"/>
          <w:numId w:val="54"/>
        </w:numPr>
        <w:shd w:val="clear" w:color="auto" w:fill="auto"/>
        <w:tabs>
          <w:tab w:val="left" w:pos="851"/>
        </w:tabs>
        <w:spacing w:before="0" w:after="120" w:line="240" w:lineRule="auto"/>
        <w:jc w:val="both"/>
        <w:rPr>
          <w:color w:val="000000" w:themeColor="text1"/>
          <w:sz w:val="24"/>
          <w:szCs w:val="24"/>
        </w:rPr>
      </w:pPr>
      <w:r w:rsidRPr="00732D82">
        <w:rPr>
          <w:color w:val="000000" w:themeColor="text1"/>
          <w:sz w:val="24"/>
          <w:szCs w:val="24"/>
        </w:rPr>
        <w:t>2. shēma - 2. līmeņa datu plūsmu diagramma Profesionālās vidējā izglītība un tālākizglītības datu imports,</w:t>
      </w:r>
    </w:p>
    <w:p w:rsidR="00C030BB" w:rsidRPr="00732D82" w:rsidRDefault="00C030BB" w:rsidP="00C030BB">
      <w:pPr>
        <w:pStyle w:val="Bodytext20"/>
        <w:numPr>
          <w:ilvl w:val="0"/>
          <w:numId w:val="54"/>
        </w:numPr>
        <w:shd w:val="clear" w:color="auto" w:fill="auto"/>
        <w:tabs>
          <w:tab w:val="left" w:pos="851"/>
        </w:tabs>
        <w:spacing w:before="0" w:after="120" w:line="240" w:lineRule="auto"/>
        <w:jc w:val="both"/>
        <w:rPr>
          <w:color w:val="000000" w:themeColor="text1"/>
          <w:sz w:val="24"/>
          <w:szCs w:val="24"/>
        </w:rPr>
      </w:pPr>
      <w:r w:rsidRPr="00732D82">
        <w:rPr>
          <w:color w:val="000000" w:themeColor="text1"/>
          <w:sz w:val="24"/>
          <w:szCs w:val="24"/>
        </w:rPr>
        <w:t>3. shēma - 2. līmeņa datu plūsmu diagramma 1.līmeņa profesionālā augstākā izglītības datu imports</w:t>
      </w:r>
      <w:r w:rsidR="002A3336" w:rsidRPr="00732D82">
        <w:rPr>
          <w:color w:val="000000" w:themeColor="text1"/>
          <w:sz w:val="24"/>
          <w:szCs w:val="24"/>
        </w:rPr>
        <w:t>,</w:t>
      </w:r>
    </w:p>
    <w:p w:rsidR="00C030BB" w:rsidRPr="00732D82" w:rsidRDefault="00C030BB" w:rsidP="002A3336">
      <w:pPr>
        <w:pStyle w:val="Bodytext20"/>
        <w:numPr>
          <w:ilvl w:val="0"/>
          <w:numId w:val="54"/>
        </w:numPr>
        <w:shd w:val="clear" w:color="auto" w:fill="auto"/>
        <w:tabs>
          <w:tab w:val="left" w:pos="851"/>
        </w:tabs>
        <w:spacing w:before="0" w:after="120" w:line="240" w:lineRule="auto"/>
        <w:jc w:val="both"/>
        <w:rPr>
          <w:color w:val="000000" w:themeColor="text1"/>
          <w:sz w:val="24"/>
          <w:szCs w:val="24"/>
        </w:rPr>
      </w:pPr>
      <w:r w:rsidRPr="00732D82">
        <w:rPr>
          <w:color w:val="000000" w:themeColor="text1"/>
          <w:sz w:val="24"/>
          <w:szCs w:val="24"/>
        </w:rPr>
        <w:t>4. shēma - 2. līmeņa datu plūsmu diagramma augstākā izglītības  datu imports</w:t>
      </w:r>
      <w:r w:rsidR="002A3336" w:rsidRPr="00732D82">
        <w:rPr>
          <w:color w:val="000000" w:themeColor="text1"/>
          <w:sz w:val="24"/>
          <w:szCs w:val="24"/>
        </w:rPr>
        <w:t>;</w:t>
      </w:r>
    </w:p>
    <w:p w:rsidR="00B9106F" w:rsidRPr="00732D82" w:rsidRDefault="00451C96" w:rsidP="00451C96">
      <w:pPr>
        <w:pStyle w:val="Bodytext20"/>
        <w:numPr>
          <w:ilvl w:val="3"/>
          <w:numId w:val="38"/>
        </w:numPr>
        <w:shd w:val="clear" w:color="auto" w:fill="auto"/>
        <w:tabs>
          <w:tab w:val="left" w:pos="851"/>
        </w:tabs>
        <w:spacing w:before="0" w:after="120" w:line="240" w:lineRule="auto"/>
        <w:ind w:left="851" w:hanging="851"/>
        <w:jc w:val="both"/>
        <w:rPr>
          <w:color w:val="000000" w:themeColor="text1"/>
          <w:sz w:val="24"/>
          <w:szCs w:val="24"/>
        </w:rPr>
      </w:pPr>
      <w:r w:rsidRPr="00732D82">
        <w:rPr>
          <w:color w:val="000000" w:themeColor="text1"/>
          <w:sz w:val="24"/>
          <w:szCs w:val="24"/>
        </w:rPr>
        <w:t>Sākumlapas koncepcija un dizaina paraugs;</w:t>
      </w:r>
    </w:p>
    <w:p w:rsidR="00451C96" w:rsidRPr="00732D82" w:rsidRDefault="00451C96" w:rsidP="00451C96">
      <w:pPr>
        <w:pStyle w:val="Bodytext20"/>
        <w:numPr>
          <w:ilvl w:val="3"/>
          <w:numId w:val="38"/>
        </w:numPr>
        <w:shd w:val="clear" w:color="auto" w:fill="auto"/>
        <w:tabs>
          <w:tab w:val="left" w:pos="851"/>
        </w:tabs>
        <w:spacing w:before="0" w:after="120" w:line="240" w:lineRule="auto"/>
        <w:ind w:left="851" w:hanging="851"/>
        <w:jc w:val="both"/>
        <w:rPr>
          <w:color w:val="000000" w:themeColor="text1"/>
          <w:sz w:val="24"/>
          <w:szCs w:val="24"/>
        </w:rPr>
      </w:pPr>
      <w:r w:rsidRPr="00732D82">
        <w:rPr>
          <w:color w:val="000000" w:themeColor="text1"/>
          <w:sz w:val="24"/>
          <w:szCs w:val="24"/>
        </w:rPr>
        <w:t>Informatīvās sadaļas koncepcija un dizaina paraugs  Informatīvajai sadaļai (sadaļa, kas papildināma ar rakstiem Administrācijas daļā);</w:t>
      </w:r>
    </w:p>
    <w:p w:rsidR="00451C96" w:rsidRPr="00732D82" w:rsidRDefault="00DA0622" w:rsidP="00DA0622">
      <w:pPr>
        <w:pStyle w:val="Bodytext20"/>
        <w:numPr>
          <w:ilvl w:val="3"/>
          <w:numId w:val="38"/>
        </w:numPr>
        <w:shd w:val="clear" w:color="auto" w:fill="auto"/>
        <w:tabs>
          <w:tab w:val="left" w:pos="851"/>
        </w:tabs>
        <w:spacing w:before="0" w:after="120" w:line="240" w:lineRule="auto"/>
        <w:ind w:left="851" w:hanging="851"/>
        <w:jc w:val="both"/>
        <w:rPr>
          <w:color w:val="000000" w:themeColor="text1"/>
          <w:sz w:val="24"/>
          <w:szCs w:val="24"/>
        </w:rPr>
      </w:pPr>
      <w:r w:rsidRPr="00732D82">
        <w:rPr>
          <w:color w:val="000000" w:themeColor="text1"/>
          <w:sz w:val="24"/>
          <w:szCs w:val="24"/>
        </w:rPr>
        <w:t>Kvalifikācijas atvēruma idejas apraksts un dizaina paraugs Kvalifikācijas atvērumam;</w:t>
      </w:r>
    </w:p>
    <w:p w:rsidR="00DA0622" w:rsidRPr="00732D82" w:rsidRDefault="00DA0622" w:rsidP="00DA0622">
      <w:pPr>
        <w:pStyle w:val="Bodytext20"/>
        <w:numPr>
          <w:ilvl w:val="3"/>
          <w:numId w:val="38"/>
        </w:numPr>
        <w:shd w:val="clear" w:color="auto" w:fill="auto"/>
        <w:tabs>
          <w:tab w:val="left" w:pos="851"/>
        </w:tabs>
        <w:spacing w:before="0" w:after="120" w:line="240" w:lineRule="auto"/>
        <w:ind w:left="851" w:hanging="851"/>
        <w:jc w:val="both"/>
        <w:rPr>
          <w:color w:val="000000" w:themeColor="text1"/>
          <w:sz w:val="24"/>
          <w:szCs w:val="24"/>
        </w:rPr>
      </w:pPr>
      <w:r w:rsidRPr="00732D82">
        <w:rPr>
          <w:color w:val="000000" w:themeColor="text1"/>
          <w:sz w:val="24"/>
          <w:szCs w:val="24"/>
        </w:rPr>
        <w:t>Meklēšanas rīka dizainparaugs un meklēšanas procesu izskaidrojošā diagramma;</w:t>
      </w:r>
    </w:p>
    <w:p w:rsidR="00251ACD" w:rsidRPr="00732D82" w:rsidRDefault="00FB584F" w:rsidP="002A3336">
      <w:pPr>
        <w:pStyle w:val="Bodytext20"/>
        <w:numPr>
          <w:ilvl w:val="3"/>
          <w:numId w:val="38"/>
        </w:numPr>
        <w:shd w:val="clear" w:color="auto" w:fill="auto"/>
        <w:tabs>
          <w:tab w:val="left" w:pos="851"/>
        </w:tabs>
        <w:spacing w:before="0" w:after="120" w:line="240" w:lineRule="auto"/>
        <w:ind w:left="851" w:hanging="851"/>
        <w:jc w:val="both"/>
        <w:rPr>
          <w:color w:val="000000" w:themeColor="text1"/>
          <w:sz w:val="24"/>
          <w:szCs w:val="24"/>
        </w:rPr>
      </w:pPr>
      <w:r w:rsidRPr="00732D82">
        <w:rPr>
          <w:color w:val="000000" w:themeColor="text1"/>
          <w:sz w:val="24"/>
          <w:szCs w:val="24"/>
        </w:rPr>
        <w:t>Meta īstenošanas aptuveno izmaksu tāme.</w:t>
      </w:r>
    </w:p>
    <w:p w:rsidR="007A5722" w:rsidRPr="00732D82" w:rsidRDefault="00FB584F" w:rsidP="002A3336">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Meta īstenošanas aptuveno izmaksu tāme jāsagatavo saskaņā ar </w:t>
      </w:r>
      <w:r w:rsidR="0005678C" w:rsidRPr="00732D82">
        <w:rPr>
          <w:color w:val="000000" w:themeColor="text1"/>
        </w:rPr>
        <w:t xml:space="preserve">Nolikuma </w:t>
      </w:r>
      <w:r w:rsidR="004F4D0E" w:rsidRPr="00732D82">
        <w:rPr>
          <w:color w:val="000000" w:themeColor="text1"/>
        </w:rPr>
        <w:t>4</w:t>
      </w:r>
      <w:r w:rsidRPr="00732D82">
        <w:rPr>
          <w:color w:val="000000" w:themeColor="text1"/>
        </w:rPr>
        <w:t>.</w:t>
      </w:r>
      <w:r w:rsidR="004C2F54" w:rsidRPr="00732D82">
        <w:rPr>
          <w:color w:val="000000" w:themeColor="text1"/>
        </w:rPr>
        <w:t xml:space="preserve"> </w:t>
      </w:r>
      <w:r w:rsidRPr="00732D82">
        <w:rPr>
          <w:color w:val="000000" w:themeColor="text1"/>
        </w:rPr>
        <w:t xml:space="preserve">pielikumā sniegto informāciju </w:t>
      </w:r>
      <w:r w:rsidR="007A5722" w:rsidRPr="00732D82">
        <w:rPr>
          <w:color w:val="000000" w:themeColor="text1"/>
        </w:rPr>
        <w:t>–</w:t>
      </w:r>
      <w:r w:rsidRPr="00732D82">
        <w:rPr>
          <w:color w:val="000000" w:themeColor="text1"/>
        </w:rPr>
        <w:t xml:space="preserve"> jāveic orientējošo izmaksu aprēķins tabulā. </w:t>
      </w:r>
    </w:p>
    <w:p w:rsidR="00C90104"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Piedāvātajam Metam jābūt izstrādātam līdz tādai detalizācijas pakāpei, lai Žūrijas komisijai ra</w:t>
      </w:r>
      <w:r w:rsidR="00C90104" w:rsidRPr="00732D82">
        <w:rPr>
          <w:color w:val="000000" w:themeColor="text1"/>
        </w:rPr>
        <w:t xml:space="preserve">stos pilnīgs priekšstats par </w:t>
      </w:r>
      <w:r w:rsidR="00D90F32" w:rsidRPr="00732D82">
        <w:rPr>
          <w:color w:val="000000" w:themeColor="text1"/>
        </w:rPr>
        <w:t>Metu</w:t>
      </w:r>
      <w:r w:rsidR="00B46CA5" w:rsidRPr="00732D82">
        <w:rPr>
          <w:color w:val="000000" w:themeColor="text1"/>
        </w:rPr>
        <w:t xml:space="preserve"> </w:t>
      </w:r>
      <w:r w:rsidR="00C90104" w:rsidRPr="00732D82">
        <w:rPr>
          <w:color w:val="000000" w:themeColor="text1"/>
        </w:rPr>
        <w:t xml:space="preserve">un tas varētu kalpot par pamatu (darba uzdevumu) attiecīga </w:t>
      </w:r>
      <w:r w:rsidR="00DA26A1" w:rsidRPr="00732D82">
        <w:rPr>
          <w:color w:val="000000" w:themeColor="text1"/>
        </w:rPr>
        <w:t>I</w:t>
      </w:r>
      <w:r w:rsidR="00AA019B" w:rsidRPr="00732D82">
        <w:rPr>
          <w:color w:val="000000" w:themeColor="text1"/>
        </w:rPr>
        <w:t xml:space="preserve">epirkuma </w:t>
      </w:r>
      <w:r w:rsidR="00C90104" w:rsidRPr="00732D82">
        <w:rPr>
          <w:color w:val="000000" w:themeColor="text1"/>
        </w:rPr>
        <w:t>līguma noslēgšanai.</w:t>
      </w:r>
    </w:p>
    <w:p w:rsidR="007A5722"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Met</w:t>
      </w:r>
      <w:r w:rsidR="00D90F32" w:rsidRPr="00732D82">
        <w:rPr>
          <w:color w:val="000000" w:themeColor="text1"/>
        </w:rPr>
        <w:t xml:space="preserve">a </w:t>
      </w:r>
      <w:r w:rsidRPr="00732D82">
        <w:rPr>
          <w:color w:val="000000" w:themeColor="text1"/>
        </w:rPr>
        <w:t>apjoms nepārsniedz 50 A4 lapas, ieskaitot pielikumus</w:t>
      </w:r>
      <w:r w:rsidR="00D90F32" w:rsidRPr="00732D82">
        <w:rPr>
          <w:color w:val="000000" w:themeColor="text1"/>
        </w:rPr>
        <w:t>, b</w:t>
      </w:r>
      <w:r w:rsidR="00D4617D" w:rsidRPr="00732D82">
        <w:rPr>
          <w:color w:val="000000" w:themeColor="text1"/>
        </w:rPr>
        <w:t>urtu lielums – 12 pt, Normal</w:t>
      </w:r>
      <w:r w:rsidR="002102F5" w:rsidRPr="00732D82">
        <w:rPr>
          <w:color w:val="000000" w:themeColor="text1"/>
        </w:rPr>
        <w:t>,</w:t>
      </w:r>
      <w:r w:rsidR="00D4617D" w:rsidRPr="00732D82">
        <w:rPr>
          <w:color w:val="000000" w:themeColor="text1"/>
        </w:rPr>
        <w:t xml:space="preserve"> šrifts – </w:t>
      </w:r>
      <w:r w:rsidR="00D4617D" w:rsidRPr="00732D82">
        <w:rPr>
          <w:i/>
          <w:color w:val="000000" w:themeColor="text1"/>
        </w:rPr>
        <w:t>Times New Roman</w:t>
      </w:r>
      <w:r w:rsidR="00D90F32" w:rsidRPr="00732D82">
        <w:rPr>
          <w:color w:val="000000" w:themeColor="text1"/>
        </w:rPr>
        <w:t xml:space="preserve">. </w:t>
      </w:r>
    </w:p>
    <w:p w:rsidR="00251ACD"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Mets </w:t>
      </w:r>
      <w:r w:rsidR="00BC0ED2" w:rsidRPr="00732D82">
        <w:rPr>
          <w:color w:val="000000" w:themeColor="text1"/>
        </w:rPr>
        <w:t>jāizstrādā</w:t>
      </w:r>
      <w:r w:rsidR="004C704F" w:rsidRPr="00732D82">
        <w:rPr>
          <w:color w:val="000000" w:themeColor="text1"/>
        </w:rPr>
        <w:t>,</w:t>
      </w:r>
      <w:r w:rsidRPr="00732D82">
        <w:rPr>
          <w:color w:val="000000" w:themeColor="text1"/>
        </w:rPr>
        <w:t xml:space="preserve"> ievērojot optimālu un ekonomisku finanšu līdzekļu </w:t>
      </w:r>
      <w:r w:rsidR="00BC0ED2" w:rsidRPr="00732D82">
        <w:rPr>
          <w:color w:val="000000" w:themeColor="text1"/>
        </w:rPr>
        <w:t xml:space="preserve">izlietošanu </w:t>
      </w:r>
      <w:r w:rsidRPr="00732D82">
        <w:rPr>
          <w:color w:val="000000" w:themeColor="text1"/>
        </w:rPr>
        <w:t>potenciālā projekta īstenošanas laikā.</w:t>
      </w:r>
    </w:p>
    <w:p w:rsidR="00A72206" w:rsidRPr="00732D82" w:rsidRDefault="00DA26A1"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K</w:t>
      </w:r>
      <w:r w:rsidR="00F86E5D" w:rsidRPr="00732D82">
        <w:rPr>
          <w:b/>
          <w:color w:val="000000" w:themeColor="text1"/>
        </w:rPr>
        <w:t>onkursa norise</w:t>
      </w:r>
    </w:p>
    <w:p w:rsidR="00F86E5D" w:rsidRPr="00732D82" w:rsidRDefault="00FB584F" w:rsidP="002A3336">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Konkurss notiek </w:t>
      </w:r>
      <w:r w:rsidR="00F86E5D" w:rsidRPr="00732D82">
        <w:rPr>
          <w:color w:val="000000" w:themeColor="text1"/>
        </w:rPr>
        <w:t>1 (</w:t>
      </w:r>
      <w:r w:rsidRPr="00732D82">
        <w:rPr>
          <w:color w:val="000000" w:themeColor="text1"/>
        </w:rPr>
        <w:t>vienā</w:t>
      </w:r>
      <w:r w:rsidR="00F86E5D" w:rsidRPr="00732D82">
        <w:rPr>
          <w:color w:val="000000" w:themeColor="text1"/>
        </w:rPr>
        <w:t>)</w:t>
      </w:r>
      <w:r w:rsidRPr="00732D82">
        <w:rPr>
          <w:color w:val="000000" w:themeColor="text1"/>
        </w:rPr>
        <w:t xml:space="preserve"> kārtā.</w:t>
      </w:r>
    </w:p>
    <w:p w:rsidR="00251ACD" w:rsidRPr="00732D82" w:rsidRDefault="00FB584F" w:rsidP="002A3336">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Konk</w:t>
      </w:r>
      <w:r w:rsidR="0095729F" w:rsidRPr="00732D82">
        <w:rPr>
          <w:color w:val="000000" w:themeColor="text1"/>
        </w:rPr>
        <w:t xml:space="preserve">ursam iesniegto Metu vērtēšanu </w:t>
      </w:r>
      <w:r w:rsidRPr="00732D82">
        <w:rPr>
          <w:color w:val="000000" w:themeColor="text1"/>
        </w:rPr>
        <w:t>veic Žūrijas komisija šādā sastāvā:</w:t>
      </w:r>
    </w:p>
    <w:tbl>
      <w:tblPr>
        <w:tblW w:w="9490" w:type="dxa"/>
        <w:tblInd w:w="-112" w:type="dxa"/>
        <w:tblLayout w:type="fixed"/>
        <w:tblCellMar>
          <w:left w:w="0" w:type="dxa"/>
          <w:right w:w="0" w:type="dxa"/>
        </w:tblCellMar>
        <w:tblLook w:val="0000" w:firstRow="0" w:lastRow="0" w:firstColumn="0" w:lastColumn="0" w:noHBand="0" w:noVBand="0"/>
      </w:tblPr>
      <w:tblGrid>
        <w:gridCol w:w="2377"/>
        <w:gridCol w:w="2977"/>
        <w:gridCol w:w="4136"/>
      </w:tblGrid>
      <w:tr w:rsidR="00732D82" w:rsidRPr="00732D82" w:rsidTr="00811D44">
        <w:tc>
          <w:tcPr>
            <w:tcW w:w="2377" w:type="dxa"/>
            <w:tcBorders>
              <w:top w:val="single" w:sz="2" w:space="0" w:color="000000"/>
              <w:left w:val="single" w:sz="2" w:space="0" w:color="000000"/>
              <w:bottom w:val="single" w:sz="2" w:space="0" w:color="000000"/>
            </w:tcBorders>
          </w:tcPr>
          <w:p w:rsidR="00D90F32" w:rsidRPr="00732D82" w:rsidRDefault="00D90F32" w:rsidP="00335D7A">
            <w:pPr>
              <w:pStyle w:val="WW-Default"/>
              <w:snapToGrid w:val="0"/>
              <w:spacing w:line="240" w:lineRule="auto"/>
              <w:ind w:left="0"/>
              <w:jc w:val="center"/>
              <w:rPr>
                <w:b/>
                <w:color w:val="000000" w:themeColor="text1"/>
                <w:sz w:val="24"/>
                <w:szCs w:val="24"/>
              </w:rPr>
            </w:pPr>
            <w:r w:rsidRPr="00732D82">
              <w:rPr>
                <w:b/>
                <w:color w:val="000000" w:themeColor="text1"/>
                <w:sz w:val="24"/>
                <w:szCs w:val="24"/>
              </w:rPr>
              <w:t>Vārds, uzvārds</w:t>
            </w:r>
          </w:p>
        </w:tc>
        <w:tc>
          <w:tcPr>
            <w:tcW w:w="2977" w:type="dxa"/>
            <w:tcBorders>
              <w:top w:val="single" w:sz="2" w:space="0" w:color="000000"/>
              <w:left w:val="single" w:sz="2" w:space="0" w:color="000000"/>
              <w:bottom w:val="single" w:sz="2" w:space="0" w:color="000000"/>
            </w:tcBorders>
          </w:tcPr>
          <w:p w:rsidR="00D90F32" w:rsidRPr="00732D82" w:rsidRDefault="00D90F32" w:rsidP="00335D7A">
            <w:pPr>
              <w:pStyle w:val="WW-Default"/>
              <w:snapToGrid w:val="0"/>
              <w:spacing w:line="240" w:lineRule="auto"/>
              <w:ind w:left="0"/>
              <w:jc w:val="center"/>
              <w:rPr>
                <w:b/>
                <w:color w:val="000000" w:themeColor="text1"/>
                <w:sz w:val="24"/>
                <w:szCs w:val="24"/>
              </w:rPr>
            </w:pPr>
            <w:r w:rsidRPr="00732D82">
              <w:rPr>
                <w:b/>
                <w:color w:val="000000" w:themeColor="text1"/>
                <w:sz w:val="24"/>
                <w:szCs w:val="24"/>
              </w:rPr>
              <w:t>Statuss žūrijas komisijā</w:t>
            </w:r>
          </w:p>
        </w:tc>
        <w:tc>
          <w:tcPr>
            <w:tcW w:w="4136" w:type="dxa"/>
            <w:tcBorders>
              <w:top w:val="single" w:sz="2" w:space="0" w:color="000000"/>
              <w:left w:val="single" w:sz="2" w:space="0" w:color="000000"/>
              <w:bottom w:val="single" w:sz="2" w:space="0" w:color="000000"/>
              <w:right w:val="single" w:sz="2" w:space="0" w:color="000000"/>
            </w:tcBorders>
          </w:tcPr>
          <w:p w:rsidR="00D90F32" w:rsidRPr="00732D82" w:rsidRDefault="00D90F32" w:rsidP="00335D7A">
            <w:pPr>
              <w:pStyle w:val="WW-Default"/>
              <w:snapToGrid w:val="0"/>
              <w:spacing w:line="240" w:lineRule="auto"/>
              <w:ind w:left="0"/>
              <w:jc w:val="center"/>
              <w:rPr>
                <w:b/>
                <w:color w:val="000000" w:themeColor="text1"/>
                <w:sz w:val="24"/>
                <w:szCs w:val="24"/>
              </w:rPr>
            </w:pPr>
            <w:r w:rsidRPr="00732D82">
              <w:rPr>
                <w:b/>
                <w:color w:val="000000" w:themeColor="text1"/>
                <w:sz w:val="24"/>
                <w:szCs w:val="24"/>
              </w:rPr>
              <w:t>Amats/ nodarbošanās</w:t>
            </w:r>
          </w:p>
        </w:tc>
      </w:tr>
      <w:tr w:rsidR="00732D82" w:rsidRPr="00732D82" w:rsidTr="00811D44">
        <w:tc>
          <w:tcPr>
            <w:tcW w:w="2377" w:type="dxa"/>
            <w:tcBorders>
              <w:top w:val="single" w:sz="2" w:space="0" w:color="000000"/>
              <w:left w:val="single" w:sz="2" w:space="0" w:color="000000"/>
              <w:bottom w:val="single" w:sz="2" w:space="0" w:color="000000"/>
            </w:tcBorders>
            <w:vAlign w:val="center"/>
          </w:tcPr>
          <w:p w:rsidR="00D90F32" w:rsidRPr="00732D82" w:rsidRDefault="00335D7A" w:rsidP="00335D7A">
            <w:pPr>
              <w:pStyle w:val="WW-Default"/>
              <w:snapToGrid w:val="0"/>
              <w:spacing w:line="240" w:lineRule="auto"/>
              <w:ind w:left="0"/>
              <w:jc w:val="center"/>
              <w:rPr>
                <w:color w:val="000000" w:themeColor="text1"/>
                <w:sz w:val="24"/>
                <w:szCs w:val="24"/>
              </w:rPr>
            </w:pPr>
            <w:r w:rsidRPr="00732D82">
              <w:rPr>
                <w:color w:val="000000" w:themeColor="text1"/>
                <w:sz w:val="24"/>
                <w:szCs w:val="24"/>
              </w:rPr>
              <w:t>Indra Garā</w:t>
            </w:r>
          </w:p>
        </w:tc>
        <w:tc>
          <w:tcPr>
            <w:tcW w:w="2977" w:type="dxa"/>
            <w:tcBorders>
              <w:top w:val="single" w:sz="2" w:space="0" w:color="000000"/>
              <w:left w:val="single" w:sz="2" w:space="0" w:color="000000"/>
              <w:bottom w:val="single" w:sz="2" w:space="0" w:color="000000"/>
            </w:tcBorders>
            <w:vAlign w:val="center"/>
          </w:tcPr>
          <w:p w:rsidR="00D90F32" w:rsidRPr="00732D82" w:rsidRDefault="00D90F32" w:rsidP="00335D7A">
            <w:pPr>
              <w:pStyle w:val="WW-Default"/>
              <w:snapToGrid w:val="0"/>
              <w:spacing w:line="240" w:lineRule="auto"/>
              <w:ind w:left="0" w:right="135"/>
              <w:jc w:val="both"/>
              <w:rPr>
                <w:color w:val="000000" w:themeColor="text1"/>
                <w:sz w:val="24"/>
                <w:szCs w:val="24"/>
              </w:rPr>
            </w:pPr>
            <w:r w:rsidRPr="00732D82">
              <w:rPr>
                <w:color w:val="000000" w:themeColor="text1"/>
                <w:sz w:val="24"/>
                <w:szCs w:val="24"/>
              </w:rPr>
              <w:t>Komisijas priekšsēdētāj</w:t>
            </w:r>
            <w:r w:rsidR="00A72206" w:rsidRPr="00732D82">
              <w:rPr>
                <w:color w:val="000000" w:themeColor="text1"/>
                <w:sz w:val="24"/>
                <w:szCs w:val="24"/>
              </w:rPr>
              <w:t>s</w:t>
            </w:r>
          </w:p>
        </w:tc>
        <w:tc>
          <w:tcPr>
            <w:tcW w:w="4136" w:type="dxa"/>
            <w:tcBorders>
              <w:top w:val="single" w:sz="2" w:space="0" w:color="000000"/>
              <w:left w:val="single" w:sz="2" w:space="0" w:color="000000"/>
              <w:bottom w:val="single" w:sz="2" w:space="0" w:color="000000"/>
              <w:right w:val="single" w:sz="2" w:space="0" w:color="000000"/>
            </w:tcBorders>
            <w:vAlign w:val="center"/>
          </w:tcPr>
          <w:p w:rsidR="00D90F32" w:rsidRPr="00732D82" w:rsidRDefault="00335D7A" w:rsidP="00335D7A">
            <w:pPr>
              <w:pStyle w:val="WW-Default"/>
              <w:snapToGrid w:val="0"/>
              <w:spacing w:line="240" w:lineRule="auto"/>
              <w:ind w:left="0" w:right="161"/>
              <w:rPr>
                <w:color w:val="000000" w:themeColor="text1"/>
                <w:sz w:val="24"/>
                <w:szCs w:val="24"/>
              </w:rPr>
            </w:pPr>
            <w:r w:rsidRPr="00732D82">
              <w:rPr>
                <w:color w:val="000000" w:themeColor="text1"/>
              </w:rPr>
              <w:t>Nodibinājuma Akademiskā informācijas centrs” projektu eksperte</w:t>
            </w:r>
          </w:p>
        </w:tc>
      </w:tr>
      <w:tr w:rsidR="00732D82" w:rsidRPr="00732D82" w:rsidTr="00811D44">
        <w:tc>
          <w:tcPr>
            <w:tcW w:w="2377" w:type="dxa"/>
            <w:tcBorders>
              <w:top w:val="single" w:sz="2" w:space="0" w:color="000000"/>
              <w:left w:val="single" w:sz="2" w:space="0" w:color="000000"/>
              <w:bottom w:val="single" w:sz="2" w:space="0" w:color="000000"/>
            </w:tcBorders>
            <w:vAlign w:val="center"/>
          </w:tcPr>
          <w:p w:rsidR="00D90F32" w:rsidRPr="00732D82" w:rsidRDefault="00335D7A" w:rsidP="00335D7A">
            <w:pPr>
              <w:pStyle w:val="WW-Default"/>
              <w:snapToGrid w:val="0"/>
              <w:spacing w:line="240" w:lineRule="auto"/>
              <w:ind w:left="0"/>
              <w:jc w:val="center"/>
              <w:rPr>
                <w:color w:val="000000" w:themeColor="text1"/>
                <w:sz w:val="24"/>
                <w:szCs w:val="24"/>
              </w:rPr>
            </w:pPr>
            <w:r w:rsidRPr="00732D82">
              <w:rPr>
                <w:color w:val="000000" w:themeColor="text1"/>
                <w:sz w:val="24"/>
                <w:szCs w:val="24"/>
              </w:rPr>
              <w:t>Didzis Poreiters</w:t>
            </w:r>
          </w:p>
        </w:tc>
        <w:tc>
          <w:tcPr>
            <w:tcW w:w="2977" w:type="dxa"/>
            <w:tcBorders>
              <w:top w:val="single" w:sz="2" w:space="0" w:color="000000"/>
              <w:left w:val="single" w:sz="2" w:space="0" w:color="000000"/>
              <w:bottom w:val="single" w:sz="2" w:space="0" w:color="000000"/>
            </w:tcBorders>
            <w:vAlign w:val="center"/>
          </w:tcPr>
          <w:p w:rsidR="00D90F32" w:rsidRPr="00732D82" w:rsidRDefault="00D90F32" w:rsidP="00335D7A">
            <w:pPr>
              <w:pStyle w:val="WW-Default"/>
              <w:snapToGrid w:val="0"/>
              <w:spacing w:line="240" w:lineRule="auto"/>
              <w:ind w:left="0" w:right="135"/>
              <w:jc w:val="both"/>
              <w:rPr>
                <w:color w:val="000000" w:themeColor="text1"/>
                <w:sz w:val="24"/>
                <w:szCs w:val="24"/>
              </w:rPr>
            </w:pPr>
            <w:r w:rsidRPr="00732D82">
              <w:rPr>
                <w:color w:val="000000" w:themeColor="text1"/>
                <w:sz w:val="24"/>
                <w:szCs w:val="24"/>
              </w:rPr>
              <w:t>Komisijas priekšsēdētāja vietnie</w:t>
            </w:r>
            <w:r w:rsidR="00A72206" w:rsidRPr="00732D82">
              <w:rPr>
                <w:color w:val="000000" w:themeColor="text1"/>
                <w:sz w:val="24"/>
                <w:szCs w:val="24"/>
              </w:rPr>
              <w:t>ks</w:t>
            </w:r>
          </w:p>
        </w:tc>
        <w:tc>
          <w:tcPr>
            <w:tcW w:w="4136" w:type="dxa"/>
            <w:tcBorders>
              <w:top w:val="single" w:sz="2" w:space="0" w:color="000000"/>
              <w:left w:val="single" w:sz="2" w:space="0" w:color="000000"/>
              <w:bottom w:val="single" w:sz="2" w:space="0" w:color="000000"/>
              <w:right w:val="single" w:sz="2" w:space="0" w:color="000000"/>
            </w:tcBorders>
            <w:vAlign w:val="center"/>
          </w:tcPr>
          <w:p w:rsidR="00D90F32" w:rsidRPr="00732D82" w:rsidRDefault="00335D7A" w:rsidP="00335D7A">
            <w:pPr>
              <w:pStyle w:val="WW-Default"/>
              <w:snapToGrid w:val="0"/>
              <w:spacing w:line="240" w:lineRule="auto"/>
              <w:ind w:left="0" w:right="161"/>
              <w:rPr>
                <w:color w:val="000000" w:themeColor="text1"/>
                <w:sz w:val="24"/>
                <w:szCs w:val="24"/>
              </w:rPr>
            </w:pPr>
            <w:r w:rsidRPr="00732D82">
              <w:rPr>
                <w:color w:val="000000" w:themeColor="text1"/>
                <w:sz w:val="24"/>
                <w:szCs w:val="24"/>
              </w:rPr>
              <w:t>Valsts izglītības attīstības aģentūras Informācijas un karjeras atbalsta departamenta Informācijas resursu nodaļas vadītājs</w:t>
            </w:r>
          </w:p>
        </w:tc>
      </w:tr>
      <w:tr w:rsidR="00732D82" w:rsidRPr="00732D82" w:rsidTr="00811D44">
        <w:tc>
          <w:tcPr>
            <w:tcW w:w="2377" w:type="dxa"/>
            <w:tcBorders>
              <w:top w:val="single" w:sz="2" w:space="0" w:color="000000"/>
              <w:left w:val="single" w:sz="2" w:space="0" w:color="000000"/>
              <w:bottom w:val="single" w:sz="2" w:space="0" w:color="000000"/>
            </w:tcBorders>
            <w:vAlign w:val="center"/>
          </w:tcPr>
          <w:p w:rsidR="00D90F32" w:rsidRPr="00732D82" w:rsidRDefault="00335D7A" w:rsidP="00335D7A">
            <w:pPr>
              <w:pStyle w:val="WW-Default"/>
              <w:snapToGrid w:val="0"/>
              <w:spacing w:line="240" w:lineRule="auto"/>
              <w:ind w:left="0"/>
              <w:jc w:val="center"/>
              <w:rPr>
                <w:color w:val="000000" w:themeColor="text1"/>
                <w:sz w:val="24"/>
                <w:szCs w:val="24"/>
              </w:rPr>
            </w:pPr>
            <w:r w:rsidRPr="00732D82">
              <w:rPr>
                <w:color w:val="000000" w:themeColor="text1"/>
                <w:sz w:val="24"/>
                <w:szCs w:val="24"/>
              </w:rPr>
              <w:t>Andra Šenberga</w:t>
            </w:r>
          </w:p>
        </w:tc>
        <w:tc>
          <w:tcPr>
            <w:tcW w:w="2977" w:type="dxa"/>
            <w:tcBorders>
              <w:top w:val="single" w:sz="2" w:space="0" w:color="000000"/>
              <w:left w:val="single" w:sz="2" w:space="0" w:color="000000"/>
              <w:bottom w:val="single" w:sz="2" w:space="0" w:color="000000"/>
            </w:tcBorders>
            <w:vAlign w:val="center"/>
          </w:tcPr>
          <w:p w:rsidR="00D90F32" w:rsidRPr="00732D82" w:rsidRDefault="00D90F32" w:rsidP="00335D7A">
            <w:pPr>
              <w:pStyle w:val="WW-Default"/>
              <w:snapToGrid w:val="0"/>
              <w:spacing w:line="240" w:lineRule="auto"/>
              <w:ind w:left="0" w:right="135"/>
              <w:jc w:val="both"/>
              <w:rPr>
                <w:color w:val="000000" w:themeColor="text1"/>
                <w:sz w:val="24"/>
                <w:szCs w:val="24"/>
              </w:rPr>
            </w:pPr>
            <w:r w:rsidRPr="00732D82">
              <w:rPr>
                <w:color w:val="000000" w:themeColor="text1"/>
                <w:sz w:val="24"/>
                <w:szCs w:val="24"/>
              </w:rPr>
              <w:t>Komisijas locekl</w:t>
            </w:r>
            <w:r w:rsidR="00A72206" w:rsidRPr="00732D82">
              <w:rPr>
                <w:color w:val="000000" w:themeColor="text1"/>
                <w:sz w:val="24"/>
                <w:szCs w:val="24"/>
              </w:rPr>
              <w:t>is</w:t>
            </w:r>
          </w:p>
        </w:tc>
        <w:tc>
          <w:tcPr>
            <w:tcW w:w="4136" w:type="dxa"/>
            <w:tcBorders>
              <w:top w:val="single" w:sz="2" w:space="0" w:color="000000"/>
              <w:left w:val="single" w:sz="2" w:space="0" w:color="000000"/>
              <w:bottom w:val="single" w:sz="2" w:space="0" w:color="000000"/>
              <w:right w:val="single" w:sz="2" w:space="0" w:color="000000"/>
            </w:tcBorders>
            <w:vAlign w:val="center"/>
          </w:tcPr>
          <w:p w:rsidR="00D90F32" w:rsidRPr="00732D82" w:rsidRDefault="00335D7A" w:rsidP="00335D7A">
            <w:pPr>
              <w:pStyle w:val="WW-Default"/>
              <w:snapToGrid w:val="0"/>
              <w:spacing w:line="240" w:lineRule="auto"/>
              <w:ind w:left="0" w:right="161"/>
              <w:rPr>
                <w:color w:val="000000" w:themeColor="text1"/>
                <w:sz w:val="24"/>
                <w:szCs w:val="24"/>
              </w:rPr>
            </w:pPr>
            <w:r w:rsidRPr="00732D82">
              <w:rPr>
                <w:color w:val="000000" w:themeColor="text1"/>
                <w:sz w:val="24"/>
                <w:szCs w:val="24"/>
              </w:rPr>
              <w:t>Izglītības Kvalitātes valsts dienesta Licencēšanas un reģistru departamenta direktore</w:t>
            </w:r>
          </w:p>
        </w:tc>
      </w:tr>
      <w:tr w:rsidR="00732D82" w:rsidRPr="00732D82" w:rsidTr="00811D44">
        <w:tc>
          <w:tcPr>
            <w:tcW w:w="2377" w:type="dxa"/>
            <w:tcBorders>
              <w:top w:val="single" w:sz="2" w:space="0" w:color="000000"/>
              <w:left w:val="single" w:sz="2" w:space="0" w:color="000000"/>
              <w:bottom w:val="single" w:sz="2" w:space="0" w:color="000000"/>
            </w:tcBorders>
            <w:vAlign w:val="center"/>
          </w:tcPr>
          <w:p w:rsidR="00D90F32" w:rsidRPr="00732D82" w:rsidRDefault="00732D82" w:rsidP="00335D7A">
            <w:pPr>
              <w:pStyle w:val="WW-Default"/>
              <w:snapToGrid w:val="0"/>
              <w:spacing w:line="240" w:lineRule="auto"/>
              <w:ind w:left="0"/>
              <w:jc w:val="center"/>
              <w:rPr>
                <w:color w:val="000000" w:themeColor="text1"/>
                <w:sz w:val="24"/>
                <w:szCs w:val="24"/>
              </w:rPr>
            </w:pPr>
            <w:r w:rsidRPr="00732D82">
              <w:rPr>
                <w:color w:val="000000" w:themeColor="text1"/>
                <w:sz w:val="24"/>
                <w:szCs w:val="24"/>
              </w:rPr>
              <w:t xml:space="preserve">Kristīne Vindžanova, aizvieto Ingūna </w:t>
            </w:r>
            <w:r w:rsidRPr="00732D82">
              <w:rPr>
                <w:color w:val="000000" w:themeColor="text1"/>
                <w:sz w:val="24"/>
                <w:szCs w:val="24"/>
              </w:rPr>
              <w:lastRenderedPageBreak/>
              <w:t>Kampāne</w:t>
            </w:r>
          </w:p>
        </w:tc>
        <w:tc>
          <w:tcPr>
            <w:tcW w:w="2977" w:type="dxa"/>
            <w:tcBorders>
              <w:top w:val="single" w:sz="2" w:space="0" w:color="000000"/>
              <w:left w:val="single" w:sz="2" w:space="0" w:color="000000"/>
              <w:bottom w:val="single" w:sz="2" w:space="0" w:color="000000"/>
            </w:tcBorders>
            <w:vAlign w:val="center"/>
          </w:tcPr>
          <w:p w:rsidR="00D90F32" w:rsidRPr="00732D82" w:rsidRDefault="00D90F32" w:rsidP="00335D7A">
            <w:pPr>
              <w:pStyle w:val="WW-Default"/>
              <w:snapToGrid w:val="0"/>
              <w:spacing w:line="240" w:lineRule="auto"/>
              <w:ind w:left="0" w:right="135"/>
              <w:jc w:val="both"/>
              <w:rPr>
                <w:color w:val="000000" w:themeColor="text1"/>
                <w:sz w:val="24"/>
                <w:szCs w:val="24"/>
              </w:rPr>
            </w:pPr>
            <w:r w:rsidRPr="00732D82">
              <w:rPr>
                <w:color w:val="000000" w:themeColor="text1"/>
                <w:sz w:val="24"/>
                <w:szCs w:val="24"/>
              </w:rPr>
              <w:lastRenderedPageBreak/>
              <w:t>Komisijas locekl</w:t>
            </w:r>
            <w:r w:rsidR="00A72206" w:rsidRPr="00732D82">
              <w:rPr>
                <w:color w:val="000000" w:themeColor="text1"/>
                <w:sz w:val="24"/>
                <w:szCs w:val="24"/>
              </w:rPr>
              <w:t>is</w:t>
            </w:r>
          </w:p>
        </w:tc>
        <w:tc>
          <w:tcPr>
            <w:tcW w:w="4136" w:type="dxa"/>
            <w:tcBorders>
              <w:top w:val="single" w:sz="2" w:space="0" w:color="000000"/>
              <w:left w:val="single" w:sz="2" w:space="0" w:color="000000"/>
              <w:bottom w:val="single" w:sz="2" w:space="0" w:color="000000"/>
              <w:right w:val="single" w:sz="2" w:space="0" w:color="000000"/>
            </w:tcBorders>
            <w:vAlign w:val="center"/>
          </w:tcPr>
          <w:p w:rsidR="00732D82" w:rsidRPr="00732D82" w:rsidRDefault="00732D82" w:rsidP="00335D7A">
            <w:pPr>
              <w:pStyle w:val="WW-Default"/>
              <w:snapToGrid w:val="0"/>
              <w:spacing w:line="240" w:lineRule="auto"/>
              <w:ind w:left="0" w:right="161"/>
              <w:rPr>
                <w:color w:val="000000" w:themeColor="text1"/>
                <w:sz w:val="24"/>
                <w:szCs w:val="24"/>
              </w:rPr>
            </w:pPr>
            <w:r w:rsidRPr="00732D82">
              <w:rPr>
                <w:color w:val="000000" w:themeColor="text1"/>
                <w:sz w:val="24"/>
                <w:szCs w:val="24"/>
              </w:rPr>
              <w:t xml:space="preserve">Kristīne Vidžanova </w:t>
            </w:r>
            <w:r w:rsidR="00335D7A" w:rsidRPr="00732D82">
              <w:rPr>
                <w:color w:val="000000" w:themeColor="text1"/>
                <w:sz w:val="24"/>
                <w:szCs w:val="24"/>
              </w:rPr>
              <w:t xml:space="preserve">Izglītības un zinātnes ministrijas Informācijas </w:t>
            </w:r>
            <w:r w:rsidR="00335D7A" w:rsidRPr="00732D82">
              <w:rPr>
                <w:color w:val="000000" w:themeColor="text1"/>
                <w:sz w:val="24"/>
                <w:szCs w:val="24"/>
              </w:rPr>
              <w:lastRenderedPageBreak/>
              <w:t xml:space="preserve">tehnoloģiju un nodrošinājuma departamenta </w:t>
            </w:r>
            <w:r w:rsidRPr="00732D82">
              <w:rPr>
                <w:color w:val="000000" w:themeColor="text1"/>
                <w:sz w:val="24"/>
                <w:szCs w:val="24"/>
              </w:rPr>
              <w:t>pakalpojumu administratore</w:t>
            </w:r>
          </w:p>
          <w:p w:rsidR="00D90F32" w:rsidRPr="00732D82" w:rsidRDefault="00D90F32" w:rsidP="00335D7A">
            <w:pPr>
              <w:pStyle w:val="WW-Default"/>
              <w:snapToGrid w:val="0"/>
              <w:spacing w:line="240" w:lineRule="auto"/>
              <w:ind w:left="0" w:right="161"/>
              <w:rPr>
                <w:color w:val="000000" w:themeColor="text1"/>
                <w:sz w:val="24"/>
                <w:szCs w:val="24"/>
              </w:rPr>
            </w:pPr>
          </w:p>
          <w:p w:rsidR="00732D82" w:rsidRPr="00732D82" w:rsidRDefault="00732D82" w:rsidP="00335D7A">
            <w:pPr>
              <w:pStyle w:val="WW-Default"/>
              <w:snapToGrid w:val="0"/>
              <w:spacing w:line="240" w:lineRule="auto"/>
              <w:ind w:left="0" w:right="161"/>
              <w:rPr>
                <w:color w:val="000000" w:themeColor="text1"/>
                <w:sz w:val="24"/>
                <w:szCs w:val="24"/>
              </w:rPr>
            </w:pPr>
            <w:r w:rsidRPr="00732D82">
              <w:rPr>
                <w:color w:val="000000" w:themeColor="text1"/>
                <w:sz w:val="24"/>
                <w:szCs w:val="24"/>
              </w:rPr>
              <w:t xml:space="preserve">Ingūna Kampāne </w:t>
            </w:r>
            <w:r w:rsidRPr="00732D82">
              <w:rPr>
                <w:color w:val="000000" w:themeColor="text1"/>
                <w:sz w:val="24"/>
                <w:szCs w:val="24"/>
              </w:rPr>
              <w:t>Izglītības un zinātnes ministrijas</w:t>
            </w:r>
            <w:r w:rsidRPr="00732D82">
              <w:rPr>
                <w:color w:val="000000" w:themeColor="text1"/>
                <w:sz w:val="24"/>
                <w:szCs w:val="24"/>
              </w:rPr>
              <w:t xml:space="preserve"> Informācijas tehnoloģiju un nodrošinājumu departamenta direktora p.i.</w:t>
            </w:r>
          </w:p>
        </w:tc>
      </w:tr>
      <w:tr w:rsidR="00732D82" w:rsidRPr="00732D82" w:rsidTr="00811D44">
        <w:tc>
          <w:tcPr>
            <w:tcW w:w="2377" w:type="dxa"/>
            <w:tcBorders>
              <w:top w:val="single" w:sz="2" w:space="0" w:color="000000"/>
              <w:left w:val="single" w:sz="2" w:space="0" w:color="000000"/>
              <w:bottom w:val="single" w:sz="2" w:space="0" w:color="000000"/>
            </w:tcBorders>
            <w:vAlign w:val="center"/>
          </w:tcPr>
          <w:p w:rsidR="00D90F32" w:rsidRPr="00732D82" w:rsidRDefault="00335D7A" w:rsidP="00335D7A">
            <w:pPr>
              <w:pStyle w:val="WW-Default"/>
              <w:snapToGrid w:val="0"/>
              <w:spacing w:line="240" w:lineRule="auto"/>
              <w:ind w:left="0"/>
              <w:jc w:val="center"/>
              <w:rPr>
                <w:color w:val="000000" w:themeColor="text1"/>
                <w:sz w:val="24"/>
                <w:szCs w:val="24"/>
              </w:rPr>
            </w:pPr>
            <w:r w:rsidRPr="00732D82">
              <w:rPr>
                <w:color w:val="000000" w:themeColor="text1"/>
                <w:sz w:val="24"/>
                <w:szCs w:val="24"/>
              </w:rPr>
              <w:lastRenderedPageBreak/>
              <w:t>Sarmīte Valaine</w:t>
            </w:r>
          </w:p>
        </w:tc>
        <w:tc>
          <w:tcPr>
            <w:tcW w:w="2977" w:type="dxa"/>
            <w:tcBorders>
              <w:top w:val="single" w:sz="2" w:space="0" w:color="000000"/>
              <w:left w:val="single" w:sz="2" w:space="0" w:color="000000"/>
              <w:bottom w:val="single" w:sz="2" w:space="0" w:color="000000"/>
            </w:tcBorders>
            <w:vAlign w:val="center"/>
          </w:tcPr>
          <w:p w:rsidR="00D90F32" w:rsidRPr="00732D82" w:rsidRDefault="00D90F32" w:rsidP="00335D7A">
            <w:pPr>
              <w:pStyle w:val="WW-Default"/>
              <w:snapToGrid w:val="0"/>
              <w:spacing w:line="240" w:lineRule="auto"/>
              <w:ind w:left="0" w:right="135"/>
              <w:jc w:val="both"/>
              <w:rPr>
                <w:color w:val="000000" w:themeColor="text1"/>
                <w:sz w:val="24"/>
                <w:szCs w:val="24"/>
              </w:rPr>
            </w:pPr>
            <w:r w:rsidRPr="00732D82">
              <w:rPr>
                <w:color w:val="000000" w:themeColor="text1"/>
                <w:sz w:val="24"/>
                <w:szCs w:val="24"/>
              </w:rPr>
              <w:t>Komisijas loceklis</w:t>
            </w:r>
          </w:p>
        </w:tc>
        <w:tc>
          <w:tcPr>
            <w:tcW w:w="4136" w:type="dxa"/>
            <w:tcBorders>
              <w:top w:val="single" w:sz="2" w:space="0" w:color="000000"/>
              <w:left w:val="single" w:sz="2" w:space="0" w:color="000000"/>
              <w:bottom w:val="single" w:sz="2" w:space="0" w:color="000000"/>
              <w:right w:val="single" w:sz="2" w:space="0" w:color="000000"/>
            </w:tcBorders>
            <w:vAlign w:val="center"/>
          </w:tcPr>
          <w:p w:rsidR="00D90F32" w:rsidRPr="00732D82" w:rsidRDefault="00335D7A" w:rsidP="00335D7A">
            <w:pPr>
              <w:pStyle w:val="WW-Default"/>
              <w:snapToGrid w:val="0"/>
              <w:spacing w:line="240" w:lineRule="auto"/>
              <w:ind w:left="0" w:right="161"/>
              <w:rPr>
                <w:color w:val="000000" w:themeColor="text1"/>
                <w:sz w:val="24"/>
                <w:szCs w:val="24"/>
              </w:rPr>
            </w:pPr>
            <w:r w:rsidRPr="00732D82">
              <w:rPr>
                <w:color w:val="000000" w:themeColor="text1"/>
                <w:sz w:val="24"/>
                <w:szCs w:val="24"/>
              </w:rPr>
              <w:t>Valsts izglītības satura centra, Profesionālās izglītības satura izstrādes struktūrvienības vadītāja</w:t>
            </w:r>
          </w:p>
        </w:tc>
      </w:tr>
      <w:tr w:rsidR="00732D82" w:rsidRPr="00732D82" w:rsidTr="00811D44">
        <w:tc>
          <w:tcPr>
            <w:tcW w:w="2377" w:type="dxa"/>
            <w:tcBorders>
              <w:top w:val="single" w:sz="2" w:space="0" w:color="000000"/>
              <w:left w:val="single" w:sz="2" w:space="0" w:color="000000"/>
              <w:bottom w:val="single" w:sz="2" w:space="0" w:color="000000"/>
            </w:tcBorders>
            <w:vAlign w:val="center"/>
          </w:tcPr>
          <w:p w:rsidR="00D90F32" w:rsidRPr="00732D82" w:rsidRDefault="00335D7A" w:rsidP="00335D7A">
            <w:pPr>
              <w:pStyle w:val="WW-Default"/>
              <w:snapToGrid w:val="0"/>
              <w:spacing w:line="240" w:lineRule="auto"/>
              <w:ind w:left="0" w:right="142"/>
              <w:jc w:val="center"/>
              <w:rPr>
                <w:color w:val="000000" w:themeColor="text1"/>
                <w:sz w:val="24"/>
                <w:szCs w:val="24"/>
              </w:rPr>
            </w:pPr>
            <w:r w:rsidRPr="00732D82">
              <w:rPr>
                <w:color w:val="000000" w:themeColor="text1"/>
                <w:sz w:val="24"/>
                <w:szCs w:val="24"/>
              </w:rPr>
              <w:t>Līga Neilande</w:t>
            </w:r>
          </w:p>
        </w:tc>
        <w:tc>
          <w:tcPr>
            <w:tcW w:w="2977" w:type="dxa"/>
            <w:tcBorders>
              <w:top w:val="single" w:sz="2" w:space="0" w:color="000000"/>
              <w:left w:val="single" w:sz="2" w:space="0" w:color="000000"/>
              <w:bottom w:val="single" w:sz="2" w:space="0" w:color="000000"/>
            </w:tcBorders>
            <w:vAlign w:val="center"/>
          </w:tcPr>
          <w:p w:rsidR="00CF7901" w:rsidRPr="00732D82" w:rsidRDefault="007553F6" w:rsidP="00335D7A">
            <w:pPr>
              <w:pStyle w:val="WW-Default"/>
              <w:snapToGrid w:val="0"/>
              <w:spacing w:line="240" w:lineRule="auto"/>
              <w:ind w:left="0" w:right="135"/>
              <w:jc w:val="both"/>
              <w:rPr>
                <w:color w:val="000000" w:themeColor="text1"/>
                <w:sz w:val="24"/>
                <w:szCs w:val="24"/>
              </w:rPr>
            </w:pPr>
            <w:r w:rsidRPr="00732D82">
              <w:rPr>
                <w:color w:val="000000" w:themeColor="text1"/>
                <w:sz w:val="24"/>
                <w:szCs w:val="24"/>
              </w:rPr>
              <w:t>Atbildīgais sekretārs</w:t>
            </w:r>
          </w:p>
        </w:tc>
        <w:tc>
          <w:tcPr>
            <w:tcW w:w="4136" w:type="dxa"/>
            <w:tcBorders>
              <w:top w:val="single" w:sz="2" w:space="0" w:color="000000"/>
              <w:left w:val="single" w:sz="2" w:space="0" w:color="000000"/>
              <w:bottom w:val="single" w:sz="2" w:space="0" w:color="000000"/>
              <w:right w:val="single" w:sz="2" w:space="0" w:color="000000"/>
            </w:tcBorders>
            <w:vAlign w:val="center"/>
          </w:tcPr>
          <w:p w:rsidR="00D90F32" w:rsidRPr="00732D82" w:rsidRDefault="00335D7A" w:rsidP="00335D7A">
            <w:pPr>
              <w:pStyle w:val="WW-Default"/>
              <w:snapToGrid w:val="0"/>
              <w:spacing w:line="240" w:lineRule="auto"/>
              <w:ind w:left="0" w:right="161"/>
              <w:rPr>
                <w:color w:val="000000" w:themeColor="text1"/>
                <w:sz w:val="24"/>
                <w:szCs w:val="24"/>
              </w:rPr>
            </w:pPr>
            <w:r w:rsidRPr="00732D82">
              <w:rPr>
                <w:color w:val="000000" w:themeColor="text1"/>
                <w:sz w:val="24"/>
                <w:szCs w:val="24"/>
              </w:rPr>
              <w:t>Iepirkumu eksperte</w:t>
            </w:r>
          </w:p>
        </w:tc>
      </w:tr>
    </w:tbl>
    <w:p w:rsidR="00033CBD" w:rsidRPr="00732D82" w:rsidRDefault="00FB584F" w:rsidP="002A3336">
      <w:pPr>
        <w:pStyle w:val="ListParagraph"/>
        <w:numPr>
          <w:ilvl w:val="2"/>
          <w:numId w:val="38"/>
        </w:numPr>
        <w:tabs>
          <w:tab w:val="left" w:pos="709"/>
        </w:tabs>
        <w:spacing w:before="120" w:after="120"/>
        <w:contextualSpacing w:val="0"/>
        <w:jc w:val="both"/>
        <w:rPr>
          <w:color w:val="000000" w:themeColor="text1"/>
        </w:rPr>
      </w:pPr>
      <w:r w:rsidRPr="00732D82">
        <w:rPr>
          <w:color w:val="000000" w:themeColor="text1"/>
        </w:rPr>
        <w:t>Konkursam iesniegto Metu izskatīšana un vērtēšana:</w:t>
      </w:r>
      <w:r w:rsidR="00CF7901" w:rsidRPr="00732D82">
        <w:rPr>
          <w:color w:val="000000" w:themeColor="text1"/>
        </w:rPr>
        <w:t xml:space="preserve"> </w:t>
      </w:r>
    </w:p>
    <w:p w:rsidR="005C3BCE" w:rsidRPr="00732D82" w:rsidRDefault="00FB584F" w:rsidP="002A3336">
      <w:pPr>
        <w:pStyle w:val="ListParagraph"/>
        <w:numPr>
          <w:ilvl w:val="3"/>
          <w:numId w:val="38"/>
        </w:numPr>
        <w:tabs>
          <w:tab w:val="left" w:pos="851"/>
        </w:tabs>
        <w:spacing w:before="120" w:after="120"/>
        <w:ind w:left="851" w:hanging="851"/>
        <w:contextualSpacing w:val="0"/>
        <w:jc w:val="both"/>
        <w:rPr>
          <w:color w:val="000000" w:themeColor="text1"/>
        </w:rPr>
      </w:pPr>
      <w:r w:rsidRPr="00732D82">
        <w:rPr>
          <w:color w:val="000000" w:themeColor="text1"/>
        </w:rPr>
        <w:t xml:space="preserve">Žūrijas </w:t>
      </w:r>
      <w:r w:rsidR="00CC7835" w:rsidRPr="00732D82">
        <w:rPr>
          <w:color w:val="000000" w:themeColor="text1"/>
        </w:rPr>
        <w:t>k</w:t>
      </w:r>
      <w:r w:rsidRPr="00732D82">
        <w:rPr>
          <w:color w:val="000000" w:themeColor="text1"/>
        </w:rPr>
        <w:t xml:space="preserve">omisija slēgtā sēdē atver iesniegto Metu piedāvājumu iepakojumus, kas marķēti ar norādi </w:t>
      </w:r>
      <w:r w:rsidRPr="00732D82">
        <w:rPr>
          <w:i/>
          <w:iCs/>
          <w:color w:val="000000" w:themeColor="text1"/>
        </w:rPr>
        <w:t>„Mets”</w:t>
      </w:r>
      <w:r w:rsidR="000C0FD8" w:rsidRPr="00732D82">
        <w:rPr>
          <w:i/>
          <w:iCs/>
          <w:color w:val="000000" w:themeColor="text1"/>
        </w:rPr>
        <w:t>.</w:t>
      </w:r>
    </w:p>
    <w:p w:rsidR="005C3BCE" w:rsidRPr="00732D82" w:rsidRDefault="00FB584F" w:rsidP="002A3336">
      <w:pPr>
        <w:pStyle w:val="ListParagraph"/>
        <w:numPr>
          <w:ilvl w:val="3"/>
          <w:numId w:val="38"/>
        </w:numPr>
        <w:tabs>
          <w:tab w:val="left" w:pos="851"/>
        </w:tabs>
        <w:spacing w:after="120"/>
        <w:ind w:left="851" w:hanging="851"/>
        <w:contextualSpacing w:val="0"/>
        <w:jc w:val="both"/>
        <w:rPr>
          <w:color w:val="000000" w:themeColor="text1"/>
        </w:rPr>
      </w:pPr>
      <w:r w:rsidRPr="00732D82">
        <w:rPr>
          <w:color w:val="000000" w:themeColor="text1"/>
        </w:rPr>
        <w:t xml:space="preserve">Žūrijas </w:t>
      </w:r>
      <w:r w:rsidR="00CC7835" w:rsidRPr="00732D82">
        <w:rPr>
          <w:color w:val="000000" w:themeColor="text1"/>
        </w:rPr>
        <w:t>k</w:t>
      </w:r>
      <w:r w:rsidRPr="00732D82">
        <w:rPr>
          <w:color w:val="000000" w:themeColor="text1"/>
        </w:rPr>
        <w:t>omisija (katrs Žūrijas komisijas loceklis</w:t>
      </w:r>
      <w:r w:rsidR="00D4336E" w:rsidRPr="00732D82">
        <w:rPr>
          <w:color w:val="000000" w:themeColor="text1"/>
        </w:rPr>
        <w:t xml:space="preserve"> individuāli</w:t>
      </w:r>
      <w:r w:rsidRPr="00732D82">
        <w:rPr>
          <w:color w:val="000000" w:themeColor="text1"/>
        </w:rPr>
        <w:t>) vērtē iesniegtos Metus atbilstoši Nolikum</w:t>
      </w:r>
      <w:r w:rsidR="00AE772E" w:rsidRPr="00732D82">
        <w:rPr>
          <w:color w:val="000000" w:themeColor="text1"/>
        </w:rPr>
        <w:t>ā</w:t>
      </w:r>
      <w:r w:rsidRPr="00732D82">
        <w:rPr>
          <w:color w:val="000000" w:themeColor="text1"/>
        </w:rPr>
        <w:t xml:space="preserve"> noteiktajiem Metu vērtēšanas kritērijiem un ievēro Konkursa dalībnieka anonimitāti līdz lēmuma pieņemšanai par uzvarētājiem.</w:t>
      </w:r>
    </w:p>
    <w:p w:rsidR="005C3BCE" w:rsidRPr="00732D82" w:rsidRDefault="00FB584F" w:rsidP="002A3336">
      <w:pPr>
        <w:pStyle w:val="ListParagraph"/>
        <w:numPr>
          <w:ilvl w:val="3"/>
          <w:numId w:val="38"/>
        </w:numPr>
        <w:tabs>
          <w:tab w:val="left" w:pos="851"/>
        </w:tabs>
        <w:spacing w:after="120"/>
        <w:ind w:left="851" w:hanging="851"/>
        <w:contextualSpacing w:val="0"/>
        <w:jc w:val="both"/>
        <w:rPr>
          <w:color w:val="000000" w:themeColor="text1"/>
        </w:rPr>
      </w:pPr>
      <w:r w:rsidRPr="00732D82">
        <w:rPr>
          <w:color w:val="000000" w:themeColor="text1"/>
        </w:rPr>
        <w:t xml:space="preserve">Ja Žūrijas </w:t>
      </w:r>
      <w:r w:rsidR="00CC7835" w:rsidRPr="00732D82">
        <w:rPr>
          <w:color w:val="000000" w:themeColor="text1"/>
        </w:rPr>
        <w:t>k</w:t>
      </w:r>
      <w:r w:rsidRPr="00732D82">
        <w:rPr>
          <w:color w:val="000000" w:themeColor="text1"/>
        </w:rPr>
        <w:t>omisija konstatē uz Meta vai tam pievienotajiem materiāliem</w:t>
      </w:r>
      <w:r w:rsidR="00AE772E" w:rsidRPr="00732D82">
        <w:rPr>
          <w:color w:val="000000" w:themeColor="text1"/>
        </w:rPr>
        <w:t xml:space="preserve"> </w:t>
      </w:r>
      <w:r w:rsidRPr="00732D82">
        <w:rPr>
          <w:color w:val="000000" w:themeColor="text1"/>
        </w:rPr>
        <w:t xml:space="preserve">marķējumus vai citas atzīmes, kas jebkādā veidā varētu identificēt Konkursa dalībnieku, tā izslēdz Metu no turpmākās vērtēšanas, norādot to Žūrijas </w:t>
      </w:r>
      <w:r w:rsidR="00CC7835" w:rsidRPr="00732D82">
        <w:rPr>
          <w:color w:val="000000" w:themeColor="text1"/>
        </w:rPr>
        <w:t>k</w:t>
      </w:r>
      <w:r w:rsidRPr="00732D82">
        <w:rPr>
          <w:color w:val="000000" w:themeColor="text1"/>
        </w:rPr>
        <w:t>omisijas atzinumā.</w:t>
      </w:r>
    </w:p>
    <w:p w:rsidR="005C3BCE" w:rsidRPr="00732D82" w:rsidRDefault="00FB584F" w:rsidP="002A3336">
      <w:pPr>
        <w:pStyle w:val="ListParagraph"/>
        <w:numPr>
          <w:ilvl w:val="3"/>
          <w:numId w:val="38"/>
        </w:numPr>
        <w:tabs>
          <w:tab w:val="left" w:pos="851"/>
        </w:tabs>
        <w:spacing w:after="120"/>
        <w:ind w:left="851" w:hanging="851"/>
        <w:contextualSpacing w:val="0"/>
        <w:jc w:val="both"/>
        <w:rPr>
          <w:color w:val="000000" w:themeColor="text1"/>
        </w:rPr>
      </w:pPr>
      <w:r w:rsidRPr="00732D82">
        <w:rPr>
          <w:color w:val="000000" w:themeColor="text1"/>
        </w:rPr>
        <w:t xml:space="preserve">Ja </w:t>
      </w:r>
      <w:r w:rsidR="00DD1843" w:rsidRPr="00732D82">
        <w:rPr>
          <w:color w:val="000000" w:themeColor="text1"/>
        </w:rPr>
        <w:t>M</w:t>
      </w:r>
      <w:r w:rsidRPr="00732D82">
        <w:rPr>
          <w:color w:val="000000" w:themeColor="text1"/>
        </w:rPr>
        <w:t>ets neatbilst Nolikumā noteiktajām prasībām vai pārsniedz Meta plānoto līgumcenu</w:t>
      </w:r>
      <w:r w:rsidRPr="00732D82">
        <w:rPr>
          <w:i/>
          <w:iCs/>
          <w:color w:val="000000" w:themeColor="text1"/>
        </w:rPr>
        <w:t>,</w:t>
      </w:r>
      <w:r w:rsidRPr="00732D82">
        <w:rPr>
          <w:color w:val="000000" w:themeColor="text1"/>
        </w:rPr>
        <w:t xml:space="preserve"> tas no tālākas vērtēšanas tiek izslēgts.</w:t>
      </w:r>
    </w:p>
    <w:p w:rsidR="005C3BCE" w:rsidRPr="00732D82" w:rsidRDefault="00FB584F" w:rsidP="002A3336">
      <w:pPr>
        <w:pStyle w:val="ListParagraph"/>
        <w:numPr>
          <w:ilvl w:val="3"/>
          <w:numId w:val="38"/>
        </w:numPr>
        <w:tabs>
          <w:tab w:val="left" w:pos="851"/>
        </w:tabs>
        <w:spacing w:after="120"/>
        <w:ind w:left="851" w:hanging="851"/>
        <w:contextualSpacing w:val="0"/>
        <w:jc w:val="both"/>
        <w:rPr>
          <w:color w:val="000000" w:themeColor="text1"/>
        </w:rPr>
      </w:pPr>
      <w:r w:rsidRPr="00732D82">
        <w:rPr>
          <w:color w:val="000000" w:themeColor="text1"/>
        </w:rPr>
        <w:t xml:space="preserve">Žūrijas </w:t>
      </w:r>
      <w:r w:rsidR="00DD1843" w:rsidRPr="00732D82">
        <w:rPr>
          <w:color w:val="000000" w:themeColor="text1"/>
        </w:rPr>
        <w:t>k</w:t>
      </w:r>
      <w:r w:rsidRPr="00732D82">
        <w:rPr>
          <w:color w:val="000000" w:themeColor="text1"/>
        </w:rPr>
        <w:t>omisija var pieaicināt un ņemt vērā ekspertu ar padomdevēja tiesībām viedokļus. Eksperti un atbildīgā sekretāre nepiedalās lēmumu pieņemšanā par Metu konkursa uzvarētāju noteikšanu.</w:t>
      </w:r>
    </w:p>
    <w:p w:rsidR="0040735F" w:rsidRPr="00732D82" w:rsidRDefault="0040735F" w:rsidP="002A3336">
      <w:pPr>
        <w:pStyle w:val="ListParagraph"/>
        <w:numPr>
          <w:ilvl w:val="3"/>
          <w:numId w:val="38"/>
        </w:numPr>
        <w:tabs>
          <w:tab w:val="left" w:pos="851"/>
        </w:tabs>
        <w:spacing w:after="120"/>
        <w:ind w:left="851" w:hanging="851"/>
        <w:contextualSpacing w:val="0"/>
        <w:jc w:val="both"/>
        <w:rPr>
          <w:color w:val="000000" w:themeColor="text1"/>
        </w:rPr>
      </w:pPr>
      <w:r w:rsidRPr="00732D82">
        <w:rPr>
          <w:color w:val="000000" w:themeColor="text1"/>
        </w:rPr>
        <w:t>Vērtējot Metu, vērā tiek ņemti šādi kritēriji:</w:t>
      </w:r>
    </w:p>
    <w:tbl>
      <w:tblPr>
        <w:tblStyle w:val="TableGrid"/>
        <w:tblW w:w="0" w:type="auto"/>
        <w:tblLook w:val="04A0" w:firstRow="1" w:lastRow="0" w:firstColumn="1" w:lastColumn="0" w:noHBand="0" w:noVBand="1"/>
      </w:tblPr>
      <w:tblGrid>
        <w:gridCol w:w="1456"/>
        <w:gridCol w:w="4224"/>
        <w:gridCol w:w="1523"/>
        <w:gridCol w:w="2135"/>
      </w:tblGrid>
      <w:tr w:rsidR="00732D82" w:rsidRPr="00732D82" w:rsidTr="00C15F75">
        <w:tc>
          <w:tcPr>
            <w:tcW w:w="1456" w:type="dxa"/>
            <w:vAlign w:val="center"/>
          </w:tcPr>
          <w:p w:rsidR="00FA14B2" w:rsidRPr="00732D82" w:rsidRDefault="00FA14B2" w:rsidP="004F3B37">
            <w:pPr>
              <w:tabs>
                <w:tab w:val="left" w:pos="709"/>
              </w:tabs>
              <w:spacing w:after="120"/>
              <w:jc w:val="center"/>
              <w:rPr>
                <w:b/>
                <w:color w:val="000000" w:themeColor="text1"/>
              </w:rPr>
            </w:pPr>
            <w:r w:rsidRPr="00732D82">
              <w:rPr>
                <w:b/>
                <w:color w:val="000000" w:themeColor="text1"/>
              </w:rPr>
              <w:t>Kritērija apzīmējums</w:t>
            </w:r>
          </w:p>
        </w:tc>
        <w:tc>
          <w:tcPr>
            <w:tcW w:w="4224" w:type="dxa"/>
            <w:vAlign w:val="center"/>
          </w:tcPr>
          <w:p w:rsidR="00FA14B2" w:rsidRPr="00732D82" w:rsidRDefault="00FA14B2" w:rsidP="004F3B37">
            <w:pPr>
              <w:tabs>
                <w:tab w:val="left" w:pos="709"/>
              </w:tabs>
              <w:spacing w:after="120"/>
              <w:jc w:val="center"/>
              <w:rPr>
                <w:b/>
                <w:color w:val="000000" w:themeColor="text1"/>
              </w:rPr>
            </w:pPr>
            <w:r w:rsidRPr="00732D82">
              <w:rPr>
                <w:b/>
                <w:color w:val="000000" w:themeColor="text1"/>
              </w:rPr>
              <w:t>Kritērija nosaukums</w:t>
            </w:r>
            <w:r w:rsidR="004F3B37" w:rsidRPr="00732D82">
              <w:rPr>
                <w:b/>
                <w:color w:val="000000" w:themeColor="text1"/>
              </w:rPr>
              <w:t xml:space="preserve"> un vērtēšanas metodika</w:t>
            </w:r>
          </w:p>
        </w:tc>
        <w:tc>
          <w:tcPr>
            <w:tcW w:w="1523" w:type="dxa"/>
            <w:vAlign w:val="center"/>
          </w:tcPr>
          <w:p w:rsidR="00FA14B2" w:rsidRPr="00732D82" w:rsidRDefault="00FD3CB4" w:rsidP="004F3B37">
            <w:pPr>
              <w:tabs>
                <w:tab w:val="left" w:pos="709"/>
              </w:tabs>
              <w:spacing w:after="120"/>
              <w:jc w:val="center"/>
              <w:rPr>
                <w:b/>
                <w:color w:val="000000" w:themeColor="text1"/>
              </w:rPr>
            </w:pPr>
            <w:r w:rsidRPr="00732D82">
              <w:rPr>
                <w:b/>
                <w:color w:val="000000" w:themeColor="text1"/>
              </w:rPr>
              <w:t>P</w:t>
            </w:r>
            <w:r w:rsidR="004F3B37" w:rsidRPr="00732D82">
              <w:rPr>
                <w:b/>
                <w:color w:val="000000" w:themeColor="text1"/>
              </w:rPr>
              <w:t>unktu skaits</w:t>
            </w:r>
          </w:p>
        </w:tc>
        <w:tc>
          <w:tcPr>
            <w:tcW w:w="2135" w:type="dxa"/>
            <w:vAlign w:val="center"/>
          </w:tcPr>
          <w:p w:rsidR="00FA14B2" w:rsidRPr="00732D82" w:rsidRDefault="004F3B37" w:rsidP="004F3B37">
            <w:pPr>
              <w:tabs>
                <w:tab w:val="left" w:pos="709"/>
              </w:tabs>
              <w:spacing w:after="120"/>
              <w:jc w:val="center"/>
              <w:rPr>
                <w:b/>
                <w:color w:val="000000" w:themeColor="text1"/>
              </w:rPr>
            </w:pPr>
            <w:r w:rsidRPr="00732D82">
              <w:rPr>
                <w:b/>
                <w:color w:val="000000" w:themeColor="text1"/>
              </w:rPr>
              <w:t>Iesniedzamais dokuments</w:t>
            </w:r>
          </w:p>
        </w:tc>
      </w:tr>
      <w:tr w:rsidR="00732D82" w:rsidRPr="00732D82" w:rsidTr="00A43226">
        <w:trPr>
          <w:trHeight w:val="619"/>
        </w:trPr>
        <w:tc>
          <w:tcPr>
            <w:tcW w:w="1456" w:type="dxa"/>
            <w:vMerge w:val="restart"/>
          </w:tcPr>
          <w:p w:rsidR="00A43226" w:rsidRPr="00732D82" w:rsidRDefault="00A43226" w:rsidP="004F3B37">
            <w:pPr>
              <w:tabs>
                <w:tab w:val="left" w:pos="709"/>
              </w:tabs>
              <w:spacing w:after="120"/>
              <w:jc w:val="center"/>
              <w:rPr>
                <w:b/>
                <w:color w:val="000000" w:themeColor="text1"/>
              </w:rPr>
            </w:pPr>
            <w:r w:rsidRPr="00732D82">
              <w:rPr>
                <w:b/>
                <w:color w:val="000000" w:themeColor="text1"/>
              </w:rPr>
              <w:t>A</w:t>
            </w:r>
          </w:p>
        </w:tc>
        <w:tc>
          <w:tcPr>
            <w:tcW w:w="5747" w:type="dxa"/>
            <w:gridSpan w:val="2"/>
          </w:tcPr>
          <w:p w:rsidR="00A43226" w:rsidRPr="00732D82" w:rsidRDefault="00A43226" w:rsidP="00965636">
            <w:pPr>
              <w:tabs>
                <w:tab w:val="left" w:pos="709"/>
              </w:tabs>
              <w:spacing w:after="120"/>
              <w:jc w:val="center"/>
              <w:rPr>
                <w:color w:val="000000" w:themeColor="text1"/>
              </w:rPr>
            </w:pPr>
            <w:r w:rsidRPr="00732D82">
              <w:rPr>
                <w:b/>
                <w:i/>
                <w:color w:val="000000" w:themeColor="text1"/>
              </w:rPr>
              <w:t>Latvijas Kvalifikāciju datubāzes automatizētā datu apmaiņas sistēmas (LKD_ADAS) risinājums</w:t>
            </w:r>
          </w:p>
        </w:tc>
        <w:tc>
          <w:tcPr>
            <w:tcW w:w="2135" w:type="dxa"/>
            <w:vMerge w:val="restart"/>
          </w:tcPr>
          <w:p w:rsidR="00A43226" w:rsidRPr="00732D82" w:rsidRDefault="00A43226" w:rsidP="005F162C">
            <w:pPr>
              <w:tabs>
                <w:tab w:val="left" w:pos="709"/>
              </w:tabs>
              <w:spacing w:after="120"/>
              <w:rPr>
                <w:color w:val="000000" w:themeColor="text1"/>
              </w:rPr>
            </w:pPr>
            <w:r w:rsidRPr="00732D82">
              <w:rPr>
                <w:color w:val="000000" w:themeColor="text1"/>
              </w:rPr>
              <w:t>Risinājuma apraksts un atbilstošās shēmas:</w:t>
            </w:r>
          </w:p>
          <w:p w:rsidR="00A43226" w:rsidRPr="00732D82" w:rsidRDefault="00A43226" w:rsidP="005F162C">
            <w:pPr>
              <w:tabs>
                <w:tab w:val="left" w:pos="709"/>
              </w:tabs>
              <w:spacing w:after="120"/>
              <w:rPr>
                <w:color w:val="000000" w:themeColor="text1"/>
              </w:rPr>
            </w:pPr>
            <w:r w:rsidRPr="00732D82">
              <w:rPr>
                <w:color w:val="000000" w:themeColor="text1"/>
              </w:rPr>
              <w:t>1. shēma “Moduļu dekompozīcija” - Izstrādājamās sistēmas provizoriskais sadalījums funkcionālajos blokos – komponentēs;</w:t>
            </w:r>
          </w:p>
          <w:p w:rsidR="00A43226" w:rsidRPr="00732D82" w:rsidRDefault="00A43226" w:rsidP="005F162C">
            <w:pPr>
              <w:tabs>
                <w:tab w:val="left" w:pos="709"/>
              </w:tabs>
              <w:spacing w:after="120"/>
              <w:rPr>
                <w:color w:val="000000" w:themeColor="text1"/>
              </w:rPr>
            </w:pPr>
            <w:r w:rsidRPr="00732D82">
              <w:rPr>
                <w:color w:val="000000" w:themeColor="text1"/>
              </w:rPr>
              <w:t xml:space="preserve">2. shēma “1.  līmeņa datu </w:t>
            </w:r>
            <w:r w:rsidRPr="00732D82">
              <w:rPr>
                <w:color w:val="000000" w:themeColor="text1"/>
              </w:rPr>
              <w:lastRenderedPageBreak/>
              <w:t>plūsmu diagramma”.</w:t>
            </w:r>
          </w:p>
        </w:tc>
      </w:tr>
      <w:tr w:rsidR="00732D82" w:rsidRPr="00732D82" w:rsidTr="00C15F75">
        <w:trPr>
          <w:trHeight w:val="390"/>
        </w:trPr>
        <w:tc>
          <w:tcPr>
            <w:tcW w:w="1456" w:type="dxa"/>
            <w:vMerge/>
          </w:tcPr>
          <w:p w:rsidR="00612630" w:rsidRPr="00732D82" w:rsidRDefault="00612630" w:rsidP="004F3B37">
            <w:pPr>
              <w:tabs>
                <w:tab w:val="left" w:pos="709"/>
              </w:tabs>
              <w:spacing w:after="120"/>
              <w:jc w:val="center"/>
              <w:rPr>
                <w:color w:val="000000" w:themeColor="text1"/>
              </w:rPr>
            </w:pPr>
          </w:p>
        </w:tc>
        <w:tc>
          <w:tcPr>
            <w:tcW w:w="4224" w:type="dxa"/>
          </w:tcPr>
          <w:p w:rsidR="00612630" w:rsidRPr="00732D82" w:rsidRDefault="00466AB8" w:rsidP="00FA2FEE">
            <w:pPr>
              <w:jc w:val="both"/>
              <w:rPr>
                <w:color w:val="000000" w:themeColor="text1"/>
              </w:rPr>
            </w:pPr>
            <w:r w:rsidRPr="00732D82">
              <w:rPr>
                <w:color w:val="000000" w:themeColor="text1"/>
              </w:rPr>
              <w:t xml:space="preserve">Izstrādājamās sistēmas funkciju sadalījums komponentēs ir loģisks un saprotams. Tas </w:t>
            </w:r>
            <w:r w:rsidR="004D7947" w:rsidRPr="00732D82">
              <w:rPr>
                <w:color w:val="000000" w:themeColor="text1"/>
              </w:rPr>
              <w:t xml:space="preserve">detalizēti </w:t>
            </w:r>
            <w:r w:rsidRPr="00732D82">
              <w:rPr>
                <w:color w:val="000000" w:themeColor="text1"/>
              </w:rPr>
              <w:t>aptver visas Tehniskajā specifikācijā aprakstītās funkcionālās prasības.</w:t>
            </w:r>
            <w:r w:rsidR="004D7947" w:rsidRPr="00732D82">
              <w:rPr>
                <w:color w:val="000000" w:themeColor="text1"/>
              </w:rPr>
              <w:t xml:space="preserve"> </w:t>
            </w:r>
            <w:r w:rsidRPr="00732D82">
              <w:rPr>
                <w:color w:val="000000" w:themeColor="text1"/>
              </w:rPr>
              <w:t>Ir uzrādīta visa informācija, kas i</w:t>
            </w:r>
            <w:bookmarkStart w:id="21" w:name="_GoBack"/>
            <w:bookmarkEnd w:id="21"/>
            <w:r w:rsidRPr="00732D82">
              <w:rPr>
                <w:color w:val="000000" w:themeColor="text1"/>
              </w:rPr>
              <w:t>enāks LKD_ADAS sistēmā. Ir uzrādīta visa informācijas apstrāde. Ir redzams, kā un kādā veidā informācija tiek glabāta. Ir redzams, kādi lietotāji (lietotāju lomas) strādās ar sistēmu un ko varēs darīt. Ir redzams kā LKD_ADAS apstrādātie dati nonāk līdz LKD datubāzei.</w:t>
            </w:r>
          </w:p>
        </w:tc>
        <w:tc>
          <w:tcPr>
            <w:tcW w:w="1523" w:type="dxa"/>
          </w:tcPr>
          <w:p w:rsidR="00612630" w:rsidRPr="00732D82" w:rsidRDefault="00466AB8" w:rsidP="00965636">
            <w:pPr>
              <w:tabs>
                <w:tab w:val="left" w:pos="709"/>
              </w:tabs>
              <w:spacing w:after="120"/>
              <w:jc w:val="center"/>
              <w:rPr>
                <w:color w:val="000000" w:themeColor="text1"/>
              </w:rPr>
            </w:pPr>
            <w:r w:rsidRPr="00732D82">
              <w:rPr>
                <w:color w:val="000000" w:themeColor="text1"/>
              </w:rPr>
              <w:t>10</w:t>
            </w:r>
          </w:p>
        </w:tc>
        <w:tc>
          <w:tcPr>
            <w:tcW w:w="2135" w:type="dxa"/>
            <w:vMerge/>
          </w:tcPr>
          <w:p w:rsidR="00612630" w:rsidRPr="00732D82" w:rsidRDefault="00612630" w:rsidP="00FA14B2">
            <w:pPr>
              <w:tabs>
                <w:tab w:val="left" w:pos="709"/>
              </w:tabs>
              <w:spacing w:after="120"/>
              <w:jc w:val="both"/>
              <w:rPr>
                <w:color w:val="000000" w:themeColor="text1"/>
              </w:rPr>
            </w:pPr>
          </w:p>
        </w:tc>
      </w:tr>
      <w:tr w:rsidR="00732D82" w:rsidRPr="00732D82" w:rsidTr="00490E39">
        <w:trPr>
          <w:trHeight w:val="4476"/>
        </w:trPr>
        <w:tc>
          <w:tcPr>
            <w:tcW w:w="1456" w:type="dxa"/>
            <w:vMerge/>
          </w:tcPr>
          <w:p w:rsidR="00C15F75" w:rsidRPr="00732D82" w:rsidRDefault="00C15F75" w:rsidP="004F3B37">
            <w:pPr>
              <w:tabs>
                <w:tab w:val="left" w:pos="709"/>
              </w:tabs>
              <w:spacing w:after="120"/>
              <w:jc w:val="center"/>
              <w:rPr>
                <w:color w:val="000000" w:themeColor="text1"/>
              </w:rPr>
            </w:pPr>
          </w:p>
        </w:tc>
        <w:tc>
          <w:tcPr>
            <w:tcW w:w="4224" w:type="dxa"/>
          </w:tcPr>
          <w:p w:rsidR="00C15F75" w:rsidRPr="00732D82" w:rsidRDefault="00C15F75" w:rsidP="00FA14B2">
            <w:pPr>
              <w:tabs>
                <w:tab w:val="left" w:pos="709"/>
              </w:tabs>
              <w:spacing w:after="120"/>
              <w:jc w:val="both"/>
              <w:rPr>
                <w:color w:val="000000" w:themeColor="text1"/>
              </w:rPr>
            </w:pPr>
            <w:r w:rsidRPr="00732D82">
              <w:rPr>
                <w:color w:val="000000" w:themeColor="text1"/>
              </w:rPr>
              <w:t>Ir pievienots izstrādājamās sistēmas funkciju sadalījums komponentēs, bet tikai vispārīgā vai daļēji detalizētā veidā aptver visas Tehniskajā specifikācijā aprakstītās funkcionālās prasības. Pievienotajā Datu plūsmu diagrammā novērojamas nepilnības, piemēram, nav ievēroti labās prakses principi datu plūsmu diagrammas veidošanā (viena datu plūsma nevar sadalīties; visām datu plūsmām jāsākas vai jābeidzas kādā procesā; procesam ir vismaz viena ievades datu plūsma un izvades datu plūsma; ārējais elements nevar uzreiz sūtīt datus datu glabātuvē;</w:t>
            </w:r>
            <w:r w:rsidR="0093175E" w:rsidRPr="00732D82">
              <w:rPr>
                <w:color w:val="000000" w:themeColor="text1"/>
              </w:rPr>
              <w:t xml:space="preserve"> </w:t>
            </w:r>
            <w:r w:rsidRPr="00732D82">
              <w:rPr>
                <w:color w:val="000000" w:themeColor="text1"/>
              </w:rPr>
              <w:t xml:space="preserve">datu plūsma nevar </w:t>
            </w:r>
            <w:r w:rsidR="005425DC" w:rsidRPr="00732D82">
              <w:rPr>
                <w:color w:val="000000" w:themeColor="text1"/>
              </w:rPr>
              <w:t>tieši savienot</w:t>
            </w:r>
            <w:r w:rsidRPr="00732D82">
              <w:rPr>
                <w:color w:val="000000" w:themeColor="text1"/>
              </w:rPr>
              <w:t xml:space="preserve"> </w:t>
            </w:r>
            <w:r w:rsidR="005425DC" w:rsidRPr="00732D82">
              <w:rPr>
                <w:color w:val="000000" w:themeColor="text1"/>
              </w:rPr>
              <w:t>divas</w:t>
            </w:r>
            <w:r w:rsidRPr="00732D82">
              <w:rPr>
                <w:color w:val="000000" w:themeColor="text1"/>
              </w:rPr>
              <w:t xml:space="preserve"> datu glabātuves).</w:t>
            </w:r>
          </w:p>
        </w:tc>
        <w:tc>
          <w:tcPr>
            <w:tcW w:w="1523" w:type="dxa"/>
          </w:tcPr>
          <w:p w:rsidR="00C15F75" w:rsidRPr="00732D82" w:rsidRDefault="00C15F75" w:rsidP="00965636">
            <w:pPr>
              <w:tabs>
                <w:tab w:val="left" w:pos="709"/>
              </w:tabs>
              <w:spacing w:after="120"/>
              <w:jc w:val="center"/>
              <w:rPr>
                <w:color w:val="000000" w:themeColor="text1"/>
              </w:rPr>
            </w:pPr>
            <w:r w:rsidRPr="00732D82">
              <w:rPr>
                <w:color w:val="000000" w:themeColor="text1"/>
              </w:rPr>
              <w:t>5</w:t>
            </w:r>
          </w:p>
        </w:tc>
        <w:tc>
          <w:tcPr>
            <w:tcW w:w="2135" w:type="dxa"/>
            <w:vMerge/>
          </w:tcPr>
          <w:p w:rsidR="00C15F75" w:rsidRPr="00732D82" w:rsidRDefault="00C15F75" w:rsidP="00FA14B2">
            <w:pPr>
              <w:tabs>
                <w:tab w:val="left" w:pos="709"/>
              </w:tabs>
              <w:spacing w:after="120"/>
              <w:jc w:val="both"/>
              <w:rPr>
                <w:color w:val="000000" w:themeColor="text1"/>
              </w:rPr>
            </w:pPr>
          </w:p>
        </w:tc>
      </w:tr>
      <w:tr w:rsidR="00732D82" w:rsidRPr="00732D82" w:rsidTr="00D73466">
        <w:trPr>
          <w:trHeight w:val="915"/>
        </w:trPr>
        <w:tc>
          <w:tcPr>
            <w:tcW w:w="1456" w:type="dxa"/>
            <w:vMerge w:val="restart"/>
          </w:tcPr>
          <w:p w:rsidR="00A43226" w:rsidRPr="00732D82" w:rsidRDefault="00A43226" w:rsidP="004F3B37">
            <w:pPr>
              <w:tabs>
                <w:tab w:val="left" w:pos="709"/>
              </w:tabs>
              <w:spacing w:after="120"/>
              <w:jc w:val="center"/>
              <w:rPr>
                <w:b/>
                <w:color w:val="000000" w:themeColor="text1"/>
              </w:rPr>
            </w:pPr>
            <w:r w:rsidRPr="00732D82">
              <w:rPr>
                <w:b/>
                <w:color w:val="000000" w:themeColor="text1"/>
              </w:rPr>
              <w:t>B</w:t>
            </w:r>
          </w:p>
        </w:tc>
        <w:tc>
          <w:tcPr>
            <w:tcW w:w="5747" w:type="dxa"/>
            <w:gridSpan w:val="2"/>
          </w:tcPr>
          <w:p w:rsidR="00A43226" w:rsidRPr="00732D82" w:rsidRDefault="00A43226" w:rsidP="00965636">
            <w:pPr>
              <w:tabs>
                <w:tab w:val="left" w:pos="709"/>
              </w:tabs>
              <w:spacing w:after="120"/>
              <w:jc w:val="center"/>
              <w:rPr>
                <w:color w:val="000000" w:themeColor="text1"/>
              </w:rPr>
            </w:pPr>
            <w:r w:rsidRPr="00732D82">
              <w:rPr>
                <w:b/>
                <w:i/>
                <w:color w:val="000000" w:themeColor="text1"/>
              </w:rPr>
              <w:t>Latvijas Kvalifikāciju datubāzes automatizētā datu apmaiņas sistēmas risinājuma (LKD_ADAS) redaktora saskarnes risnājums</w:t>
            </w:r>
          </w:p>
        </w:tc>
        <w:tc>
          <w:tcPr>
            <w:tcW w:w="2135" w:type="dxa"/>
            <w:vMerge w:val="restart"/>
          </w:tcPr>
          <w:p w:rsidR="00A43226" w:rsidRPr="00732D82" w:rsidRDefault="00A43226" w:rsidP="00A21326">
            <w:pPr>
              <w:tabs>
                <w:tab w:val="left" w:pos="709"/>
              </w:tabs>
              <w:spacing w:after="120"/>
              <w:rPr>
                <w:color w:val="000000" w:themeColor="text1"/>
              </w:rPr>
            </w:pPr>
            <w:r w:rsidRPr="00732D82">
              <w:rPr>
                <w:color w:val="000000" w:themeColor="text1"/>
              </w:rPr>
              <w:t>LKD_ADAS Lietotāja saskarnes skice Redaktora salīdzināšanas skatam</w:t>
            </w:r>
          </w:p>
        </w:tc>
      </w:tr>
      <w:tr w:rsidR="00732D82" w:rsidRPr="00732D82" w:rsidTr="00C15F75">
        <w:trPr>
          <w:trHeight w:val="420"/>
        </w:trPr>
        <w:tc>
          <w:tcPr>
            <w:tcW w:w="1456" w:type="dxa"/>
            <w:vMerge/>
          </w:tcPr>
          <w:p w:rsidR="00BB50FC" w:rsidRPr="00732D82" w:rsidRDefault="00BB50FC" w:rsidP="004F3B37">
            <w:pPr>
              <w:tabs>
                <w:tab w:val="left" w:pos="709"/>
              </w:tabs>
              <w:spacing w:after="120"/>
              <w:jc w:val="center"/>
              <w:rPr>
                <w:color w:val="000000" w:themeColor="text1"/>
              </w:rPr>
            </w:pPr>
          </w:p>
        </w:tc>
        <w:tc>
          <w:tcPr>
            <w:tcW w:w="4224" w:type="dxa"/>
          </w:tcPr>
          <w:p w:rsidR="00BB50FC" w:rsidRPr="00732D82" w:rsidRDefault="00BB50FC" w:rsidP="00BB50FC">
            <w:pPr>
              <w:jc w:val="both"/>
              <w:rPr>
                <w:color w:val="000000" w:themeColor="text1"/>
              </w:rPr>
            </w:pPr>
            <w:r w:rsidRPr="00732D82">
              <w:rPr>
                <w:color w:val="000000" w:themeColor="text1"/>
              </w:rPr>
              <w:t>Saskarne tiks organizēta ar ārējo izklājlapu apstrādes programmatūru (MS Excel vai Libre Office Calc, vai citu ekvivalentu programmatūru) un pievienots pamatojums šāda risinājuma priekšrocībām attiecībā pret Saskarnes organizēšanu esošās LKD sistēmas Administrācijas sadaļā. Lietotāja saskarnes skice izskatās intuitīvi saprotama un nodrošina Programmatūras Prasību specifikācijā 3.1.4. punktā aprakstīto funkciju.</w:t>
            </w:r>
          </w:p>
        </w:tc>
        <w:tc>
          <w:tcPr>
            <w:tcW w:w="1523" w:type="dxa"/>
          </w:tcPr>
          <w:p w:rsidR="00BB50FC" w:rsidRPr="00732D82" w:rsidRDefault="00BB50FC" w:rsidP="00965636">
            <w:pPr>
              <w:tabs>
                <w:tab w:val="left" w:pos="709"/>
              </w:tabs>
              <w:spacing w:after="120"/>
              <w:jc w:val="center"/>
              <w:rPr>
                <w:color w:val="000000" w:themeColor="text1"/>
              </w:rPr>
            </w:pPr>
            <w:r w:rsidRPr="00732D82">
              <w:rPr>
                <w:color w:val="000000" w:themeColor="text1"/>
              </w:rPr>
              <w:t>10</w:t>
            </w:r>
          </w:p>
        </w:tc>
        <w:tc>
          <w:tcPr>
            <w:tcW w:w="2135" w:type="dxa"/>
            <w:vMerge/>
          </w:tcPr>
          <w:p w:rsidR="00BB50FC" w:rsidRPr="00732D82" w:rsidRDefault="00BB50FC" w:rsidP="00FA14B2">
            <w:pPr>
              <w:tabs>
                <w:tab w:val="left" w:pos="709"/>
              </w:tabs>
              <w:spacing w:after="120"/>
              <w:jc w:val="both"/>
              <w:rPr>
                <w:color w:val="000000" w:themeColor="text1"/>
              </w:rPr>
            </w:pPr>
          </w:p>
        </w:tc>
      </w:tr>
      <w:tr w:rsidR="00732D82" w:rsidRPr="00732D82" w:rsidTr="00C15F75">
        <w:trPr>
          <w:trHeight w:val="420"/>
        </w:trPr>
        <w:tc>
          <w:tcPr>
            <w:tcW w:w="1456" w:type="dxa"/>
            <w:vMerge/>
          </w:tcPr>
          <w:p w:rsidR="00BB50FC" w:rsidRPr="00732D82" w:rsidRDefault="00BB50FC" w:rsidP="004F3B37">
            <w:pPr>
              <w:tabs>
                <w:tab w:val="left" w:pos="709"/>
              </w:tabs>
              <w:spacing w:after="120"/>
              <w:jc w:val="center"/>
              <w:rPr>
                <w:color w:val="000000" w:themeColor="text1"/>
              </w:rPr>
            </w:pPr>
          </w:p>
        </w:tc>
        <w:tc>
          <w:tcPr>
            <w:tcW w:w="4224" w:type="dxa"/>
          </w:tcPr>
          <w:p w:rsidR="00BB50FC" w:rsidRPr="00732D82" w:rsidRDefault="00BB50FC" w:rsidP="00BB50FC">
            <w:pPr>
              <w:jc w:val="both"/>
              <w:rPr>
                <w:color w:val="000000" w:themeColor="text1"/>
              </w:rPr>
            </w:pPr>
            <w:r w:rsidRPr="00732D82">
              <w:rPr>
                <w:color w:val="000000" w:themeColor="text1"/>
              </w:rPr>
              <w:t>Saskarne tiks organizēta ar ārējo izklājlapu apstrādes programmatūru (MS Excel vai Libre Office Calc, vai citu ekvivalentu programmatūru) un nav pievienots pamatojums šāda risinājuma priekšrocībām attiecībā pret Saskarnes organizēšanu esošās LKD sistēmas Administrācijas sadaļā. Lietotāja saskarnes skice izskatās intuitīvi saprotama un nodrošina Programmatūras Prasību specifikācijā 3.1.4. punktā aprakstīto funkciju.</w:t>
            </w:r>
          </w:p>
        </w:tc>
        <w:tc>
          <w:tcPr>
            <w:tcW w:w="1523" w:type="dxa"/>
          </w:tcPr>
          <w:p w:rsidR="00BB50FC" w:rsidRPr="00732D82" w:rsidRDefault="00BB50FC" w:rsidP="00965636">
            <w:pPr>
              <w:tabs>
                <w:tab w:val="left" w:pos="709"/>
              </w:tabs>
              <w:spacing w:after="120"/>
              <w:jc w:val="center"/>
              <w:rPr>
                <w:color w:val="000000" w:themeColor="text1"/>
              </w:rPr>
            </w:pPr>
            <w:r w:rsidRPr="00732D82">
              <w:rPr>
                <w:color w:val="000000" w:themeColor="text1"/>
              </w:rPr>
              <w:t>7</w:t>
            </w:r>
          </w:p>
        </w:tc>
        <w:tc>
          <w:tcPr>
            <w:tcW w:w="2135" w:type="dxa"/>
            <w:vMerge/>
          </w:tcPr>
          <w:p w:rsidR="00BB50FC" w:rsidRPr="00732D82" w:rsidRDefault="00BB50FC" w:rsidP="00FA14B2">
            <w:pPr>
              <w:tabs>
                <w:tab w:val="left" w:pos="709"/>
              </w:tabs>
              <w:spacing w:after="120"/>
              <w:jc w:val="both"/>
              <w:rPr>
                <w:color w:val="000000" w:themeColor="text1"/>
              </w:rPr>
            </w:pPr>
          </w:p>
        </w:tc>
      </w:tr>
      <w:tr w:rsidR="00732D82" w:rsidRPr="00732D82" w:rsidTr="004106BB">
        <w:trPr>
          <w:trHeight w:val="420"/>
        </w:trPr>
        <w:tc>
          <w:tcPr>
            <w:tcW w:w="1456" w:type="dxa"/>
            <w:vMerge/>
          </w:tcPr>
          <w:p w:rsidR="00BB50FC" w:rsidRPr="00732D82" w:rsidRDefault="00BB50FC" w:rsidP="004F3B37">
            <w:pPr>
              <w:tabs>
                <w:tab w:val="left" w:pos="709"/>
              </w:tabs>
              <w:spacing w:after="120"/>
              <w:jc w:val="center"/>
              <w:rPr>
                <w:color w:val="000000" w:themeColor="text1"/>
              </w:rPr>
            </w:pPr>
          </w:p>
        </w:tc>
        <w:tc>
          <w:tcPr>
            <w:tcW w:w="4224" w:type="dxa"/>
          </w:tcPr>
          <w:p w:rsidR="00BB50FC" w:rsidRPr="00732D82" w:rsidRDefault="00BB50FC" w:rsidP="00BB50FC">
            <w:pPr>
              <w:jc w:val="both"/>
              <w:rPr>
                <w:color w:val="000000" w:themeColor="text1"/>
              </w:rPr>
            </w:pPr>
            <w:r w:rsidRPr="00732D82">
              <w:rPr>
                <w:color w:val="000000" w:themeColor="text1"/>
              </w:rPr>
              <w:t>Lietotāja saskarnes skicē var konstatēt nepilnības vai neprecizitātes salīdzinot to ar Programmatūras Prasību specifikācijā 3.1.4. punktā aprakstīto funkciju.</w:t>
            </w:r>
          </w:p>
        </w:tc>
        <w:tc>
          <w:tcPr>
            <w:tcW w:w="1523" w:type="dxa"/>
          </w:tcPr>
          <w:p w:rsidR="00BB50FC" w:rsidRPr="00732D82" w:rsidRDefault="00BB50FC" w:rsidP="00965636">
            <w:pPr>
              <w:tabs>
                <w:tab w:val="left" w:pos="709"/>
              </w:tabs>
              <w:spacing w:after="120"/>
              <w:jc w:val="center"/>
              <w:rPr>
                <w:color w:val="000000" w:themeColor="text1"/>
              </w:rPr>
            </w:pPr>
            <w:r w:rsidRPr="00732D82">
              <w:rPr>
                <w:color w:val="000000" w:themeColor="text1"/>
              </w:rPr>
              <w:t>5</w:t>
            </w:r>
          </w:p>
        </w:tc>
        <w:tc>
          <w:tcPr>
            <w:tcW w:w="2135" w:type="dxa"/>
          </w:tcPr>
          <w:p w:rsidR="00BB50FC" w:rsidRPr="00732D82" w:rsidRDefault="00BB50FC" w:rsidP="00FA14B2">
            <w:pPr>
              <w:tabs>
                <w:tab w:val="left" w:pos="709"/>
              </w:tabs>
              <w:spacing w:after="120"/>
              <w:jc w:val="both"/>
              <w:rPr>
                <w:color w:val="000000" w:themeColor="text1"/>
              </w:rPr>
            </w:pPr>
          </w:p>
        </w:tc>
      </w:tr>
      <w:tr w:rsidR="00732D82" w:rsidRPr="00732D82" w:rsidTr="00D616B6">
        <w:trPr>
          <w:trHeight w:val="915"/>
        </w:trPr>
        <w:tc>
          <w:tcPr>
            <w:tcW w:w="1456" w:type="dxa"/>
            <w:vMerge w:val="restart"/>
          </w:tcPr>
          <w:p w:rsidR="00A43226" w:rsidRPr="00732D82" w:rsidRDefault="00A43226" w:rsidP="004F3B37">
            <w:pPr>
              <w:tabs>
                <w:tab w:val="left" w:pos="709"/>
              </w:tabs>
              <w:spacing w:after="120"/>
              <w:jc w:val="center"/>
              <w:rPr>
                <w:b/>
                <w:color w:val="000000" w:themeColor="text1"/>
              </w:rPr>
            </w:pPr>
            <w:r w:rsidRPr="00732D82">
              <w:rPr>
                <w:b/>
                <w:color w:val="000000" w:themeColor="text1"/>
              </w:rPr>
              <w:t>C</w:t>
            </w:r>
          </w:p>
        </w:tc>
        <w:tc>
          <w:tcPr>
            <w:tcW w:w="5747" w:type="dxa"/>
            <w:gridSpan w:val="2"/>
          </w:tcPr>
          <w:p w:rsidR="00A43226" w:rsidRPr="00732D82" w:rsidRDefault="00A43226" w:rsidP="00E16861">
            <w:pPr>
              <w:tabs>
                <w:tab w:val="left" w:pos="709"/>
              </w:tabs>
              <w:spacing w:after="120"/>
              <w:jc w:val="center"/>
              <w:rPr>
                <w:color w:val="000000" w:themeColor="text1"/>
              </w:rPr>
            </w:pPr>
            <w:r w:rsidRPr="00732D82">
              <w:rPr>
                <w:b/>
                <w:i/>
                <w:color w:val="000000" w:themeColor="text1"/>
              </w:rPr>
              <w:t>Latvijas Kvalifikāciju datubāzes automatizētā datu apmaiņas sistēmas (LKD_ADAS) sadarbība ar jaunizveidoto sistēmu</w:t>
            </w:r>
          </w:p>
        </w:tc>
        <w:tc>
          <w:tcPr>
            <w:tcW w:w="2135" w:type="dxa"/>
            <w:vMerge w:val="restart"/>
          </w:tcPr>
          <w:p w:rsidR="00A43226" w:rsidRPr="00732D82" w:rsidRDefault="00A43226" w:rsidP="00FA14B2">
            <w:pPr>
              <w:tabs>
                <w:tab w:val="left" w:pos="709"/>
              </w:tabs>
              <w:spacing w:after="120"/>
              <w:jc w:val="both"/>
              <w:rPr>
                <w:color w:val="000000" w:themeColor="text1"/>
              </w:rPr>
            </w:pPr>
            <w:r w:rsidRPr="00732D82">
              <w:rPr>
                <w:color w:val="000000" w:themeColor="text1"/>
              </w:rPr>
              <w:t xml:space="preserve">LKD_ADAS konceptuālas datu (datubāzes) </w:t>
            </w:r>
            <w:r w:rsidRPr="00732D82">
              <w:rPr>
                <w:color w:val="000000" w:themeColor="text1"/>
              </w:rPr>
              <w:lastRenderedPageBreak/>
              <w:t>modelis. Modelī jāiekļauj LKD esošais konceptuālais modelis, norādot, datu struktūras (entītijas, atribūti, relācijas), kas tiks mainītas vai tiks pārveidotas.</w:t>
            </w:r>
          </w:p>
        </w:tc>
      </w:tr>
      <w:tr w:rsidR="00732D82" w:rsidRPr="00732D82" w:rsidTr="00C15F75">
        <w:trPr>
          <w:trHeight w:val="1515"/>
        </w:trPr>
        <w:tc>
          <w:tcPr>
            <w:tcW w:w="1456" w:type="dxa"/>
            <w:vMerge/>
          </w:tcPr>
          <w:p w:rsidR="00612630" w:rsidRPr="00732D82" w:rsidRDefault="00612630" w:rsidP="004F3B37">
            <w:pPr>
              <w:tabs>
                <w:tab w:val="left" w:pos="709"/>
              </w:tabs>
              <w:spacing w:after="120"/>
              <w:jc w:val="center"/>
              <w:rPr>
                <w:color w:val="000000" w:themeColor="text1"/>
              </w:rPr>
            </w:pPr>
          </w:p>
        </w:tc>
        <w:tc>
          <w:tcPr>
            <w:tcW w:w="4224" w:type="dxa"/>
          </w:tcPr>
          <w:p w:rsidR="00612630" w:rsidRPr="00732D82" w:rsidRDefault="00B410E2" w:rsidP="00E50958">
            <w:pPr>
              <w:tabs>
                <w:tab w:val="left" w:pos="709"/>
              </w:tabs>
              <w:spacing w:after="120"/>
              <w:jc w:val="both"/>
              <w:rPr>
                <w:color w:val="000000" w:themeColor="text1"/>
              </w:rPr>
            </w:pPr>
            <w:r w:rsidRPr="00732D82">
              <w:rPr>
                <w:color w:val="000000" w:themeColor="text1"/>
              </w:rPr>
              <w:t>Izstrādātā shēma uzskatāmi attēlo LKD_ADAS darbības rezultātā izveidotās jaunās datu struktūras un to kā tās nodrošinās arī esošās LKD publiskās daļas darbināšanu bez izmaiņām LKD publiskās daļas kodā. Shēma uzskatāmi attēlo jaunās LKD_ADAS datu un datu struktūras, kas tiks izmantotas pēc LKD publiskās daļas saskarnes uzlabojumu izstrādes. Shēmas ir saprotamas arī cilvēkiem bez informāciju tehnoloģiju padziļinātām zināšanām, tajās tiek lietoti saprotami organizācijā lietoti jēdzieni. Datubāzes konceptuālais modelis veidots ievērojot datu modelēšanas labo praksi, piemēram,</w:t>
            </w:r>
            <w:r w:rsidR="000250DD" w:rsidRPr="00732D82">
              <w:rPr>
                <w:color w:val="000000" w:themeColor="text1"/>
              </w:rPr>
              <w:t xml:space="preserve"> </w:t>
            </w:r>
            <w:r w:rsidRPr="00732D82">
              <w:rPr>
                <w:color w:val="000000" w:themeColor="text1"/>
              </w:rPr>
              <w:t xml:space="preserve">nav saistības ar konkrēto </w:t>
            </w:r>
            <w:r w:rsidR="000250DD" w:rsidRPr="00732D82">
              <w:rPr>
                <w:color w:val="000000" w:themeColor="text1"/>
              </w:rPr>
              <w:t>d</w:t>
            </w:r>
            <w:r w:rsidRPr="00732D82">
              <w:rPr>
                <w:color w:val="000000" w:themeColor="text1"/>
              </w:rPr>
              <w:t xml:space="preserve">atubāzu </w:t>
            </w:r>
            <w:r w:rsidR="000250DD" w:rsidRPr="00732D82">
              <w:rPr>
                <w:color w:val="000000" w:themeColor="text1"/>
              </w:rPr>
              <w:t>v</w:t>
            </w:r>
            <w:r w:rsidRPr="00732D82">
              <w:rPr>
                <w:color w:val="000000" w:themeColor="text1"/>
              </w:rPr>
              <w:t xml:space="preserve">adības risinājumu; </w:t>
            </w:r>
            <w:r w:rsidR="000250DD" w:rsidRPr="00732D82">
              <w:rPr>
                <w:color w:val="000000" w:themeColor="text1"/>
              </w:rPr>
              <w:t>n</w:t>
            </w:r>
            <w:r w:rsidRPr="00732D82">
              <w:rPr>
                <w:color w:val="000000" w:themeColor="text1"/>
              </w:rPr>
              <w:t>etiek lietoti</w:t>
            </w:r>
            <w:r w:rsidR="000250DD" w:rsidRPr="00732D82">
              <w:rPr>
                <w:color w:val="000000" w:themeColor="text1"/>
              </w:rPr>
              <w:t xml:space="preserve"> tādi</w:t>
            </w:r>
            <w:r w:rsidRPr="00732D82">
              <w:rPr>
                <w:color w:val="000000" w:themeColor="text1"/>
              </w:rPr>
              <w:t xml:space="preserve"> termini</w:t>
            </w:r>
            <w:r w:rsidR="000250DD" w:rsidRPr="00732D82">
              <w:rPr>
                <w:color w:val="000000" w:themeColor="text1"/>
              </w:rPr>
              <w:t xml:space="preserve"> kā “</w:t>
            </w:r>
            <w:r w:rsidRPr="00732D82">
              <w:rPr>
                <w:color w:val="000000" w:themeColor="text1"/>
              </w:rPr>
              <w:t>primārā atslēga</w:t>
            </w:r>
            <w:r w:rsidR="000250DD" w:rsidRPr="00732D82">
              <w:rPr>
                <w:color w:val="000000" w:themeColor="text1"/>
              </w:rPr>
              <w:t>”</w:t>
            </w:r>
            <w:r w:rsidRPr="00732D82">
              <w:rPr>
                <w:color w:val="000000" w:themeColor="text1"/>
              </w:rPr>
              <w:t xml:space="preserve">, </w:t>
            </w:r>
            <w:r w:rsidR="00685010" w:rsidRPr="00732D82">
              <w:rPr>
                <w:color w:val="000000" w:themeColor="text1"/>
              </w:rPr>
              <w:t>“</w:t>
            </w:r>
            <w:r w:rsidRPr="00732D82">
              <w:rPr>
                <w:color w:val="000000" w:themeColor="text1"/>
              </w:rPr>
              <w:t>ārējā atslēga</w:t>
            </w:r>
            <w:r w:rsidR="00685010" w:rsidRPr="00732D82">
              <w:rPr>
                <w:color w:val="000000" w:themeColor="text1"/>
              </w:rPr>
              <w:t>”</w:t>
            </w:r>
            <w:r w:rsidRPr="00732D82">
              <w:rPr>
                <w:color w:val="000000" w:themeColor="text1"/>
              </w:rPr>
              <w:t xml:space="preserve">, </w:t>
            </w:r>
            <w:r w:rsidR="00685010" w:rsidRPr="00732D82">
              <w:rPr>
                <w:color w:val="000000" w:themeColor="text1"/>
              </w:rPr>
              <w:t>“</w:t>
            </w:r>
            <w:r w:rsidRPr="00732D82">
              <w:rPr>
                <w:color w:val="000000" w:themeColor="text1"/>
              </w:rPr>
              <w:t>tabula</w:t>
            </w:r>
            <w:r w:rsidR="00685010" w:rsidRPr="00732D82">
              <w:rPr>
                <w:color w:val="000000" w:themeColor="text1"/>
              </w:rPr>
              <w:t>”</w:t>
            </w:r>
            <w:r w:rsidRPr="00732D82">
              <w:rPr>
                <w:color w:val="000000" w:themeColor="text1"/>
              </w:rPr>
              <w:t xml:space="preserve"> vai </w:t>
            </w:r>
            <w:r w:rsidR="00685010" w:rsidRPr="00732D82">
              <w:rPr>
                <w:color w:val="000000" w:themeColor="text1"/>
              </w:rPr>
              <w:t>“</w:t>
            </w:r>
            <w:r w:rsidRPr="00732D82">
              <w:rPr>
                <w:color w:val="000000" w:themeColor="text1"/>
              </w:rPr>
              <w:t>kolonna</w:t>
            </w:r>
            <w:r w:rsidR="00685010" w:rsidRPr="00732D82">
              <w:rPr>
                <w:color w:val="000000" w:themeColor="text1"/>
              </w:rPr>
              <w:t>”</w:t>
            </w:r>
            <w:r w:rsidRPr="00732D82">
              <w:rPr>
                <w:color w:val="000000" w:themeColor="text1"/>
              </w:rPr>
              <w:t>; ievērots princips - izslēgt datu dublēšanos (ir veikta datu normalizācija)</w:t>
            </w:r>
            <w:r w:rsidR="00032B5F" w:rsidRPr="00732D82">
              <w:rPr>
                <w:color w:val="000000" w:themeColor="text1"/>
              </w:rPr>
              <w:t>.</w:t>
            </w:r>
          </w:p>
        </w:tc>
        <w:tc>
          <w:tcPr>
            <w:tcW w:w="1523" w:type="dxa"/>
          </w:tcPr>
          <w:p w:rsidR="00612630" w:rsidRPr="00732D82" w:rsidRDefault="00E16861" w:rsidP="00E16861">
            <w:pPr>
              <w:tabs>
                <w:tab w:val="left" w:pos="709"/>
              </w:tabs>
              <w:spacing w:after="120"/>
              <w:jc w:val="center"/>
              <w:rPr>
                <w:color w:val="000000" w:themeColor="text1"/>
              </w:rPr>
            </w:pPr>
            <w:r w:rsidRPr="00732D82">
              <w:rPr>
                <w:color w:val="000000" w:themeColor="text1"/>
              </w:rPr>
              <w:t>20</w:t>
            </w:r>
          </w:p>
        </w:tc>
        <w:tc>
          <w:tcPr>
            <w:tcW w:w="2135" w:type="dxa"/>
            <w:vMerge/>
          </w:tcPr>
          <w:p w:rsidR="00612630" w:rsidRPr="00732D82" w:rsidRDefault="00612630" w:rsidP="00FA14B2">
            <w:pPr>
              <w:tabs>
                <w:tab w:val="left" w:pos="709"/>
              </w:tabs>
              <w:spacing w:after="120"/>
              <w:jc w:val="both"/>
              <w:rPr>
                <w:color w:val="000000" w:themeColor="text1"/>
              </w:rPr>
            </w:pPr>
          </w:p>
        </w:tc>
      </w:tr>
      <w:tr w:rsidR="00732D82" w:rsidRPr="00732D82" w:rsidTr="00C15F75">
        <w:trPr>
          <w:trHeight w:val="1515"/>
        </w:trPr>
        <w:tc>
          <w:tcPr>
            <w:tcW w:w="1456" w:type="dxa"/>
            <w:vMerge/>
          </w:tcPr>
          <w:p w:rsidR="00612630" w:rsidRPr="00732D82" w:rsidRDefault="00612630" w:rsidP="004F3B37">
            <w:pPr>
              <w:tabs>
                <w:tab w:val="left" w:pos="709"/>
              </w:tabs>
              <w:spacing w:after="120"/>
              <w:jc w:val="center"/>
              <w:rPr>
                <w:color w:val="000000" w:themeColor="text1"/>
              </w:rPr>
            </w:pPr>
          </w:p>
        </w:tc>
        <w:tc>
          <w:tcPr>
            <w:tcW w:w="4224" w:type="dxa"/>
          </w:tcPr>
          <w:p w:rsidR="005201B0" w:rsidRPr="00732D82" w:rsidRDefault="005201B0" w:rsidP="005201B0">
            <w:pPr>
              <w:jc w:val="both"/>
              <w:rPr>
                <w:color w:val="000000" w:themeColor="text1"/>
              </w:rPr>
            </w:pPr>
            <w:r w:rsidRPr="00732D82">
              <w:rPr>
                <w:color w:val="000000" w:themeColor="text1"/>
              </w:rPr>
              <w:t xml:space="preserve">Izstrādātā shēma nenodrošina, ka jaunās LKD_ADAS darbības rezultātā izveidotās datu struktūras būtu lietojamas nemainot LKD publiskās daļas kodu, bet ir saprotamas arī cilvēkiem bez informāciju tehnoloģiju padziļinātām zināšanām, tajās tiek lietoti saprotami organizācijā lietoti jēdzieni. Izstrādātajā shēmā ir iekļautas visas </w:t>
            </w:r>
            <w:r w:rsidR="00107617" w:rsidRPr="00732D82">
              <w:rPr>
                <w:color w:val="000000" w:themeColor="text1"/>
              </w:rPr>
              <w:t xml:space="preserve">Programmatūras </w:t>
            </w:r>
            <w:r w:rsidRPr="00732D82">
              <w:rPr>
                <w:color w:val="000000" w:themeColor="text1"/>
              </w:rPr>
              <w:t xml:space="preserve">Prasību specifikācijā prasītās </w:t>
            </w:r>
            <w:r w:rsidR="00CC18FC" w:rsidRPr="00732D82">
              <w:rPr>
                <w:color w:val="000000" w:themeColor="text1"/>
              </w:rPr>
              <w:t>d</w:t>
            </w:r>
            <w:r w:rsidRPr="00732D82">
              <w:rPr>
                <w:color w:val="000000" w:themeColor="text1"/>
              </w:rPr>
              <w:t xml:space="preserve">atu struktūras, kā arī ir uzskatāmi attēloti </w:t>
            </w:r>
            <w:r w:rsidR="00CC18FC" w:rsidRPr="00732D82">
              <w:rPr>
                <w:color w:val="000000" w:themeColor="text1"/>
              </w:rPr>
              <w:t>d</w:t>
            </w:r>
            <w:r w:rsidRPr="00732D82">
              <w:rPr>
                <w:color w:val="000000" w:themeColor="text1"/>
              </w:rPr>
              <w:t xml:space="preserve">ati, kas patreiz tiek uzkrāti LKD; </w:t>
            </w:r>
            <w:r w:rsidR="00CC18FC" w:rsidRPr="00732D82">
              <w:rPr>
                <w:color w:val="000000" w:themeColor="text1"/>
              </w:rPr>
              <w:t>d</w:t>
            </w:r>
            <w:r w:rsidRPr="00732D82">
              <w:rPr>
                <w:color w:val="000000" w:themeColor="text1"/>
              </w:rPr>
              <w:t xml:space="preserve">ati, kas tiks uzkrāti papildus; un </w:t>
            </w:r>
            <w:r w:rsidR="00CC18FC" w:rsidRPr="00732D82">
              <w:rPr>
                <w:color w:val="000000" w:themeColor="text1"/>
              </w:rPr>
              <w:t>d</w:t>
            </w:r>
            <w:r w:rsidRPr="00732D82">
              <w:rPr>
                <w:color w:val="000000" w:themeColor="text1"/>
              </w:rPr>
              <w:t>ati, kuru struktūras mainīsies.</w:t>
            </w:r>
          </w:p>
          <w:p w:rsidR="00612630" w:rsidRPr="00732D82" w:rsidRDefault="005201B0" w:rsidP="005201B0">
            <w:pPr>
              <w:jc w:val="both"/>
              <w:rPr>
                <w:color w:val="000000" w:themeColor="text1"/>
              </w:rPr>
            </w:pPr>
            <w:r w:rsidRPr="00732D82">
              <w:rPr>
                <w:color w:val="000000" w:themeColor="text1"/>
              </w:rPr>
              <w:t xml:space="preserve">Datubāzes konceptuālais modelis veidots ievērojot </w:t>
            </w:r>
            <w:r w:rsidR="00302BA4" w:rsidRPr="00732D82">
              <w:rPr>
                <w:color w:val="000000" w:themeColor="text1"/>
              </w:rPr>
              <w:t>d</w:t>
            </w:r>
            <w:r w:rsidRPr="00732D82">
              <w:rPr>
                <w:color w:val="000000" w:themeColor="text1"/>
              </w:rPr>
              <w:t>atu modelēšanas labo praksi</w:t>
            </w:r>
            <w:r w:rsidR="00992E19" w:rsidRPr="00732D82">
              <w:rPr>
                <w:color w:val="000000" w:themeColor="text1"/>
              </w:rPr>
              <w:t>, piemēram,</w:t>
            </w:r>
            <w:r w:rsidRPr="00732D82">
              <w:rPr>
                <w:color w:val="000000" w:themeColor="text1"/>
              </w:rPr>
              <w:t xml:space="preserve"> nav saistības ar konkrēto </w:t>
            </w:r>
            <w:r w:rsidR="00992E19" w:rsidRPr="00732D82">
              <w:rPr>
                <w:color w:val="000000" w:themeColor="text1"/>
              </w:rPr>
              <w:t>d</w:t>
            </w:r>
            <w:r w:rsidRPr="00732D82">
              <w:rPr>
                <w:color w:val="000000" w:themeColor="text1"/>
              </w:rPr>
              <w:t xml:space="preserve">atubāzu </w:t>
            </w:r>
            <w:r w:rsidR="00992E19" w:rsidRPr="00732D82">
              <w:rPr>
                <w:color w:val="000000" w:themeColor="text1"/>
              </w:rPr>
              <w:t>v</w:t>
            </w:r>
            <w:r w:rsidRPr="00732D82">
              <w:rPr>
                <w:color w:val="000000" w:themeColor="text1"/>
              </w:rPr>
              <w:t xml:space="preserve">adības risinājumu; </w:t>
            </w:r>
            <w:r w:rsidR="00992E19" w:rsidRPr="00732D82">
              <w:rPr>
                <w:color w:val="000000" w:themeColor="text1"/>
              </w:rPr>
              <w:t>n</w:t>
            </w:r>
            <w:r w:rsidRPr="00732D82">
              <w:rPr>
                <w:color w:val="000000" w:themeColor="text1"/>
              </w:rPr>
              <w:t>etiek lietoti</w:t>
            </w:r>
            <w:r w:rsidR="00992E19" w:rsidRPr="00732D82">
              <w:rPr>
                <w:color w:val="000000" w:themeColor="text1"/>
              </w:rPr>
              <w:t xml:space="preserve"> tādi</w:t>
            </w:r>
            <w:r w:rsidRPr="00732D82">
              <w:rPr>
                <w:color w:val="000000" w:themeColor="text1"/>
              </w:rPr>
              <w:t xml:space="preserve"> termini</w:t>
            </w:r>
            <w:r w:rsidR="00992E19" w:rsidRPr="00732D82">
              <w:rPr>
                <w:color w:val="000000" w:themeColor="text1"/>
              </w:rPr>
              <w:t xml:space="preserve"> kā</w:t>
            </w:r>
            <w:r w:rsidRPr="00732D82">
              <w:rPr>
                <w:color w:val="000000" w:themeColor="text1"/>
              </w:rPr>
              <w:t xml:space="preserve"> </w:t>
            </w:r>
            <w:r w:rsidR="00992E19" w:rsidRPr="00732D82">
              <w:rPr>
                <w:color w:val="000000" w:themeColor="text1"/>
              </w:rPr>
              <w:t>“</w:t>
            </w:r>
            <w:r w:rsidRPr="00732D82">
              <w:rPr>
                <w:color w:val="000000" w:themeColor="text1"/>
              </w:rPr>
              <w:t>primārā atslēga</w:t>
            </w:r>
            <w:r w:rsidR="00992E19" w:rsidRPr="00732D82">
              <w:rPr>
                <w:color w:val="000000" w:themeColor="text1"/>
              </w:rPr>
              <w:t>”</w:t>
            </w:r>
            <w:r w:rsidRPr="00732D82">
              <w:rPr>
                <w:color w:val="000000" w:themeColor="text1"/>
              </w:rPr>
              <w:t xml:space="preserve">, </w:t>
            </w:r>
            <w:r w:rsidR="00992E19" w:rsidRPr="00732D82">
              <w:rPr>
                <w:color w:val="000000" w:themeColor="text1"/>
              </w:rPr>
              <w:t>“</w:t>
            </w:r>
            <w:r w:rsidRPr="00732D82">
              <w:rPr>
                <w:color w:val="000000" w:themeColor="text1"/>
              </w:rPr>
              <w:t>ārējā atslēga</w:t>
            </w:r>
            <w:r w:rsidR="00992E19" w:rsidRPr="00732D82">
              <w:rPr>
                <w:color w:val="000000" w:themeColor="text1"/>
              </w:rPr>
              <w:t>”</w:t>
            </w:r>
            <w:r w:rsidRPr="00732D82">
              <w:rPr>
                <w:color w:val="000000" w:themeColor="text1"/>
              </w:rPr>
              <w:t xml:space="preserve">, </w:t>
            </w:r>
            <w:r w:rsidR="00992E19" w:rsidRPr="00732D82">
              <w:rPr>
                <w:color w:val="000000" w:themeColor="text1"/>
              </w:rPr>
              <w:t>“</w:t>
            </w:r>
            <w:r w:rsidRPr="00732D82">
              <w:rPr>
                <w:color w:val="000000" w:themeColor="text1"/>
              </w:rPr>
              <w:t>tabula</w:t>
            </w:r>
            <w:r w:rsidR="00992E19" w:rsidRPr="00732D82">
              <w:rPr>
                <w:color w:val="000000" w:themeColor="text1"/>
              </w:rPr>
              <w:t>”</w:t>
            </w:r>
            <w:r w:rsidRPr="00732D82">
              <w:rPr>
                <w:color w:val="000000" w:themeColor="text1"/>
              </w:rPr>
              <w:t xml:space="preserve"> vai </w:t>
            </w:r>
            <w:r w:rsidR="00992E19" w:rsidRPr="00732D82">
              <w:rPr>
                <w:color w:val="000000" w:themeColor="text1"/>
              </w:rPr>
              <w:t>“</w:t>
            </w:r>
            <w:r w:rsidRPr="00732D82">
              <w:rPr>
                <w:color w:val="000000" w:themeColor="text1"/>
              </w:rPr>
              <w:t>kolonna</w:t>
            </w:r>
            <w:r w:rsidR="00992E19" w:rsidRPr="00732D82">
              <w:rPr>
                <w:color w:val="000000" w:themeColor="text1"/>
              </w:rPr>
              <w:t>”</w:t>
            </w:r>
            <w:r w:rsidRPr="00732D82">
              <w:rPr>
                <w:color w:val="000000" w:themeColor="text1"/>
              </w:rPr>
              <w:t>; ievērots princips - izslēgt datu dublēšanos (ir veikta datu normalizācija)</w:t>
            </w:r>
            <w:r w:rsidR="00F93FC5" w:rsidRPr="00732D82">
              <w:rPr>
                <w:color w:val="000000" w:themeColor="text1"/>
              </w:rPr>
              <w:t>.</w:t>
            </w:r>
          </w:p>
        </w:tc>
        <w:tc>
          <w:tcPr>
            <w:tcW w:w="1523" w:type="dxa"/>
          </w:tcPr>
          <w:p w:rsidR="00612630" w:rsidRPr="00732D82" w:rsidRDefault="00E16861" w:rsidP="00E16861">
            <w:pPr>
              <w:tabs>
                <w:tab w:val="left" w:pos="709"/>
              </w:tabs>
              <w:spacing w:after="120"/>
              <w:jc w:val="center"/>
              <w:rPr>
                <w:color w:val="000000" w:themeColor="text1"/>
              </w:rPr>
            </w:pPr>
            <w:r w:rsidRPr="00732D82">
              <w:rPr>
                <w:color w:val="000000" w:themeColor="text1"/>
              </w:rPr>
              <w:t>10</w:t>
            </w:r>
          </w:p>
        </w:tc>
        <w:tc>
          <w:tcPr>
            <w:tcW w:w="2135" w:type="dxa"/>
            <w:vMerge/>
          </w:tcPr>
          <w:p w:rsidR="00612630" w:rsidRPr="00732D82" w:rsidRDefault="00612630" w:rsidP="00FA14B2">
            <w:pPr>
              <w:tabs>
                <w:tab w:val="left" w:pos="709"/>
              </w:tabs>
              <w:spacing w:after="120"/>
              <w:jc w:val="both"/>
              <w:rPr>
                <w:color w:val="000000" w:themeColor="text1"/>
              </w:rPr>
            </w:pPr>
          </w:p>
        </w:tc>
      </w:tr>
      <w:tr w:rsidR="00732D82" w:rsidRPr="00732D82" w:rsidTr="00F27B67">
        <w:trPr>
          <w:trHeight w:val="556"/>
        </w:trPr>
        <w:tc>
          <w:tcPr>
            <w:tcW w:w="1456" w:type="dxa"/>
            <w:vMerge/>
          </w:tcPr>
          <w:p w:rsidR="00612630" w:rsidRPr="00732D82" w:rsidRDefault="00612630" w:rsidP="004F3B37">
            <w:pPr>
              <w:tabs>
                <w:tab w:val="left" w:pos="709"/>
              </w:tabs>
              <w:spacing w:after="120"/>
              <w:jc w:val="center"/>
              <w:rPr>
                <w:color w:val="000000" w:themeColor="text1"/>
              </w:rPr>
            </w:pPr>
          </w:p>
        </w:tc>
        <w:tc>
          <w:tcPr>
            <w:tcW w:w="4224" w:type="dxa"/>
          </w:tcPr>
          <w:p w:rsidR="00612630" w:rsidRPr="00732D82" w:rsidRDefault="00614AA9" w:rsidP="00E50958">
            <w:pPr>
              <w:tabs>
                <w:tab w:val="left" w:pos="709"/>
              </w:tabs>
              <w:spacing w:after="120"/>
              <w:jc w:val="both"/>
              <w:rPr>
                <w:color w:val="000000" w:themeColor="text1"/>
              </w:rPr>
            </w:pPr>
            <w:r w:rsidRPr="00732D82">
              <w:rPr>
                <w:color w:val="000000" w:themeColor="text1"/>
              </w:rPr>
              <w:t xml:space="preserve">Izstrādā shēma ir saprotama ar grūtībām, bet iekļauj </w:t>
            </w:r>
            <w:r w:rsidR="00107617" w:rsidRPr="00732D82">
              <w:rPr>
                <w:color w:val="000000" w:themeColor="text1"/>
              </w:rPr>
              <w:t xml:space="preserve">Programmatūras </w:t>
            </w:r>
            <w:r w:rsidRPr="00732D82">
              <w:rPr>
                <w:color w:val="000000" w:themeColor="text1"/>
              </w:rPr>
              <w:t xml:space="preserve">Prasību specifikācijā uzskaitītās datu struktūras. Datubāzes konceptuālais modelis </w:t>
            </w:r>
            <w:r w:rsidR="00A7171F" w:rsidRPr="00732D82">
              <w:rPr>
                <w:color w:val="000000" w:themeColor="text1"/>
              </w:rPr>
              <w:t xml:space="preserve">ir daļēji vai </w:t>
            </w:r>
            <w:r w:rsidRPr="00732D82">
              <w:rPr>
                <w:color w:val="000000" w:themeColor="text1"/>
              </w:rPr>
              <w:t>nav veidots ievērojot datu modelēšanas labo praksi.</w:t>
            </w:r>
          </w:p>
        </w:tc>
        <w:tc>
          <w:tcPr>
            <w:tcW w:w="1523" w:type="dxa"/>
          </w:tcPr>
          <w:p w:rsidR="00612630" w:rsidRPr="00732D82" w:rsidRDefault="00E16861" w:rsidP="00E16861">
            <w:pPr>
              <w:tabs>
                <w:tab w:val="left" w:pos="709"/>
              </w:tabs>
              <w:spacing w:after="120"/>
              <w:jc w:val="center"/>
              <w:rPr>
                <w:color w:val="000000" w:themeColor="text1"/>
              </w:rPr>
            </w:pPr>
            <w:r w:rsidRPr="00732D82">
              <w:rPr>
                <w:color w:val="000000" w:themeColor="text1"/>
              </w:rPr>
              <w:t>5</w:t>
            </w:r>
          </w:p>
        </w:tc>
        <w:tc>
          <w:tcPr>
            <w:tcW w:w="2135" w:type="dxa"/>
            <w:vMerge/>
          </w:tcPr>
          <w:p w:rsidR="00612630" w:rsidRPr="00732D82" w:rsidRDefault="00612630" w:rsidP="00FA14B2">
            <w:pPr>
              <w:tabs>
                <w:tab w:val="left" w:pos="709"/>
              </w:tabs>
              <w:spacing w:after="120"/>
              <w:jc w:val="both"/>
              <w:rPr>
                <w:color w:val="000000" w:themeColor="text1"/>
              </w:rPr>
            </w:pPr>
          </w:p>
        </w:tc>
      </w:tr>
      <w:tr w:rsidR="00732D82" w:rsidRPr="00732D82" w:rsidTr="00A43226">
        <w:trPr>
          <w:trHeight w:val="698"/>
        </w:trPr>
        <w:tc>
          <w:tcPr>
            <w:tcW w:w="1456" w:type="dxa"/>
            <w:vMerge w:val="restart"/>
          </w:tcPr>
          <w:p w:rsidR="00A43226" w:rsidRPr="00732D82" w:rsidRDefault="00A43226" w:rsidP="004F3B37">
            <w:pPr>
              <w:tabs>
                <w:tab w:val="left" w:pos="709"/>
              </w:tabs>
              <w:spacing w:after="120"/>
              <w:jc w:val="center"/>
              <w:rPr>
                <w:b/>
                <w:color w:val="000000" w:themeColor="text1"/>
              </w:rPr>
            </w:pPr>
            <w:bookmarkStart w:id="22" w:name="_Hlk500922808"/>
            <w:r w:rsidRPr="00732D82">
              <w:rPr>
                <w:b/>
                <w:color w:val="000000" w:themeColor="text1"/>
              </w:rPr>
              <w:t>D</w:t>
            </w:r>
          </w:p>
        </w:tc>
        <w:tc>
          <w:tcPr>
            <w:tcW w:w="5747" w:type="dxa"/>
            <w:gridSpan w:val="2"/>
          </w:tcPr>
          <w:p w:rsidR="00A43226" w:rsidRPr="00732D82" w:rsidRDefault="00A43226" w:rsidP="001D78FD">
            <w:pPr>
              <w:tabs>
                <w:tab w:val="left" w:pos="709"/>
              </w:tabs>
              <w:spacing w:after="120"/>
              <w:jc w:val="center"/>
              <w:rPr>
                <w:color w:val="000000" w:themeColor="text1"/>
              </w:rPr>
            </w:pPr>
            <w:r w:rsidRPr="00732D82">
              <w:rPr>
                <w:b/>
                <w:i/>
                <w:color w:val="000000" w:themeColor="text1"/>
              </w:rPr>
              <w:t>Latvijas Kvalifikāciju datubāzes automatizētā datu apmaiņas sistēmas algoritms</w:t>
            </w:r>
          </w:p>
        </w:tc>
        <w:tc>
          <w:tcPr>
            <w:tcW w:w="2135" w:type="dxa"/>
            <w:vMerge w:val="restart"/>
          </w:tcPr>
          <w:p w:rsidR="00A43226" w:rsidRPr="00732D82" w:rsidRDefault="00A43226" w:rsidP="00702F8A">
            <w:pPr>
              <w:tabs>
                <w:tab w:val="left" w:pos="709"/>
              </w:tabs>
              <w:spacing w:after="120"/>
              <w:jc w:val="both"/>
              <w:rPr>
                <w:color w:val="000000" w:themeColor="text1"/>
              </w:rPr>
            </w:pPr>
            <w:r w:rsidRPr="00732D82">
              <w:rPr>
                <w:color w:val="000000" w:themeColor="text1"/>
              </w:rPr>
              <w:t xml:space="preserve">Latvijas Kvalifikāciju </w:t>
            </w:r>
            <w:r w:rsidRPr="00732D82">
              <w:rPr>
                <w:color w:val="000000" w:themeColor="text1"/>
              </w:rPr>
              <w:lastRenderedPageBreak/>
              <w:t xml:space="preserve">datubāzes automatizētā datu apmaiņas sistēmas algoritma apraksts un shēmas: </w:t>
            </w:r>
          </w:p>
          <w:p w:rsidR="00A43226" w:rsidRPr="00732D82" w:rsidRDefault="00A43226" w:rsidP="00702F8A">
            <w:pPr>
              <w:tabs>
                <w:tab w:val="left" w:pos="709"/>
              </w:tabs>
              <w:spacing w:after="120"/>
              <w:jc w:val="both"/>
              <w:rPr>
                <w:color w:val="000000" w:themeColor="text1"/>
              </w:rPr>
            </w:pPr>
            <w:r w:rsidRPr="00732D82">
              <w:rPr>
                <w:color w:val="000000" w:themeColor="text1"/>
              </w:rPr>
              <w:t>1. shēma - 2. līmeņa datu plūsmu diagramma Vispārējās izglītības datu imports</w:t>
            </w:r>
          </w:p>
          <w:p w:rsidR="00A43226" w:rsidRPr="00732D82" w:rsidRDefault="00A43226" w:rsidP="00702F8A">
            <w:pPr>
              <w:tabs>
                <w:tab w:val="left" w:pos="709"/>
              </w:tabs>
              <w:spacing w:after="120"/>
              <w:jc w:val="both"/>
              <w:rPr>
                <w:color w:val="000000" w:themeColor="text1"/>
              </w:rPr>
            </w:pPr>
            <w:r w:rsidRPr="00732D82">
              <w:rPr>
                <w:color w:val="000000" w:themeColor="text1"/>
              </w:rPr>
              <w:t>2. shēma - 2. līmeņa datu plūsmu diagramma Profesionālās vidējā izglītība un tālākizglītības datu imports</w:t>
            </w:r>
          </w:p>
          <w:p w:rsidR="00A43226" w:rsidRPr="00732D82" w:rsidRDefault="00A43226" w:rsidP="00702F8A">
            <w:pPr>
              <w:tabs>
                <w:tab w:val="left" w:pos="709"/>
              </w:tabs>
              <w:spacing w:after="120"/>
              <w:jc w:val="both"/>
              <w:rPr>
                <w:color w:val="000000" w:themeColor="text1"/>
              </w:rPr>
            </w:pPr>
            <w:r w:rsidRPr="00732D82">
              <w:rPr>
                <w:color w:val="000000" w:themeColor="text1"/>
              </w:rPr>
              <w:t>3. shēma - 2. līmeņa datu plūsmu diagramma 1.līmeņa profesionālā augstākā izglītības datu imports</w:t>
            </w:r>
          </w:p>
          <w:p w:rsidR="00A43226" w:rsidRPr="00732D82" w:rsidRDefault="00A43226" w:rsidP="00702F8A">
            <w:pPr>
              <w:tabs>
                <w:tab w:val="left" w:pos="709"/>
              </w:tabs>
              <w:spacing w:after="120"/>
              <w:jc w:val="both"/>
              <w:rPr>
                <w:color w:val="000000" w:themeColor="text1"/>
              </w:rPr>
            </w:pPr>
            <w:r w:rsidRPr="00732D82">
              <w:rPr>
                <w:color w:val="000000" w:themeColor="text1"/>
              </w:rPr>
              <w:t>4. shēma - 2. līmeņa datu plūsmu diagramma augstākā izglītības  datu imports</w:t>
            </w:r>
          </w:p>
        </w:tc>
      </w:tr>
      <w:tr w:rsidR="00732D82" w:rsidRPr="00732D82" w:rsidTr="00C15F75">
        <w:trPr>
          <w:trHeight w:val="450"/>
        </w:trPr>
        <w:tc>
          <w:tcPr>
            <w:tcW w:w="1456" w:type="dxa"/>
            <w:vMerge/>
          </w:tcPr>
          <w:p w:rsidR="008A2045" w:rsidRPr="00732D82" w:rsidRDefault="008A2045" w:rsidP="004F3B37">
            <w:pPr>
              <w:tabs>
                <w:tab w:val="left" w:pos="709"/>
              </w:tabs>
              <w:spacing w:after="120"/>
              <w:jc w:val="center"/>
              <w:rPr>
                <w:color w:val="000000" w:themeColor="text1"/>
              </w:rPr>
            </w:pPr>
          </w:p>
        </w:tc>
        <w:tc>
          <w:tcPr>
            <w:tcW w:w="4224" w:type="dxa"/>
          </w:tcPr>
          <w:p w:rsidR="008A2045" w:rsidRPr="00732D82" w:rsidRDefault="008A2045" w:rsidP="00054347">
            <w:pPr>
              <w:widowControl w:val="0"/>
              <w:tabs>
                <w:tab w:val="left" w:pos="709"/>
              </w:tabs>
              <w:spacing w:after="120"/>
              <w:jc w:val="both"/>
              <w:rPr>
                <w:color w:val="000000" w:themeColor="text1"/>
              </w:rPr>
            </w:pPr>
            <w:r w:rsidRPr="00732D82">
              <w:rPr>
                <w:color w:val="000000" w:themeColor="text1"/>
              </w:rPr>
              <w:t>Shēmas un apraksti ir skaidri saprotami un atbilst reālajai situācijai - ir paredzēta importēto datu rindiņu / programmu sadalīšanai vairākās LKD kvalifikācijās (Profesionālās izglītības programmas gadījums ar vairākām profesijām) un ir paredzēta  vairāku importēto datu rindu / programmu apvienošana vienā LKD kvalifikācijā (Vispārējās izglītības gadījums). Tiek paredzēta importēto datu kvalitātes labojumu šablonu izmantošana. Ir ievēroti labās prakses principi datu plūsmu diagrammu veidošanā, piemēram, viena datu plūsma nevar sadalīties; visām datu plūsmā</w:t>
            </w:r>
            <w:r w:rsidR="007D3A5B" w:rsidRPr="00732D82">
              <w:rPr>
                <w:color w:val="000000" w:themeColor="text1"/>
              </w:rPr>
              <w:t>m</w:t>
            </w:r>
            <w:r w:rsidRPr="00732D82">
              <w:rPr>
                <w:color w:val="000000" w:themeColor="text1"/>
              </w:rPr>
              <w:t xml:space="preserve"> jāsākas vai jābeidzas kādā procesā; </w:t>
            </w:r>
            <w:r w:rsidR="007D3A5B" w:rsidRPr="00732D82">
              <w:rPr>
                <w:color w:val="000000" w:themeColor="text1"/>
              </w:rPr>
              <w:t>p</w:t>
            </w:r>
            <w:r w:rsidRPr="00732D82">
              <w:rPr>
                <w:color w:val="000000" w:themeColor="text1"/>
              </w:rPr>
              <w:t xml:space="preserve">rocesam ir vismaz viena ievades datu plūsma un izvades datu plūsma; </w:t>
            </w:r>
            <w:r w:rsidR="007D3A5B" w:rsidRPr="00732D82">
              <w:rPr>
                <w:color w:val="000000" w:themeColor="text1"/>
              </w:rPr>
              <w:t>ā</w:t>
            </w:r>
            <w:r w:rsidRPr="00732D82">
              <w:rPr>
                <w:color w:val="000000" w:themeColor="text1"/>
              </w:rPr>
              <w:t xml:space="preserve">rējais elements nevar uzreiz sūtīt datus datu glabātuvē; </w:t>
            </w:r>
            <w:r w:rsidR="007D3A5B" w:rsidRPr="00732D82">
              <w:rPr>
                <w:color w:val="000000" w:themeColor="text1"/>
              </w:rPr>
              <w:t>d</w:t>
            </w:r>
            <w:r w:rsidRPr="00732D82">
              <w:rPr>
                <w:color w:val="000000" w:themeColor="text1"/>
              </w:rPr>
              <w:t xml:space="preserve">atu plūsma nevar </w:t>
            </w:r>
            <w:r w:rsidR="007D3A5B" w:rsidRPr="00732D82">
              <w:rPr>
                <w:color w:val="000000" w:themeColor="text1"/>
              </w:rPr>
              <w:t xml:space="preserve">tieši savienot divas </w:t>
            </w:r>
            <w:r w:rsidRPr="00732D82">
              <w:rPr>
                <w:color w:val="000000" w:themeColor="text1"/>
              </w:rPr>
              <w:t>datu glabātuves.</w:t>
            </w:r>
          </w:p>
        </w:tc>
        <w:tc>
          <w:tcPr>
            <w:tcW w:w="1523" w:type="dxa"/>
          </w:tcPr>
          <w:p w:rsidR="008A2045" w:rsidRPr="00732D82" w:rsidRDefault="008A2045" w:rsidP="001D78FD">
            <w:pPr>
              <w:tabs>
                <w:tab w:val="left" w:pos="709"/>
              </w:tabs>
              <w:spacing w:after="120"/>
              <w:jc w:val="center"/>
              <w:rPr>
                <w:color w:val="000000" w:themeColor="text1"/>
              </w:rPr>
            </w:pPr>
            <w:r w:rsidRPr="00732D82">
              <w:rPr>
                <w:color w:val="000000" w:themeColor="text1"/>
              </w:rPr>
              <w:t>40</w:t>
            </w:r>
          </w:p>
        </w:tc>
        <w:tc>
          <w:tcPr>
            <w:tcW w:w="2135" w:type="dxa"/>
            <w:vMerge/>
          </w:tcPr>
          <w:p w:rsidR="008A2045" w:rsidRPr="00732D82" w:rsidRDefault="008A2045" w:rsidP="00CA352F">
            <w:pPr>
              <w:tabs>
                <w:tab w:val="left" w:pos="709"/>
              </w:tabs>
              <w:spacing w:after="120"/>
              <w:jc w:val="both"/>
              <w:rPr>
                <w:color w:val="000000" w:themeColor="text1"/>
              </w:rPr>
            </w:pPr>
          </w:p>
        </w:tc>
      </w:tr>
      <w:bookmarkEnd w:id="22"/>
      <w:tr w:rsidR="00732D82" w:rsidRPr="00732D82" w:rsidTr="00C15F75">
        <w:trPr>
          <w:trHeight w:val="450"/>
        </w:trPr>
        <w:tc>
          <w:tcPr>
            <w:tcW w:w="1456" w:type="dxa"/>
            <w:vMerge/>
          </w:tcPr>
          <w:p w:rsidR="008A2045" w:rsidRPr="00732D82" w:rsidRDefault="008A2045" w:rsidP="00CA352F">
            <w:pPr>
              <w:tabs>
                <w:tab w:val="left" w:pos="709"/>
              </w:tabs>
              <w:spacing w:after="120"/>
              <w:jc w:val="center"/>
              <w:rPr>
                <w:color w:val="000000" w:themeColor="text1"/>
              </w:rPr>
            </w:pPr>
          </w:p>
        </w:tc>
        <w:tc>
          <w:tcPr>
            <w:tcW w:w="4224" w:type="dxa"/>
          </w:tcPr>
          <w:p w:rsidR="008A2045" w:rsidRPr="00732D82" w:rsidRDefault="001D78FD" w:rsidP="00251B22">
            <w:pPr>
              <w:tabs>
                <w:tab w:val="left" w:pos="709"/>
              </w:tabs>
              <w:spacing w:after="120"/>
              <w:jc w:val="both"/>
              <w:rPr>
                <w:color w:val="000000" w:themeColor="text1"/>
              </w:rPr>
            </w:pPr>
            <w:r w:rsidRPr="00732D82">
              <w:rPr>
                <w:color w:val="000000" w:themeColor="text1"/>
              </w:rPr>
              <w:t xml:space="preserve">Algoritmu shēmas un apraksti ir skaidri saprotami un atbilst reālajai situācijai - ir paredzēta </w:t>
            </w:r>
            <w:r w:rsidR="00F540C5" w:rsidRPr="00732D82">
              <w:rPr>
                <w:color w:val="000000" w:themeColor="text1"/>
              </w:rPr>
              <w:t>i</w:t>
            </w:r>
            <w:r w:rsidRPr="00732D82">
              <w:rPr>
                <w:color w:val="000000" w:themeColor="text1"/>
              </w:rPr>
              <w:t xml:space="preserve">mportēto datu rindiņu / </w:t>
            </w:r>
            <w:r w:rsidR="00F540C5" w:rsidRPr="00732D82">
              <w:rPr>
                <w:color w:val="000000" w:themeColor="text1"/>
              </w:rPr>
              <w:t>p</w:t>
            </w:r>
            <w:r w:rsidRPr="00732D82">
              <w:rPr>
                <w:color w:val="000000" w:themeColor="text1"/>
              </w:rPr>
              <w:t xml:space="preserve">rogrammu sadalīšanai vairākās LKD </w:t>
            </w:r>
            <w:r w:rsidR="00F540C5" w:rsidRPr="00732D82">
              <w:rPr>
                <w:color w:val="000000" w:themeColor="text1"/>
              </w:rPr>
              <w:t>k</w:t>
            </w:r>
            <w:r w:rsidRPr="00732D82">
              <w:rPr>
                <w:color w:val="000000" w:themeColor="text1"/>
              </w:rPr>
              <w:t xml:space="preserve">valifikācijās (Profesionālās izglītības programmas gadījums ar vairākām profesijām) </w:t>
            </w:r>
            <w:r w:rsidR="00F540C5" w:rsidRPr="00732D82">
              <w:rPr>
                <w:color w:val="000000" w:themeColor="text1"/>
              </w:rPr>
              <w:t>un</w:t>
            </w:r>
            <w:r w:rsidRPr="00732D82">
              <w:rPr>
                <w:color w:val="000000" w:themeColor="text1"/>
              </w:rPr>
              <w:t xml:space="preserve"> ir paredzēta  vairāku </w:t>
            </w:r>
            <w:r w:rsidR="00F540C5" w:rsidRPr="00732D82">
              <w:rPr>
                <w:color w:val="000000" w:themeColor="text1"/>
              </w:rPr>
              <w:t>i</w:t>
            </w:r>
            <w:r w:rsidRPr="00732D82">
              <w:rPr>
                <w:color w:val="000000" w:themeColor="text1"/>
              </w:rPr>
              <w:t xml:space="preserve">mportēto datu rindu / </w:t>
            </w:r>
            <w:r w:rsidR="00F540C5" w:rsidRPr="00732D82">
              <w:rPr>
                <w:color w:val="000000" w:themeColor="text1"/>
              </w:rPr>
              <w:t>p</w:t>
            </w:r>
            <w:r w:rsidRPr="00732D82">
              <w:rPr>
                <w:color w:val="000000" w:themeColor="text1"/>
              </w:rPr>
              <w:t xml:space="preserve">rogrammu apvienošana vienā LKD </w:t>
            </w:r>
            <w:r w:rsidR="00F540C5" w:rsidRPr="00732D82">
              <w:rPr>
                <w:color w:val="000000" w:themeColor="text1"/>
              </w:rPr>
              <w:t>k</w:t>
            </w:r>
            <w:r w:rsidRPr="00732D82">
              <w:rPr>
                <w:color w:val="000000" w:themeColor="text1"/>
              </w:rPr>
              <w:t xml:space="preserve">valifikācijā (Vispārējās izglītības gadījums). Nav paredzēta datu kvalitātes labojumu šablonu izmantošana, bet ir paredzēta </w:t>
            </w:r>
            <w:r w:rsidR="00F540C5" w:rsidRPr="00732D82">
              <w:rPr>
                <w:color w:val="000000" w:themeColor="text1"/>
              </w:rPr>
              <w:t>i</w:t>
            </w:r>
            <w:r w:rsidRPr="00732D82">
              <w:rPr>
                <w:color w:val="000000" w:themeColor="text1"/>
              </w:rPr>
              <w:t xml:space="preserve">mportēto </w:t>
            </w:r>
            <w:r w:rsidR="00F540C5" w:rsidRPr="00732D82">
              <w:rPr>
                <w:color w:val="000000" w:themeColor="text1"/>
              </w:rPr>
              <w:t>r</w:t>
            </w:r>
            <w:r w:rsidRPr="00732D82">
              <w:rPr>
                <w:color w:val="000000" w:themeColor="text1"/>
              </w:rPr>
              <w:t>edaktora iepriekšējo labojumu (piem.</w:t>
            </w:r>
            <w:r w:rsidR="00F540C5" w:rsidRPr="00732D82">
              <w:rPr>
                <w:color w:val="000000" w:themeColor="text1"/>
              </w:rPr>
              <w:t>,</w:t>
            </w:r>
            <w:r w:rsidRPr="00732D82">
              <w:rPr>
                <w:color w:val="000000" w:themeColor="text1"/>
              </w:rPr>
              <w:t xml:space="preserve"> kļūdainie dati - “AK_1234”, “AK-1234”, pareizais formāts “AK 1234”) automātiska izmantošana atkārtotajos importēšanas gadījumos. </w:t>
            </w:r>
            <w:r w:rsidR="00F540C5" w:rsidRPr="00732D82">
              <w:rPr>
                <w:color w:val="000000" w:themeColor="text1"/>
              </w:rPr>
              <w:t>Ir ievēroti labās prakses principi datu plūsmu diagrammu veidošanā, piemēram, viena datu plūsma nevar sadalīties; visām datu plūsmām jāsākas vai jābeidzas kādā procesā; procesam ir vismaz viena ievades datu plūsma un izvades datu plūsma; ārējais elements nevar uzreiz sūtīt datus datu glabātuvē; datu plūsma nevar tieši savienot divas datu glabātuves.</w:t>
            </w:r>
          </w:p>
        </w:tc>
        <w:tc>
          <w:tcPr>
            <w:tcW w:w="1523" w:type="dxa"/>
          </w:tcPr>
          <w:p w:rsidR="008A2045" w:rsidRPr="00732D82" w:rsidRDefault="001D78FD" w:rsidP="001D78FD">
            <w:pPr>
              <w:tabs>
                <w:tab w:val="left" w:pos="709"/>
              </w:tabs>
              <w:spacing w:after="120"/>
              <w:jc w:val="center"/>
              <w:rPr>
                <w:color w:val="000000" w:themeColor="text1"/>
              </w:rPr>
            </w:pPr>
            <w:r w:rsidRPr="00732D82">
              <w:rPr>
                <w:color w:val="000000" w:themeColor="text1"/>
              </w:rPr>
              <w:t>30</w:t>
            </w:r>
          </w:p>
        </w:tc>
        <w:tc>
          <w:tcPr>
            <w:tcW w:w="2135" w:type="dxa"/>
            <w:vMerge/>
          </w:tcPr>
          <w:p w:rsidR="008A2045" w:rsidRPr="00732D82" w:rsidRDefault="008A2045" w:rsidP="00CA352F">
            <w:pPr>
              <w:tabs>
                <w:tab w:val="left" w:pos="709"/>
              </w:tabs>
              <w:spacing w:after="120"/>
              <w:jc w:val="both"/>
              <w:rPr>
                <w:color w:val="000000" w:themeColor="text1"/>
              </w:rPr>
            </w:pPr>
          </w:p>
        </w:tc>
      </w:tr>
      <w:tr w:rsidR="00732D82" w:rsidRPr="00732D82" w:rsidTr="00C15F75">
        <w:trPr>
          <w:trHeight w:val="1005"/>
        </w:trPr>
        <w:tc>
          <w:tcPr>
            <w:tcW w:w="1456" w:type="dxa"/>
            <w:vMerge/>
          </w:tcPr>
          <w:p w:rsidR="008A2045" w:rsidRPr="00732D82" w:rsidRDefault="008A2045" w:rsidP="00CA352F">
            <w:pPr>
              <w:tabs>
                <w:tab w:val="left" w:pos="709"/>
              </w:tabs>
              <w:spacing w:after="120"/>
              <w:jc w:val="center"/>
              <w:rPr>
                <w:color w:val="000000" w:themeColor="text1"/>
              </w:rPr>
            </w:pPr>
          </w:p>
        </w:tc>
        <w:tc>
          <w:tcPr>
            <w:tcW w:w="4224" w:type="dxa"/>
          </w:tcPr>
          <w:p w:rsidR="008A2045" w:rsidRPr="00732D82" w:rsidRDefault="00F540C5" w:rsidP="00F540C5">
            <w:pPr>
              <w:tabs>
                <w:tab w:val="left" w:pos="709"/>
              </w:tabs>
              <w:spacing w:after="120"/>
              <w:jc w:val="both"/>
              <w:rPr>
                <w:color w:val="000000" w:themeColor="text1"/>
              </w:rPr>
            </w:pPr>
            <w:r w:rsidRPr="00732D82">
              <w:rPr>
                <w:color w:val="000000" w:themeColor="text1"/>
              </w:rPr>
              <w:t xml:space="preserve">Shēmas un apraksti ir skaidri saprotami un atbilst reālajai situācijai - ir paredzēta </w:t>
            </w:r>
            <w:r w:rsidR="001962D2" w:rsidRPr="00732D82">
              <w:rPr>
                <w:color w:val="000000" w:themeColor="text1"/>
              </w:rPr>
              <w:t>i</w:t>
            </w:r>
            <w:r w:rsidRPr="00732D82">
              <w:rPr>
                <w:color w:val="000000" w:themeColor="text1"/>
              </w:rPr>
              <w:t xml:space="preserve">mportēto datu rindiņu / </w:t>
            </w:r>
            <w:r w:rsidR="001962D2" w:rsidRPr="00732D82">
              <w:rPr>
                <w:color w:val="000000" w:themeColor="text1"/>
              </w:rPr>
              <w:t>p</w:t>
            </w:r>
            <w:r w:rsidRPr="00732D82">
              <w:rPr>
                <w:color w:val="000000" w:themeColor="text1"/>
              </w:rPr>
              <w:t xml:space="preserve">rogrammu sadalīšanai vairākās LKD </w:t>
            </w:r>
            <w:r w:rsidR="001962D2" w:rsidRPr="00732D82">
              <w:rPr>
                <w:color w:val="000000" w:themeColor="text1"/>
              </w:rPr>
              <w:t>k</w:t>
            </w:r>
            <w:r w:rsidRPr="00732D82">
              <w:rPr>
                <w:color w:val="000000" w:themeColor="text1"/>
              </w:rPr>
              <w:t xml:space="preserve">valifikācijās (Profesionālās izglītības programmas </w:t>
            </w:r>
            <w:r w:rsidRPr="00732D82">
              <w:rPr>
                <w:color w:val="000000" w:themeColor="text1"/>
              </w:rPr>
              <w:lastRenderedPageBreak/>
              <w:t xml:space="preserve">gadījums ar vairākām profesijām) </w:t>
            </w:r>
            <w:r w:rsidR="001962D2" w:rsidRPr="00732D82">
              <w:rPr>
                <w:color w:val="000000" w:themeColor="text1"/>
              </w:rPr>
              <w:t>un</w:t>
            </w:r>
            <w:r w:rsidRPr="00732D82">
              <w:rPr>
                <w:color w:val="000000" w:themeColor="text1"/>
              </w:rPr>
              <w:t xml:space="preserve"> ir paredzēta  vairāku </w:t>
            </w:r>
            <w:r w:rsidR="003A4D60" w:rsidRPr="00732D82">
              <w:rPr>
                <w:color w:val="000000" w:themeColor="text1"/>
              </w:rPr>
              <w:t>i</w:t>
            </w:r>
            <w:r w:rsidRPr="00732D82">
              <w:rPr>
                <w:color w:val="000000" w:themeColor="text1"/>
              </w:rPr>
              <w:t xml:space="preserve">mportēto datu rindu / </w:t>
            </w:r>
            <w:r w:rsidR="003A4D60" w:rsidRPr="00732D82">
              <w:rPr>
                <w:color w:val="000000" w:themeColor="text1"/>
              </w:rPr>
              <w:t>p</w:t>
            </w:r>
            <w:r w:rsidRPr="00732D82">
              <w:rPr>
                <w:color w:val="000000" w:themeColor="text1"/>
              </w:rPr>
              <w:t xml:space="preserve">rogrammu apvienošana vienā LKD </w:t>
            </w:r>
            <w:r w:rsidR="003A4D60" w:rsidRPr="00732D82">
              <w:rPr>
                <w:color w:val="000000" w:themeColor="text1"/>
              </w:rPr>
              <w:t>k</w:t>
            </w:r>
            <w:r w:rsidRPr="00732D82">
              <w:rPr>
                <w:color w:val="000000" w:themeColor="text1"/>
              </w:rPr>
              <w:t xml:space="preserve">valifikācijā (Vispārējās izglītības gadījums). Nav paredzēta darbības datu kvalitātes labojumu izmantošanai atkārtotajos datu importēšanas darbos. </w:t>
            </w:r>
            <w:r w:rsidR="003A4D60" w:rsidRPr="00732D82">
              <w:rPr>
                <w:color w:val="000000" w:themeColor="text1"/>
              </w:rPr>
              <w:t>Ir ievēroti labās prakses principi datu plūsmu diagrammu veidošanā, piemēram, viena datu plūsma nevar sadalīties; visām datu plūsmām jāsākas vai jābeidzas kādā procesā; procesam ir vismaz viena ievades datu plūsma un izvades datu plūsma; ārējais elements nevar uzreiz sūtīt datus datu glabātuvē; datu plūsma nevar tieši savienot divas datu glabātuves.</w:t>
            </w:r>
          </w:p>
        </w:tc>
        <w:tc>
          <w:tcPr>
            <w:tcW w:w="1523" w:type="dxa"/>
          </w:tcPr>
          <w:p w:rsidR="008A2045" w:rsidRPr="00732D82" w:rsidRDefault="00F540C5" w:rsidP="00F540C5">
            <w:pPr>
              <w:tabs>
                <w:tab w:val="left" w:pos="709"/>
              </w:tabs>
              <w:spacing w:after="120"/>
              <w:jc w:val="center"/>
              <w:rPr>
                <w:color w:val="000000" w:themeColor="text1"/>
              </w:rPr>
            </w:pPr>
            <w:r w:rsidRPr="00732D82">
              <w:rPr>
                <w:color w:val="000000" w:themeColor="text1"/>
              </w:rPr>
              <w:lastRenderedPageBreak/>
              <w:t>20</w:t>
            </w:r>
          </w:p>
        </w:tc>
        <w:tc>
          <w:tcPr>
            <w:tcW w:w="2135" w:type="dxa"/>
            <w:vMerge/>
          </w:tcPr>
          <w:p w:rsidR="008A2045" w:rsidRPr="00732D82" w:rsidRDefault="008A2045" w:rsidP="00CA352F">
            <w:pPr>
              <w:tabs>
                <w:tab w:val="left" w:pos="709"/>
              </w:tabs>
              <w:spacing w:after="120"/>
              <w:jc w:val="both"/>
              <w:rPr>
                <w:color w:val="000000" w:themeColor="text1"/>
              </w:rPr>
            </w:pPr>
          </w:p>
        </w:tc>
      </w:tr>
      <w:tr w:rsidR="00732D82" w:rsidRPr="00732D82" w:rsidTr="004106BB">
        <w:trPr>
          <w:trHeight w:val="3708"/>
        </w:trPr>
        <w:tc>
          <w:tcPr>
            <w:tcW w:w="1456" w:type="dxa"/>
            <w:vMerge/>
          </w:tcPr>
          <w:p w:rsidR="00FC3D6C" w:rsidRPr="00732D82" w:rsidRDefault="00FC3D6C" w:rsidP="00CA352F">
            <w:pPr>
              <w:tabs>
                <w:tab w:val="left" w:pos="709"/>
              </w:tabs>
              <w:spacing w:after="120"/>
              <w:jc w:val="center"/>
              <w:rPr>
                <w:color w:val="000000" w:themeColor="text1"/>
              </w:rPr>
            </w:pPr>
          </w:p>
        </w:tc>
        <w:tc>
          <w:tcPr>
            <w:tcW w:w="4224" w:type="dxa"/>
          </w:tcPr>
          <w:p w:rsidR="00FC3D6C" w:rsidRPr="00732D82" w:rsidRDefault="00FC3D6C" w:rsidP="00842965">
            <w:pPr>
              <w:tabs>
                <w:tab w:val="left" w:pos="709"/>
              </w:tabs>
              <w:spacing w:after="120"/>
              <w:jc w:val="both"/>
              <w:rPr>
                <w:color w:val="000000" w:themeColor="text1"/>
              </w:rPr>
            </w:pPr>
            <w:r w:rsidRPr="00732D82">
              <w:rPr>
                <w:color w:val="000000" w:themeColor="text1"/>
              </w:rPr>
              <w:t>Shēmas un apraksti ir saprotami ar grūtībām, bet kopumā atbilst reālajai situācijai - ir paredzēta importēto datu rindiņu / programmu sadalīšanai vairākās LKD kvalifikācijās (Profesionālās izglītības programmas gadījums ar vairākām profesijām) un ir paredzēta  vairāku importēto datu rindu / programmu apvienošana vienā LKD kvalifikācijā (Vispārējās izglītības gadījums). Nav ievēroti vai ir daļēji ievēroti labās prakses principi datu plūsmu diagrammas veidošanā.</w:t>
            </w:r>
          </w:p>
        </w:tc>
        <w:tc>
          <w:tcPr>
            <w:tcW w:w="1523" w:type="dxa"/>
          </w:tcPr>
          <w:p w:rsidR="00FC3D6C" w:rsidRPr="00732D82" w:rsidRDefault="00FC3D6C" w:rsidP="00D92806">
            <w:pPr>
              <w:tabs>
                <w:tab w:val="left" w:pos="709"/>
              </w:tabs>
              <w:spacing w:after="120"/>
              <w:jc w:val="center"/>
              <w:rPr>
                <w:color w:val="000000" w:themeColor="text1"/>
              </w:rPr>
            </w:pPr>
            <w:r w:rsidRPr="00732D82">
              <w:rPr>
                <w:color w:val="000000" w:themeColor="text1"/>
              </w:rPr>
              <w:t>10</w:t>
            </w:r>
          </w:p>
        </w:tc>
        <w:tc>
          <w:tcPr>
            <w:tcW w:w="2135" w:type="dxa"/>
            <w:vMerge/>
          </w:tcPr>
          <w:p w:rsidR="00FC3D6C" w:rsidRPr="00732D82" w:rsidRDefault="00FC3D6C" w:rsidP="00CA352F">
            <w:pPr>
              <w:tabs>
                <w:tab w:val="left" w:pos="709"/>
              </w:tabs>
              <w:spacing w:after="120"/>
              <w:jc w:val="both"/>
              <w:rPr>
                <w:color w:val="000000" w:themeColor="text1"/>
              </w:rPr>
            </w:pPr>
          </w:p>
        </w:tc>
      </w:tr>
      <w:tr w:rsidR="00732D82" w:rsidRPr="00732D82" w:rsidTr="0078447D">
        <w:tc>
          <w:tcPr>
            <w:tcW w:w="1456" w:type="dxa"/>
            <w:vMerge w:val="restart"/>
          </w:tcPr>
          <w:p w:rsidR="00A43226" w:rsidRPr="00732D82" w:rsidRDefault="00A43226" w:rsidP="00CA352F">
            <w:pPr>
              <w:tabs>
                <w:tab w:val="left" w:pos="709"/>
              </w:tabs>
              <w:spacing w:after="120"/>
              <w:jc w:val="center"/>
              <w:rPr>
                <w:b/>
                <w:color w:val="000000" w:themeColor="text1"/>
              </w:rPr>
            </w:pPr>
            <w:r w:rsidRPr="00732D82">
              <w:rPr>
                <w:b/>
                <w:color w:val="000000" w:themeColor="text1"/>
              </w:rPr>
              <w:t>E</w:t>
            </w:r>
          </w:p>
        </w:tc>
        <w:tc>
          <w:tcPr>
            <w:tcW w:w="5747" w:type="dxa"/>
            <w:gridSpan w:val="2"/>
          </w:tcPr>
          <w:p w:rsidR="00A43226" w:rsidRPr="00732D82" w:rsidRDefault="00A43226" w:rsidP="003A3FE9">
            <w:pPr>
              <w:tabs>
                <w:tab w:val="left" w:pos="709"/>
              </w:tabs>
              <w:spacing w:after="120"/>
              <w:jc w:val="center"/>
              <w:rPr>
                <w:color w:val="000000" w:themeColor="text1"/>
              </w:rPr>
            </w:pPr>
            <w:r w:rsidRPr="00732D82">
              <w:rPr>
                <w:b/>
                <w:i/>
                <w:color w:val="000000" w:themeColor="text1"/>
              </w:rPr>
              <w:t>Latvijas Kvalifikācijas datubāzes (LKD) publiskās saskarnes koncepcijas ideja Sākumlapai</w:t>
            </w:r>
          </w:p>
        </w:tc>
        <w:tc>
          <w:tcPr>
            <w:tcW w:w="2135" w:type="dxa"/>
            <w:vMerge w:val="restart"/>
          </w:tcPr>
          <w:p w:rsidR="00A43226" w:rsidRPr="00732D82" w:rsidRDefault="00A43226" w:rsidP="00CA352F">
            <w:pPr>
              <w:tabs>
                <w:tab w:val="left" w:pos="709"/>
              </w:tabs>
              <w:spacing w:after="120"/>
              <w:jc w:val="both"/>
              <w:rPr>
                <w:color w:val="000000" w:themeColor="text1"/>
              </w:rPr>
            </w:pPr>
            <w:r w:rsidRPr="00732D82">
              <w:rPr>
                <w:color w:val="000000" w:themeColor="text1"/>
              </w:rPr>
              <w:t>Sākumlapas koncepcija un dizaina paraugs</w:t>
            </w:r>
          </w:p>
        </w:tc>
      </w:tr>
      <w:tr w:rsidR="00732D82" w:rsidRPr="00732D82" w:rsidTr="00C15F75">
        <w:tc>
          <w:tcPr>
            <w:tcW w:w="1456" w:type="dxa"/>
            <w:vMerge/>
          </w:tcPr>
          <w:p w:rsidR="006C5DEF" w:rsidRPr="00732D82" w:rsidRDefault="006C5DEF" w:rsidP="00CA352F">
            <w:pPr>
              <w:tabs>
                <w:tab w:val="left" w:pos="709"/>
              </w:tabs>
              <w:spacing w:after="120"/>
              <w:jc w:val="center"/>
              <w:rPr>
                <w:color w:val="000000" w:themeColor="text1"/>
              </w:rPr>
            </w:pPr>
          </w:p>
        </w:tc>
        <w:tc>
          <w:tcPr>
            <w:tcW w:w="4224" w:type="dxa"/>
          </w:tcPr>
          <w:p w:rsidR="006C5DEF" w:rsidRPr="00732D82" w:rsidRDefault="006C5DEF" w:rsidP="00CA352F">
            <w:pPr>
              <w:tabs>
                <w:tab w:val="left" w:pos="709"/>
              </w:tabs>
              <w:spacing w:after="120"/>
              <w:jc w:val="both"/>
              <w:rPr>
                <w:color w:val="000000" w:themeColor="text1"/>
              </w:rPr>
            </w:pPr>
            <w:r w:rsidRPr="00732D82">
              <w:rPr>
                <w:color w:val="000000" w:themeColor="text1"/>
              </w:rPr>
              <w:t xml:space="preserve">Sākumlapa teicami attēlo kvalifikāciju ietvarstruktūru, veicina kvalifikācijas jēdziena izpratni (tajā ir iekļauti atslēgas vārdi: ietvarstruktūra (Eiropas kvalifikāciju ietvarstruktūra, Latvijas Kvalifikācijas ietvarstruktūra (EKI, LKI)), izglītības līmeņi, mācīšanās rezultāti (zināšanas/prasmes kompetences)). Dizainā ir ņemtas vērā iepriekš izstrādātie Kvalifikācijas datubāzes bukleti un tajos izmantotais informācijas pasniegšanas veids. Dizains veidots ņemot vērā labo praksi:  krāsu toņu skaits 5 +/- 2; dažādu burtu fontu skaits ~3; dažādu  burtu izmēru skaits ~3; bez grūtībām vizuāli redzamas galvenās portāla funkcijas; lietotāja pārvietošanās pa portāla skatiem ir intuitīvi saprotama; </w:t>
            </w:r>
            <w:r w:rsidRPr="00732D82">
              <w:rPr>
                <w:color w:val="000000" w:themeColor="text1"/>
              </w:rPr>
              <w:lastRenderedPageBreak/>
              <w:t>dizains ir adaptīvs (parastais skats, viedierīču skats).</w:t>
            </w:r>
          </w:p>
        </w:tc>
        <w:tc>
          <w:tcPr>
            <w:tcW w:w="1523" w:type="dxa"/>
          </w:tcPr>
          <w:p w:rsidR="006C5DEF" w:rsidRPr="00732D82" w:rsidRDefault="006C5DEF" w:rsidP="003A3FE9">
            <w:pPr>
              <w:tabs>
                <w:tab w:val="left" w:pos="709"/>
              </w:tabs>
              <w:spacing w:after="120"/>
              <w:jc w:val="center"/>
              <w:rPr>
                <w:color w:val="000000" w:themeColor="text1"/>
              </w:rPr>
            </w:pPr>
            <w:r w:rsidRPr="00732D82">
              <w:rPr>
                <w:color w:val="000000" w:themeColor="text1"/>
              </w:rPr>
              <w:lastRenderedPageBreak/>
              <w:t>20</w:t>
            </w:r>
          </w:p>
        </w:tc>
        <w:tc>
          <w:tcPr>
            <w:tcW w:w="2135" w:type="dxa"/>
            <w:vMerge/>
          </w:tcPr>
          <w:p w:rsidR="006C5DEF" w:rsidRPr="00732D82" w:rsidRDefault="006C5DEF" w:rsidP="00CA352F">
            <w:pPr>
              <w:tabs>
                <w:tab w:val="left" w:pos="709"/>
              </w:tabs>
              <w:spacing w:after="120"/>
              <w:jc w:val="both"/>
              <w:rPr>
                <w:color w:val="000000" w:themeColor="text1"/>
              </w:rPr>
            </w:pPr>
          </w:p>
        </w:tc>
      </w:tr>
      <w:tr w:rsidR="00732D82" w:rsidRPr="00732D82" w:rsidTr="00A11FEB">
        <w:trPr>
          <w:trHeight w:val="5656"/>
        </w:trPr>
        <w:tc>
          <w:tcPr>
            <w:tcW w:w="1456" w:type="dxa"/>
            <w:vMerge/>
          </w:tcPr>
          <w:p w:rsidR="006C5DEF" w:rsidRPr="00732D82" w:rsidRDefault="006C5DEF" w:rsidP="00CA352F">
            <w:pPr>
              <w:tabs>
                <w:tab w:val="left" w:pos="709"/>
              </w:tabs>
              <w:spacing w:after="120"/>
              <w:jc w:val="center"/>
              <w:rPr>
                <w:color w:val="000000" w:themeColor="text1"/>
              </w:rPr>
            </w:pPr>
          </w:p>
        </w:tc>
        <w:tc>
          <w:tcPr>
            <w:tcW w:w="4224" w:type="dxa"/>
          </w:tcPr>
          <w:p w:rsidR="006C5DEF" w:rsidRPr="00732D82" w:rsidRDefault="006C5DEF" w:rsidP="00CA352F">
            <w:pPr>
              <w:tabs>
                <w:tab w:val="left" w:pos="709"/>
              </w:tabs>
              <w:spacing w:after="120"/>
              <w:jc w:val="both"/>
              <w:rPr>
                <w:color w:val="000000" w:themeColor="text1"/>
              </w:rPr>
            </w:pPr>
            <w:r w:rsidRPr="00732D82">
              <w:rPr>
                <w:color w:val="000000" w:themeColor="text1"/>
              </w:rPr>
              <w:t>Sākumlapa attēlo kvalifikāciju ietvar-struktūru, veicina kvalifikācijas jēdziena izpratni (tajā ir iekļauti atslēgas vārdi: ietvarstruktūra (Eiropas kvalifikāciju ietvarstruktūra, Latvijas Kvalifikācijas ietvarstruktūra (EKI, LKI)), izglītības līmeņi, mācīšanās rezultāti (zināšanas/prasmes kompetences)). Dizainā nav ņemtas vērā vai daļēji izmantoti iepriekš izstrādātie kvalifikācijas datubāzes bukleti un tajos izmantotais informācijas pasniegšanas veids. Dizains veidots ņemot vērā labo praksi: krāsu toņu skaits 5 +/- 2; dažādu burtu fontu skaits ~3; dažādu  burtu izmēru skaits ~3; bez grūtībām vizuāli redzamas galvenās portāla funkcijas; lietotāja pārvietošanās pa portāla skatiem ir intuitīvi saprotama; dizains ir adaptīvs (parastais skats, viedierīču skats).</w:t>
            </w:r>
          </w:p>
        </w:tc>
        <w:tc>
          <w:tcPr>
            <w:tcW w:w="1523" w:type="dxa"/>
          </w:tcPr>
          <w:p w:rsidR="006C5DEF" w:rsidRPr="00732D82" w:rsidRDefault="006C5DEF" w:rsidP="00A11FEB">
            <w:pPr>
              <w:tabs>
                <w:tab w:val="left" w:pos="709"/>
              </w:tabs>
              <w:spacing w:after="120"/>
              <w:jc w:val="center"/>
              <w:rPr>
                <w:color w:val="000000" w:themeColor="text1"/>
              </w:rPr>
            </w:pPr>
            <w:r w:rsidRPr="00732D82">
              <w:rPr>
                <w:color w:val="000000" w:themeColor="text1"/>
              </w:rPr>
              <w:t>10</w:t>
            </w:r>
          </w:p>
        </w:tc>
        <w:tc>
          <w:tcPr>
            <w:tcW w:w="2135" w:type="dxa"/>
            <w:vMerge/>
          </w:tcPr>
          <w:p w:rsidR="006C5DEF" w:rsidRPr="00732D82" w:rsidRDefault="006C5DEF" w:rsidP="00CA352F">
            <w:pPr>
              <w:tabs>
                <w:tab w:val="left" w:pos="709"/>
              </w:tabs>
              <w:spacing w:after="120"/>
              <w:jc w:val="both"/>
              <w:rPr>
                <w:color w:val="000000" w:themeColor="text1"/>
              </w:rPr>
            </w:pPr>
          </w:p>
        </w:tc>
      </w:tr>
      <w:tr w:rsidR="00732D82" w:rsidRPr="00732D82" w:rsidTr="00C15F75">
        <w:tc>
          <w:tcPr>
            <w:tcW w:w="1456" w:type="dxa"/>
            <w:vMerge/>
          </w:tcPr>
          <w:p w:rsidR="006C5DEF" w:rsidRPr="00732D82" w:rsidRDefault="006C5DEF" w:rsidP="00CA352F">
            <w:pPr>
              <w:tabs>
                <w:tab w:val="left" w:pos="709"/>
              </w:tabs>
              <w:spacing w:after="120"/>
              <w:jc w:val="center"/>
              <w:rPr>
                <w:color w:val="000000" w:themeColor="text1"/>
              </w:rPr>
            </w:pPr>
          </w:p>
        </w:tc>
        <w:tc>
          <w:tcPr>
            <w:tcW w:w="4224" w:type="dxa"/>
          </w:tcPr>
          <w:p w:rsidR="006C5DEF" w:rsidRPr="00732D82" w:rsidRDefault="006C5DEF" w:rsidP="00CA352F">
            <w:pPr>
              <w:tabs>
                <w:tab w:val="left" w:pos="709"/>
              </w:tabs>
              <w:spacing w:after="120"/>
              <w:jc w:val="both"/>
              <w:rPr>
                <w:color w:val="000000" w:themeColor="text1"/>
              </w:rPr>
            </w:pPr>
            <w:r w:rsidRPr="00732D82">
              <w:rPr>
                <w:color w:val="000000" w:themeColor="text1"/>
              </w:rPr>
              <w:t>Sākumlapa kopumā attēlo kvalifikāciju ietvarstruktūru un veicina vai daļēji veicina kvalifikācijas jēdziena izpratni, bet šķiet sarežģīts. Dizainā nav ņemtas vērā vai daļēji izmantoti iepriekš izstrādātie kvalifikācijas datubāzes bukleti un tajos izmantotais informācijas pasniegšanas veids. Dizains veidots pārsvarā ņemot vērā labo praksi.</w:t>
            </w:r>
          </w:p>
        </w:tc>
        <w:tc>
          <w:tcPr>
            <w:tcW w:w="1523" w:type="dxa"/>
          </w:tcPr>
          <w:p w:rsidR="006C5DEF" w:rsidRPr="00732D82" w:rsidRDefault="006C5DEF" w:rsidP="00A11FEB">
            <w:pPr>
              <w:tabs>
                <w:tab w:val="left" w:pos="709"/>
              </w:tabs>
              <w:spacing w:after="120"/>
              <w:jc w:val="center"/>
              <w:rPr>
                <w:color w:val="000000" w:themeColor="text1"/>
              </w:rPr>
            </w:pPr>
            <w:r w:rsidRPr="00732D82">
              <w:rPr>
                <w:color w:val="000000" w:themeColor="text1"/>
              </w:rPr>
              <w:t>5</w:t>
            </w:r>
          </w:p>
        </w:tc>
        <w:tc>
          <w:tcPr>
            <w:tcW w:w="2135" w:type="dxa"/>
          </w:tcPr>
          <w:p w:rsidR="006C5DEF" w:rsidRPr="00732D82" w:rsidRDefault="006C5DEF" w:rsidP="00CA352F">
            <w:pPr>
              <w:tabs>
                <w:tab w:val="left" w:pos="709"/>
              </w:tabs>
              <w:spacing w:after="120"/>
              <w:jc w:val="both"/>
              <w:rPr>
                <w:color w:val="000000" w:themeColor="text1"/>
              </w:rPr>
            </w:pPr>
          </w:p>
        </w:tc>
      </w:tr>
      <w:tr w:rsidR="00732D82" w:rsidRPr="00732D82" w:rsidTr="007743C9">
        <w:tc>
          <w:tcPr>
            <w:tcW w:w="1456" w:type="dxa"/>
          </w:tcPr>
          <w:p w:rsidR="00A43226" w:rsidRPr="00732D82" w:rsidRDefault="00A43226" w:rsidP="00CA352F">
            <w:pPr>
              <w:tabs>
                <w:tab w:val="left" w:pos="709"/>
              </w:tabs>
              <w:spacing w:after="120"/>
              <w:jc w:val="center"/>
              <w:rPr>
                <w:b/>
                <w:color w:val="000000" w:themeColor="text1"/>
              </w:rPr>
            </w:pPr>
            <w:r w:rsidRPr="00732D82">
              <w:rPr>
                <w:b/>
                <w:color w:val="000000" w:themeColor="text1"/>
              </w:rPr>
              <w:t>F</w:t>
            </w:r>
          </w:p>
        </w:tc>
        <w:tc>
          <w:tcPr>
            <w:tcW w:w="5747" w:type="dxa"/>
            <w:gridSpan w:val="2"/>
          </w:tcPr>
          <w:p w:rsidR="00A43226" w:rsidRPr="00732D82" w:rsidRDefault="00A43226" w:rsidP="006F5C8C">
            <w:pPr>
              <w:tabs>
                <w:tab w:val="left" w:pos="709"/>
              </w:tabs>
              <w:spacing w:after="120"/>
              <w:jc w:val="center"/>
              <w:rPr>
                <w:color w:val="000000" w:themeColor="text1"/>
              </w:rPr>
            </w:pPr>
            <w:r w:rsidRPr="00732D82">
              <w:rPr>
                <w:b/>
                <w:i/>
                <w:color w:val="000000" w:themeColor="text1"/>
              </w:rPr>
              <w:t>Latvijas Kvalifikācijas datubāzes (LKD) publiskās saskarnes koncepcijas ideja Informatīvajai sadaļai</w:t>
            </w:r>
          </w:p>
        </w:tc>
        <w:tc>
          <w:tcPr>
            <w:tcW w:w="2135" w:type="dxa"/>
            <w:vMerge w:val="restart"/>
          </w:tcPr>
          <w:p w:rsidR="00A43226" w:rsidRPr="00732D82" w:rsidRDefault="00A43226" w:rsidP="00CA352F">
            <w:pPr>
              <w:tabs>
                <w:tab w:val="left" w:pos="709"/>
              </w:tabs>
              <w:spacing w:after="120"/>
              <w:jc w:val="both"/>
              <w:rPr>
                <w:color w:val="000000" w:themeColor="text1"/>
              </w:rPr>
            </w:pPr>
            <w:r w:rsidRPr="00732D82">
              <w:rPr>
                <w:color w:val="000000" w:themeColor="text1"/>
              </w:rPr>
              <w:t>Informatīvās sadaļas koncepcija un dizaina paraugs  Informatīvajai sadaļai (sadaļa, kas papildināma ar rakstiem Administrācijas daļā)</w:t>
            </w:r>
          </w:p>
        </w:tc>
      </w:tr>
      <w:tr w:rsidR="00732D82" w:rsidRPr="00732D82" w:rsidTr="00C15F75">
        <w:tc>
          <w:tcPr>
            <w:tcW w:w="1456" w:type="dxa"/>
          </w:tcPr>
          <w:p w:rsidR="00B400AA" w:rsidRPr="00732D82" w:rsidRDefault="00B400AA" w:rsidP="00CA352F">
            <w:pPr>
              <w:tabs>
                <w:tab w:val="left" w:pos="709"/>
              </w:tabs>
              <w:spacing w:after="120"/>
              <w:jc w:val="center"/>
              <w:rPr>
                <w:color w:val="000000" w:themeColor="text1"/>
              </w:rPr>
            </w:pPr>
          </w:p>
        </w:tc>
        <w:tc>
          <w:tcPr>
            <w:tcW w:w="4224" w:type="dxa"/>
          </w:tcPr>
          <w:p w:rsidR="00B400AA" w:rsidRPr="00732D82" w:rsidRDefault="00B400AA" w:rsidP="00CA352F">
            <w:pPr>
              <w:tabs>
                <w:tab w:val="left" w:pos="709"/>
              </w:tabs>
              <w:spacing w:after="120"/>
              <w:jc w:val="both"/>
              <w:rPr>
                <w:color w:val="000000" w:themeColor="text1"/>
              </w:rPr>
            </w:pPr>
            <w:r w:rsidRPr="00732D82">
              <w:rPr>
                <w:color w:val="000000" w:themeColor="text1"/>
              </w:rPr>
              <w:t>Dizaina paraugs ir vizuāli vienkāršs, gaumīgs un saskanīgs ar Sākumlapas dizaina paraugu. Tajā tiek izmantoti tie paši grafiskie un vizuālie elementi kā Sākumlapā un ir piemēroti Informatīvai sadaļai. Dizains veidots ņemot vērā labo praksi, piemēram, krāsu toņu skaits 5 +/- 2; dažādu burtu fontu skaits ~3; dažādu  burtu izmēru skaits ~3; bez grūtībām vizuāli redzamas galvenās portāla funkcijas un skatā pieejamās funkcijas; lietotāja tālākā pārvietošanās pa portāla skatiem ir intuitīvi saprotama; lietotājs tiek informēts par patreizējo atrašanās vietu portālā; dizains ir adaptīvs (parastais skats, viedierīču skats).</w:t>
            </w:r>
          </w:p>
        </w:tc>
        <w:tc>
          <w:tcPr>
            <w:tcW w:w="1523" w:type="dxa"/>
          </w:tcPr>
          <w:p w:rsidR="00B400AA" w:rsidRPr="00732D82" w:rsidRDefault="00B400AA" w:rsidP="006F5C8C">
            <w:pPr>
              <w:tabs>
                <w:tab w:val="left" w:pos="709"/>
              </w:tabs>
              <w:spacing w:after="120"/>
              <w:jc w:val="center"/>
              <w:rPr>
                <w:color w:val="000000" w:themeColor="text1"/>
              </w:rPr>
            </w:pPr>
            <w:r w:rsidRPr="00732D82">
              <w:rPr>
                <w:color w:val="000000" w:themeColor="text1"/>
              </w:rPr>
              <w:t>10</w:t>
            </w:r>
          </w:p>
        </w:tc>
        <w:tc>
          <w:tcPr>
            <w:tcW w:w="2135" w:type="dxa"/>
            <w:vMerge/>
          </w:tcPr>
          <w:p w:rsidR="00B400AA" w:rsidRPr="00732D82" w:rsidRDefault="00B400AA" w:rsidP="00CA352F">
            <w:pPr>
              <w:tabs>
                <w:tab w:val="left" w:pos="709"/>
              </w:tabs>
              <w:spacing w:after="120"/>
              <w:jc w:val="both"/>
              <w:rPr>
                <w:color w:val="000000" w:themeColor="text1"/>
              </w:rPr>
            </w:pPr>
          </w:p>
        </w:tc>
      </w:tr>
      <w:tr w:rsidR="00732D82" w:rsidRPr="00732D82" w:rsidTr="00C15F75">
        <w:tc>
          <w:tcPr>
            <w:tcW w:w="1456" w:type="dxa"/>
          </w:tcPr>
          <w:p w:rsidR="00B400AA" w:rsidRPr="00732D82" w:rsidRDefault="00B400AA" w:rsidP="00CA352F">
            <w:pPr>
              <w:tabs>
                <w:tab w:val="left" w:pos="709"/>
              </w:tabs>
              <w:spacing w:after="120"/>
              <w:jc w:val="center"/>
              <w:rPr>
                <w:color w:val="000000" w:themeColor="text1"/>
              </w:rPr>
            </w:pPr>
          </w:p>
        </w:tc>
        <w:tc>
          <w:tcPr>
            <w:tcW w:w="4224" w:type="dxa"/>
          </w:tcPr>
          <w:p w:rsidR="00B400AA" w:rsidRPr="00732D82" w:rsidRDefault="00B400AA" w:rsidP="00CA352F">
            <w:pPr>
              <w:tabs>
                <w:tab w:val="left" w:pos="709"/>
              </w:tabs>
              <w:spacing w:after="120"/>
              <w:jc w:val="both"/>
              <w:rPr>
                <w:color w:val="000000" w:themeColor="text1"/>
              </w:rPr>
            </w:pPr>
            <w:r w:rsidRPr="00732D82">
              <w:rPr>
                <w:color w:val="000000" w:themeColor="text1"/>
              </w:rPr>
              <w:t xml:space="preserve">Dizaina paraugs ir daļēji saskanīgs ar Sākumlapas dizaina paraugu vai tajā izmantotie grafiskie un vizuālie elementi kontrastē ar Sākumlapā izmantotajiem, vai šķiet nepiemēroti Informatīvai sadaļai. Dizains veidots pārsvarā ņemot vērā labo praksi. </w:t>
            </w:r>
          </w:p>
        </w:tc>
        <w:tc>
          <w:tcPr>
            <w:tcW w:w="1523" w:type="dxa"/>
          </w:tcPr>
          <w:p w:rsidR="00B400AA" w:rsidRPr="00732D82" w:rsidRDefault="00B400AA" w:rsidP="006F5C8C">
            <w:pPr>
              <w:tabs>
                <w:tab w:val="left" w:pos="709"/>
              </w:tabs>
              <w:spacing w:after="120"/>
              <w:jc w:val="center"/>
              <w:rPr>
                <w:color w:val="000000" w:themeColor="text1"/>
              </w:rPr>
            </w:pPr>
            <w:r w:rsidRPr="00732D82">
              <w:rPr>
                <w:color w:val="000000" w:themeColor="text1"/>
              </w:rPr>
              <w:t>5</w:t>
            </w:r>
          </w:p>
        </w:tc>
        <w:tc>
          <w:tcPr>
            <w:tcW w:w="2135" w:type="dxa"/>
            <w:vMerge/>
          </w:tcPr>
          <w:p w:rsidR="00B400AA" w:rsidRPr="00732D82" w:rsidRDefault="00B400AA" w:rsidP="00CA352F">
            <w:pPr>
              <w:tabs>
                <w:tab w:val="left" w:pos="709"/>
              </w:tabs>
              <w:spacing w:after="120"/>
              <w:jc w:val="both"/>
              <w:rPr>
                <w:color w:val="000000" w:themeColor="text1"/>
              </w:rPr>
            </w:pPr>
          </w:p>
        </w:tc>
      </w:tr>
      <w:tr w:rsidR="00732D82" w:rsidRPr="00732D82" w:rsidTr="00EA24BA">
        <w:tc>
          <w:tcPr>
            <w:tcW w:w="1456" w:type="dxa"/>
            <w:vMerge w:val="restart"/>
          </w:tcPr>
          <w:p w:rsidR="00A43226" w:rsidRPr="00732D82" w:rsidRDefault="00A43226" w:rsidP="00CA352F">
            <w:pPr>
              <w:tabs>
                <w:tab w:val="left" w:pos="709"/>
              </w:tabs>
              <w:spacing w:after="120"/>
              <w:jc w:val="center"/>
              <w:rPr>
                <w:b/>
                <w:color w:val="000000" w:themeColor="text1"/>
              </w:rPr>
            </w:pPr>
            <w:r w:rsidRPr="00732D82">
              <w:rPr>
                <w:b/>
                <w:color w:val="000000" w:themeColor="text1"/>
              </w:rPr>
              <w:t>G</w:t>
            </w:r>
          </w:p>
        </w:tc>
        <w:tc>
          <w:tcPr>
            <w:tcW w:w="5747" w:type="dxa"/>
            <w:gridSpan w:val="2"/>
          </w:tcPr>
          <w:p w:rsidR="00A43226" w:rsidRPr="00732D82" w:rsidRDefault="00A43226" w:rsidP="004C2DF9">
            <w:pPr>
              <w:tabs>
                <w:tab w:val="left" w:pos="709"/>
              </w:tabs>
              <w:spacing w:after="120"/>
              <w:jc w:val="center"/>
              <w:rPr>
                <w:color w:val="000000" w:themeColor="text1"/>
              </w:rPr>
            </w:pPr>
            <w:r w:rsidRPr="00732D82">
              <w:rPr>
                <w:b/>
                <w:i/>
                <w:color w:val="000000" w:themeColor="text1"/>
              </w:rPr>
              <w:t>Latvijas Kvalifikācijas datubāzes (LKD) publiskās saskarnes kvalifikācijas skata ideja Kvalifikācijas atvērumam</w:t>
            </w:r>
          </w:p>
        </w:tc>
        <w:tc>
          <w:tcPr>
            <w:tcW w:w="2135" w:type="dxa"/>
            <w:vMerge w:val="restart"/>
          </w:tcPr>
          <w:p w:rsidR="00A43226" w:rsidRPr="00732D82" w:rsidRDefault="00A43226" w:rsidP="00CA352F">
            <w:pPr>
              <w:tabs>
                <w:tab w:val="left" w:pos="709"/>
              </w:tabs>
              <w:spacing w:after="120"/>
              <w:jc w:val="both"/>
              <w:rPr>
                <w:color w:val="000000" w:themeColor="text1"/>
              </w:rPr>
            </w:pPr>
            <w:r w:rsidRPr="00732D82">
              <w:rPr>
                <w:color w:val="000000" w:themeColor="text1"/>
              </w:rPr>
              <w:t>Kvalifikācijas atvēruma idejas apraksts un dizaina paraugs Kvalifikācijas atvērumam</w:t>
            </w:r>
          </w:p>
        </w:tc>
      </w:tr>
      <w:tr w:rsidR="00732D82" w:rsidRPr="00732D82" w:rsidTr="004C2DF9">
        <w:trPr>
          <w:trHeight w:val="389"/>
        </w:trPr>
        <w:tc>
          <w:tcPr>
            <w:tcW w:w="1456" w:type="dxa"/>
            <w:vMerge/>
          </w:tcPr>
          <w:p w:rsidR="00564C7E" w:rsidRPr="00732D82" w:rsidRDefault="00564C7E" w:rsidP="00CA352F">
            <w:pPr>
              <w:tabs>
                <w:tab w:val="left" w:pos="709"/>
              </w:tabs>
              <w:spacing w:after="120"/>
              <w:jc w:val="center"/>
              <w:rPr>
                <w:color w:val="000000" w:themeColor="text1"/>
              </w:rPr>
            </w:pPr>
          </w:p>
        </w:tc>
        <w:tc>
          <w:tcPr>
            <w:tcW w:w="4224" w:type="dxa"/>
          </w:tcPr>
          <w:p w:rsidR="00564C7E" w:rsidRPr="00732D82" w:rsidRDefault="00564C7E" w:rsidP="00CA352F">
            <w:pPr>
              <w:tabs>
                <w:tab w:val="left" w:pos="709"/>
              </w:tabs>
              <w:spacing w:after="120"/>
              <w:jc w:val="both"/>
              <w:rPr>
                <w:color w:val="000000" w:themeColor="text1"/>
              </w:rPr>
            </w:pPr>
            <w:r w:rsidRPr="00732D82">
              <w:rPr>
                <w:color w:val="000000" w:themeColor="text1"/>
              </w:rPr>
              <w:t>Dizaina paraugs ir vizuāli vienkāršs, gaumīgs un saskanīgs ar Sākumlapas dizaina paraugu. Tajā tiek izmantoti tie paši grafiskie un vizuālie elementi kā Sākumlapā un ir piemēroti Kvalifikācijas atvēruma sadaļai. Kvalifikācijas atvērumā attēlotas visas - gan esošās, gan jaunās Kvalifikāciju aprakstošās apakssadaļas ņemot vērā to svarīgumu. Dizains veidots ņemot vērā labo praksi, piemēram, krāsu toņu skaits 5 +/- 2; dažādu burtu fontu skaits ~3; dažādu  burtu izmēru skaits ~3; bez grūtībām vizuāli redzamas galvenās portāla funkcijas un skatā pieejamās funkcijas; lietotāja tālākā pārvietošanās pa portāla skatiem ir intuitīvi saprotama; lietotājs tiek informēts par patreizējo atrašanās vietu portālā; dizains ir adaptīvs (parastais skats, viedierīču skats).</w:t>
            </w:r>
          </w:p>
        </w:tc>
        <w:tc>
          <w:tcPr>
            <w:tcW w:w="1523" w:type="dxa"/>
          </w:tcPr>
          <w:p w:rsidR="00564C7E" w:rsidRPr="00732D82" w:rsidRDefault="00564C7E" w:rsidP="004C2DF9">
            <w:pPr>
              <w:tabs>
                <w:tab w:val="left" w:pos="709"/>
              </w:tabs>
              <w:spacing w:after="120"/>
              <w:jc w:val="center"/>
              <w:rPr>
                <w:color w:val="000000" w:themeColor="text1"/>
              </w:rPr>
            </w:pPr>
            <w:r w:rsidRPr="00732D82">
              <w:rPr>
                <w:color w:val="000000" w:themeColor="text1"/>
              </w:rPr>
              <w:t>10</w:t>
            </w:r>
          </w:p>
        </w:tc>
        <w:tc>
          <w:tcPr>
            <w:tcW w:w="2135" w:type="dxa"/>
            <w:vMerge/>
          </w:tcPr>
          <w:p w:rsidR="00564C7E" w:rsidRPr="00732D82" w:rsidRDefault="00564C7E" w:rsidP="00CA352F">
            <w:pPr>
              <w:tabs>
                <w:tab w:val="left" w:pos="709"/>
              </w:tabs>
              <w:spacing w:after="120"/>
              <w:jc w:val="both"/>
              <w:rPr>
                <w:color w:val="000000" w:themeColor="text1"/>
              </w:rPr>
            </w:pPr>
          </w:p>
        </w:tc>
      </w:tr>
      <w:tr w:rsidR="00732D82" w:rsidRPr="00732D82" w:rsidTr="00C15F75">
        <w:tc>
          <w:tcPr>
            <w:tcW w:w="1456" w:type="dxa"/>
            <w:vMerge/>
          </w:tcPr>
          <w:p w:rsidR="00564C7E" w:rsidRPr="00732D82" w:rsidRDefault="00564C7E" w:rsidP="00CA352F">
            <w:pPr>
              <w:tabs>
                <w:tab w:val="left" w:pos="709"/>
              </w:tabs>
              <w:spacing w:after="120"/>
              <w:jc w:val="center"/>
              <w:rPr>
                <w:color w:val="000000" w:themeColor="text1"/>
              </w:rPr>
            </w:pPr>
          </w:p>
        </w:tc>
        <w:tc>
          <w:tcPr>
            <w:tcW w:w="4224" w:type="dxa"/>
          </w:tcPr>
          <w:p w:rsidR="00564C7E" w:rsidRPr="00732D82" w:rsidRDefault="00564C7E" w:rsidP="00CA352F">
            <w:pPr>
              <w:tabs>
                <w:tab w:val="left" w:pos="709"/>
              </w:tabs>
              <w:spacing w:after="120"/>
              <w:jc w:val="both"/>
              <w:rPr>
                <w:color w:val="000000" w:themeColor="text1"/>
              </w:rPr>
            </w:pPr>
            <w:r w:rsidRPr="00732D82">
              <w:rPr>
                <w:color w:val="000000" w:themeColor="text1"/>
              </w:rPr>
              <w:t>Dizaina paraugs ir daļēji saskanīgs ar Sākumlapas dizaina paraugu vai šķiet sarežģīts, bet tomēr tajā iespējams atrast visu nepieciešamo informāciju. Kvalifikācijas atvērumā attēlotas visas - gan esošās, gan jaunās Kvalifikāciju aprakstošās apakssadaļas. Dizains veidots pārsvarā ņemot vērā labo praksi.</w:t>
            </w:r>
          </w:p>
        </w:tc>
        <w:tc>
          <w:tcPr>
            <w:tcW w:w="1523" w:type="dxa"/>
          </w:tcPr>
          <w:p w:rsidR="00564C7E" w:rsidRPr="00732D82" w:rsidRDefault="00564C7E" w:rsidP="004C2DF9">
            <w:pPr>
              <w:tabs>
                <w:tab w:val="left" w:pos="709"/>
              </w:tabs>
              <w:spacing w:after="120"/>
              <w:jc w:val="center"/>
              <w:rPr>
                <w:color w:val="000000" w:themeColor="text1"/>
              </w:rPr>
            </w:pPr>
            <w:r w:rsidRPr="00732D82">
              <w:rPr>
                <w:color w:val="000000" w:themeColor="text1"/>
              </w:rPr>
              <w:t>5</w:t>
            </w:r>
          </w:p>
        </w:tc>
        <w:tc>
          <w:tcPr>
            <w:tcW w:w="2135" w:type="dxa"/>
            <w:vMerge/>
          </w:tcPr>
          <w:p w:rsidR="00564C7E" w:rsidRPr="00732D82" w:rsidRDefault="00564C7E" w:rsidP="00CA352F">
            <w:pPr>
              <w:tabs>
                <w:tab w:val="left" w:pos="709"/>
              </w:tabs>
              <w:spacing w:after="120"/>
              <w:jc w:val="both"/>
              <w:rPr>
                <w:color w:val="000000" w:themeColor="text1"/>
              </w:rPr>
            </w:pPr>
          </w:p>
        </w:tc>
      </w:tr>
      <w:tr w:rsidR="00732D82" w:rsidRPr="00732D82" w:rsidTr="00B6054E">
        <w:tc>
          <w:tcPr>
            <w:tcW w:w="1456" w:type="dxa"/>
            <w:vMerge w:val="restart"/>
          </w:tcPr>
          <w:p w:rsidR="00A43226" w:rsidRPr="00732D82" w:rsidRDefault="00A43226" w:rsidP="00CA352F">
            <w:pPr>
              <w:tabs>
                <w:tab w:val="left" w:pos="709"/>
              </w:tabs>
              <w:spacing w:after="120"/>
              <w:jc w:val="center"/>
              <w:rPr>
                <w:b/>
                <w:color w:val="000000" w:themeColor="text1"/>
              </w:rPr>
            </w:pPr>
            <w:r w:rsidRPr="00732D82">
              <w:rPr>
                <w:b/>
                <w:color w:val="000000" w:themeColor="text1"/>
              </w:rPr>
              <w:t>H</w:t>
            </w:r>
          </w:p>
        </w:tc>
        <w:tc>
          <w:tcPr>
            <w:tcW w:w="5747" w:type="dxa"/>
            <w:gridSpan w:val="2"/>
          </w:tcPr>
          <w:p w:rsidR="00A43226" w:rsidRPr="00732D82" w:rsidRDefault="00A43226" w:rsidP="006137BD">
            <w:pPr>
              <w:tabs>
                <w:tab w:val="left" w:pos="709"/>
              </w:tabs>
              <w:spacing w:after="120"/>
              <w:jc w:val="center"/>
              <w:rPr>
                <w:color w:val="000000" w:themeColor="text1"/>
              </w:rPr>
            </w:pPr>
            <w:r w:rsidRPr="00732D82">
              <w:rPr>
                <w:b/>
                <w:i/>
                <w:color w:val="000000" w:themeColor="text1"/>
              </w:rPr>
              <w:t>Latvijas Kvalifikācijas datubāzes (LKD) publiskās saskarnes meklētāja organizēšanas ideja</w:t>
            </w:r>
          </w:p>
        </w:tc>
        <w:tc>
          <w:tcPr>
            <w:tcW w:w="2135" w:type="dxa"/>
            <w:vMerge w:val="restart"/>
          </w:tcPr>
          <w:p w:rsidR="00A43226" w:rsidRPr="00732D82" w:rsidRDefault="00A43226" w:rsidP="00D6054D">
            <w:pPr>
              <w:tabs>
                <w:tab w:val="left" w:pos="709"/>
              </w:tabs>
              <w:spacing w:after="120"/>
              <w:jc w:val="both"/>
              <w:rPr>
                <w:color w:val="000000" w:themeColor="text1"/>
              </w:rPr>
            </w:pPr>
            <w:bookmarkStart w:id="23" w:name="_Hlk501312185"/>
            <w:r w:rsidRPr="00732D82">
              <w:rPr>
                <w:color w:val="000000" w:themeColor="text1"/>
              </w:rPr>
              <w:t>Meklēšanas rīka dizainparaugs un meklēšanas procesu izskaidrojošā diagramma</w:t>
            </w:r>
            <w:bookmarkEnd w:id="23"/>
          </w:p>
        </w:tc>
      </w:tr>
      <w:tr w:rsidR="00732D82" w:rsidRPr="00732D82" w:rsidTr="00C15F75">
        <w:tc>
          <w:tcPr>
            <w:tcW w:w="1456" w:type="dxa"/>
            <w:vMerge/>
          </w:tcPr>
          <w:p w:rsidR="00564C7E" w:rsidRPr="00732D82" w:rsidRDefault="00564C7E" w:rsidP="00CA352F">
            <w:pPr>
              <w:tabs>
                <w:tab w:val="left" w:pos="709"/>
              </w:tabs>
              <w:spacing w:after="120"/>
              <w:jc w:val="center"/>
              <w:rPr>
                <w:color w:val="000000" w:themeColor="text1"/>
              </w:rPr>
            </w:pPr>
          </w:p>
        </w:tc>
        <w:tc>
          <w:tcPr>
            <w:tcW w:w="4224" w:type="dxa"/>
          </w:tcPr>
          <w:p w:rsidR="00564C7E" w:rsidRPr="00732D82" w:rsidRDefault="00564C7E" w:rsidP="006137BD">
            <w:pPr>
              <w:tabs>
                <w:tab w:val="left" w:pos="709"/>
              </w:tabs>
              <w:spacing w:after="120"/>
              <w:jc w:val="both"/>
              <w:rPr>
                <w:color w:val="000000" w:themeColor="text1"/>
              </w:rPr>
            </w:pPr>
            <w:r w:rsidRPr="00732D82">
              <w:rPr>
                <w:color w:val="000000" w:themeColor="text1"/>
              </w:rPr>
              <w:t xml:space="preserve">Dizaina paraugs ir vizuāli vienkāršs, gaumīgs un saskanīgs ar Sākumlapas dizaina paraugu. Piedāvātais dizains pēc būtības atšķiras no esošā un ir skaidri redzamas priekšrocības. Dizains veidots ņemot vērā labo praksi, piemēram, krāsu toņu skaits 5 +/- 2; dažādu burtu fontu skaits ~3; dažādu  burtu izmēru skaits ~3; bez grūtībām vizuāli redzamas galvenās portāla funkcijas un skatā pieejamās funkcijas; lietotāja tālākā pārvietošanās pa </w:t>
            </w:r>
            <w:r w:rsidRPr="00732D82">
              <w:rPr>
                <w:color w:val="000000" w:themeColor="text1"/>
              </w:rPr>
              <w:lastRenderedPageBreak/>
              <w:t>portāla skatiem ir intuitīvi saprotama; lietotājs tiek informēts par patreizējo atrašanās vietu portālā; dizains ir adaptīvs (parastais skats, viedierīču skats).</w:t>
            </w:r>
          </w:p>
          <w:p w:rsidR="00564C7E" w:rsidRPr="00732D82" w:rsidRDefault="00564C7E" w:rsidP="006137BD">
            <w:pPr>
              <w:tabs>
                <w:tab w:val="left" w:pos="709"/>
              </w:tabs>
              <w:spacing w:after="120"/>
              <w:jc w:val="both"/>
              <w:rPr>
                <w:color w:val="000000" w:themeColor="text1"/>
              </w:rPr>
            </w:pPr>
            <w:r w:rsidRPr="00732D82">
              <w:rPr>
                <w:color w:val="000000" w:themeColor="text1"/>
              </w:rPr>
              <w:t>Meklēšanas procesu izskaidrojošā diagramma ir saprotama cilvēkiem bez informāciju tehnoloģiju padziļinātām zināšanām. Tā attēlo jaunu Kvalifikāciju meklēšanas veidu, salīdzinot ar esošo. Ir sniegts priekšrocību apraksts, un tas satur būtisku priekšrocības, salīdzinot ar esošo meklētāju. Papildus patreiz iespējamiem meklēšanas parametriem, piedāvātais meklēšanas process nodrošina meklēšanu arī pēc izglītības iestādes, gadiem.</w:t>
            </w:r>
          </w:p>
        </w:tc>
        <w:tc>
          <w:tcPr>
            <w:tcW w:w="1523" w:type="dxa"/>
          </w:tcPr>
          <w:p w:rsidR="00564C7E" w:rsidRPr="00732D82" w:rsidRDefault="00564C7E" w:rsidP="006137BD">
            <w:pPr>
              <w:tabs>
                <w:tab w:val="left" w:pos="709"/>
              </w:tabs>
              <w:spacing w:after="120"/>
              <w:jc w:val="center"/>
              <w:rPr>
                <w:color w:val="000000" w:themeColor="text1"/>
              </w:rPr>
            </w:pPr>
            <w:r w:rsidRPr="00732D82">
              <w:rPr>
                <w:color w:val="000000" w:themeColor="text1"/>
              </w:rPr>
              <w:lastRenderedPageBreak/>
              <w:t>20</w:t>
            </w:r>
          </w:p>
        </w:tc>
        <w:tc>
          <w:tcPr>
            <w:tcW w:w="2135" w:type="dxa"/>
            <w:vMerge/>
          </w:tcPr>
          <w:p w:rsidR="00564C7E" w:rsidRPr="00732D82" w:rsidRDefault="00564C7E" w:rsidP="00CA352F">
            <w:pPr>
              <w:tabs>
                <w:tab w:val="left" w:pos="709"/>
              </w:tabs>
              <w:spacing w:after="120"/>
              <w:jc w:val="both"/>
              <w:rPr>
                <w:color w:val="000000" w:themeColor="text1"/>
              </w:rPr>
            </w:pPr>
          </w:p>
        </w:tc>
      </w:tr>
      <w:tr w:rsidR="00732D82" w:rsidRPr="00732D82" w:rsidTr="00C15F75">
        <w:tc>
          <w:tcPr>
            <w:tcW w:w="1456" w:type="dxa"/>
            <w:vMerge/>
          </w:tcPr>
          <w:p w:rsidR="00564C7E" w:rsidRPr="00732D82" w:rsidRDefault="00564C7E" w:rsidP="00CA352F">
            <w:pPr>
              <w:tabs>
                <w:tab w:val="left" w:pos="709"/>
              </w:tabs>
              <w:spacing w:after="120"/>
              <w:jc w:val="center"/>
              <w:rPr>
                <w:color w:val="000000" w:themeColor="text1"/>
              </w:rPr>
            </w:pPr>
          </w:p>
        </w:tc>
        <w:tc>
          <w:tcPr>
            <w:tcW w:w="4224" w:type="dxa"/>
          </w:tcPr>
          <w:p w:rsidR="00564C7E" w:rsidRPr="00732D82" w:rsidRDefault="00564C7E" w:rsidP="004D46A2">
            <w:pPr>
              <w:tabs>
                <w:tab w:val="left" w:pos="709"/>
              </w:tabs>
              <w:spacing w:after="120"/>
              <w:jc w:val="both"/>
              <w:rPr>
                <w:color w:val="000000" w:themeColor="text1"/>
              </w:rPr>
            </w:pPr>
            <w:r w:rsidRPr="00732D82">
              <w:rPr>
                <w:color w:val="000000" w:themeColor="text1"/>
              </w:rPr>
              <w:t>Dizaina paraugs ir vizuāli vienkāršs, gaumīgs un saskanīgs ar Sākumlapas dizaina paraugu. Dizains veidots ņemot vērā labo praksi, piemēram, krāsu toņu skaits 5 +/- 2; dažādu burtu fontu skaits ~3; dažādu  burtu izmēru skaits ~3; bez grūtībām vizuāli redzamas galvenās portāla funkcijas un skatā pieejamās funkcijas; lietotāja tālākā pārvietošanās pa portāla skatiem ir intuitīvi saprotama; lietotājs tiek informēts par patreizējo atrašanās vietu portālā; dizains ir adaptīvs (parastais skats, viedierīču skats).</w:t>
            </w:r>
          </w:p>
          <w:p w:rsidR="00564C7E" w:rsidRPr="00732D82" w:rsidRDefault="00564C7E" w:rsidP="004D46A2">
            <w:pPr>
              <w:tabs>
                <w:tab w:val="left" w:pos="709"/>
              </w:tabs>
              <w:spacing w:after="120"/>
              <w:jc w:val="both"/>
              <w:rPr>
                <w:color w:val="000000" w:themeColor="text1"/>
              </w:rPr>
            </w:pPr>
            <w:r w:rsidRPr="00732D82">
              <w:rPr>
                <w:color w:val="000000" w:themeColor="text1"/>
              </w:rPr>
              <w:t>Meklēšanas procesu izskaidrojošā diagramma ir saprotama cilvēkiem bez Informāciju Tehnoloģiju padziļinātām zināšanām. Tā attēlo jaunu Kvalifikāciju meklēšanas veidu, salīdzinot ar esošo. Ir sniegts priekšrocību apraksts bet tas nesatur būtiskas priekšrocības salīdzinot ar esošo meklētāju . Papildus patreiz iespējamiem meklēšanas parametriem, piedāvātais meklēšanas process nodrošina meklēšanu arī pēc Izglītības iestādes, gadiem.</w:t>
            </w:r>
          </w:p>
        </w:tc>
        <w:tc>
          <w:tcPr>
            <w:tcW w:w="1523" w:type="dxa"/>
          </w:tcPr>
          <w:p w:rsidR="00564C7E" w:rsidRPr="00732D82" w:rsidRDefault="00564C7E" w:rsidP="004D46A2">
            <w:pPr>
              <w:tabs>
                <w:tab w:val="left" w:pos="709"/>
              </w:tabs>
              <w:spacing w:after="120"/>
              <w:jc w:val="center"/>
              <w:rPr>
                <w:color w:val="000000" w:themeColor="text1"/>
              </w:rPr>
            </w:pPr>
            <w:r w:rsidRPr="00732D82">
              <w:rPr>
                <w:color w:val="000000" w:themeColor="text1"/>
              </w:rPr>
              <w:t>10</w:t>
            </w:r>
          </w:p>
        </w:tc>
        <w:tc>
          <w:tcPr>
            <w:tcW w:w="2135" w:type="dxa"/>
            <w:vMerge/>
          </w:tcPr>
          <w:p w:rsidR="00564C7E" w:rsidRPr="00732D82" w:rsidRDefault="00564C7E" w:rsidP="00CA352F">
            <w:pPr>
              <w:tabs>
                <w:tab w:val="left" w:pos="709"/>
              </w:tabs>
              <w:spacing w:after="120"/>
              <w:jc w:val="both"/>
              <w:rPr>
                <w:color w:val="000000" w:themeColor="text1"/>
              </w:rPr>
            </w:pPr>
          </w:p>
        </w:tc>
      </w:tr>
      <w:tr w:rsidR="00732D82" w:rsidRPr="00732D82" w:rsidTr="00C15F75">
        <w:tc>
          <w:tcPr>
            <w:tcW w:w="1456" w:type="dxa"/>
            <w:vMerge/>
          </w:tcPr>
          <w:p w:rsidR="00564C7E" w:rsidRPr="00732D82" w:rsidRDefault="00564C7E" w:rsidP="00CA352F">
            <w:pPr>
              <w:tabs>
                <w:tab w:val="left" w:pos="709"/>
              </w:tabs>
              <w:spacing w:after="120"/>
              <w:jc w:val="center"/>
              <w:rPr>
                <w:color w:val="000000" w:themeColor="text1"/>
              </w:rPr>
            </w:pPr>
          </w:p>
        </w:tc>
        <w:tc>
          <w:tcPr>
            <w:tcW w:w="4224" w:type="dxa"/>
          </w:tcPr>
          <w:p w:rsidR="00564C7E" w:rsidRPr="00732D82" w:rsidRDefault="00564C7E" w:rsidP="005F011E">
            <w:pPr>
              <w:tabs>
                <w:tab w:val="left" w:pos="709"/>
              </w:tabs>
              <w:spacing w:after="120"/>
              <w:jc w:val="both"/>
              <w:rPr>
                <w:color w:val="000000" w:themeColor="text1"/>
              </w:rPr>
            </w:pPr>
            <w:r w:rsidRPr="00732D82">
              <w:rPr>
                <w:color w:val="000000" w:themeColor="text1"/>
              </w:rPr>
              <w:t xml:space="preserve">Dizaina paraugs ir vizuāli vienkāršs, gaumīgs un saskanīgs ar Sākumlapas dizaina paraugu. Piedāvātais dizains pēc būtības neatšķirās no esošā.  Dizains pārsvarā veidots ņemot vērā labo praksi. </w:t>
            </w:r>
          </w:p>
          <w:p w:rsidR="00564C7E" w:rsidRPr="00732D82" w:rsidRDefault="00564C7E" w:rsidP="005F011E">
            <w:pPr>
              <w:tabs>
                <w:tab w:val="left" w:pos="709"/>
              </w:tabs>
              <w:spacing w:after="120"/>
              <w:jc w:val="both"/>
              <w:rPr>
                <w:color w:val="000000" w:themeColor="text1"/>
              </w:rPr>
            </w:pPr>
            <w:r w:rsidRPr="00732D82">
              <w:rPr>
                <w:color w:val="000000" w:themeColor="text1"/>
              </w:rPr>
              <w:t xml:space="preserve">Meklēšanas procesu izskaidrojošā diagramma ir saprotama cilvēkiem bez informāciju tehnoloģiju padziļinātām zināšanām. Tā pēc būtības neattēlo jaunu Kvalifikāciju meklēšanas veidu, </w:t>
            </w:r>
            <w:r w:rsidRPr="00732D82">
              <w:rPr>
                <w:color w:val="000000" w:themeColor="text1"/>
              </w:rPr>
              <w:lastRenderedPageBreak/>
              <w:t>salīdzinot ar esošo. Ir sniegts priekšrocību apraksts, bet tas nesatur būtiskas priekšrocības salīdzinot ar esošo meklētāju. Papildus patreiz iespējamiem meklēšanas parametriem, piedāvātais meklēšanas process nodrošina meklēšanu arī pēc izglītības iestādes, gadiem.</w:t>
            </w:r>
          </w:p>
        </w:tc>
        <w:tc>
          <w:tcPr>
            <w:tcW w:w="1523" w:type="dxa"/>
          </w:tcPr>
          <w:p w:rsidR="00564C7E" w:rsidRPr="00732D82" w:rsidRDefault="00564C7E" w:rsidP="00564C7E">
            <w:pPr>
              <w:tabs>
                <w:tab w:val="left" w:pos="709"/>
              </w:tabs>
              <w:spacing w:after="120"/>
              <w:jc w:val="center"/>
              <w:rPr>
                <w:color w:val="000000" w:themeColor="text1"/>
              </w:rPr>
            </w:pPr>
            <w:r w:rsidRPr="00732D82">
              <w:rPr>
                <w:color w:val="000000" w:themeColor="text1"/>
              </w:rPr>
              <w:lastRenderedPageBreak/>
              <w:t>5</w:t>
            </w:r>
          </w:p>
        </w:tc>
        <w:tc>
          <w:tcPr>
            <w:tcW w:w="2135" w:type="dxa"/>
            <w:vMerge/>
          </w:tcPr>
          <w:p w:rsidR="00564C7E" w:rsidRPr="00732D82" w:rsidRDefault="00564C7E" w:rsidP="00CA352F">
            <w:pPr>
              <w:tabs>
                <w:tab w:val="left" w:pos="709"/>
              </w:tabs>
              <w:spacing w:after="120"/>
              <w:jc w:val="both"/>
              <w:rPr>
                <w:color w:val="000000" w:themeColor="text1"/>
              </w:rPr>
            </w:pPr>
          </w:p>
        </w:tc>
      </w:tr>
    </w:tbl>
    <w:p w:rsidR="007553F6" w:rsidRPr="00732D82" w:rsidRDefault="007553F6" w:rsidP="002A3336">
      <w:pPr>
        <w:pStyle w:val="ListParagraph"/>
        <w:numPr>
          <w:ilvl w:val="3"/>
          <w:numId w:val="38"/>
        </w:numPr>
        <w:tabs>
          <w:tab w:val="left" w:pos="851"/>
        </w:tabs>
        <w:spacing w:before="120" w:after="120"/>
        <w:ind w:left="851" w:hanging="851"/>
        <w:contextualSpacing w:val="0"/>
        <w:jc w:val="both"/>
        <w:rPr>
          <w:color w:val="000000" w:themeColor="text1"/>
        </w:rPr>
      </w:pPr>
      <w:r w:rsidRPr="00732D82">
        <w:rPr>
          <w:color w:val="000000" w:themeColor="text1"/>
        </w:rPr>
        <w:t xml:space="preserve">Žūrijas komisijas lēmuma pieņemšanas paredzamais termiņš </w:t>
      </w:r>
      <w:r w:rsidR="00A43226" w:rsidRPr="00732D82">
        <w:rPr>
          <w:color w:val="000000" w:themeColor="text1"/>
        </w:rPr>
        <w:t>–</w:t>
      </w:r>
      <w:r w:rsidRPr="00732D82">
        <w:rPr>
          <w:color w:val="000000" w:themeColor="text1"/>
        </w:rPr>
        <w:t xml:space="preserve"> </w:t>
      </w:r>
      <w:r w:rsidR="00A43226" w:rsidRPr="00732D82">
        <w:rPr>
          <w:color w:val="000000" w:themeColor="text1"/>
        </w:rPr>
        <w:t>2</w:t>
      </w:r>
      <w:r w:rsidRPr="00732D82">
        <w:rPr>
          <w:color w:val="000000" w:themeColor="text1"/>
        </w:rPr>
        <w:t xml:space="preserve"> (</w:t>
      </w:r>
      <w:r w:rsidR="004F4D0E" w:rsidRPr="00732D82">
        <w:rPr>
          <w:color w:val="000000" w:themeColor="text1"/>
        </w:rPr>
        <w:t>divas</w:t>
      </w:r>
      <w:r w:rsidRPr="00732D82">
        <w:rPr>
          <w:color w:val="000000" w:themeColor="text1"/>
        </w:rPr>
        <w:t>) nedēļas pēc Metu iesniegšanas termiņa beigām.</w:t>
      </w:r>
    </w:p>
    <w:p w:rsidR="007553F6" w:rsidRPr="00732D82" w:rsidRDefault="007553F6" w:rsidP="002A3336">
      <w:pPr>
        <w:pStyle w:val="ListParagraph"/>
        <w:numPr>
          <w:ilvl w:val="3"/>
          <w:numId w:val="38"/>
        </w:numPr>
        <w:tabs>
          <w:tab w:val="left" w:pos="851"/>
        </w:tabs>
        <w:spacing w:after="120"/>
        <w:ind w:left="851" w:hanging="851"/>
        <w:contextualSpacing w:val="0"/>
        <w:jc w:val="both"/>
        <w:rPr>
          <w:color w:val="000000" w:themeColor="text1"/>
        </w:rPr>
      </w:pPr>
      <w:r w:rsidRPr="00732D82">
        <w:rPr>
          <w:color w:val="000000" w:themeColor="text1"/>
        </w:rPr>
        <w:t>Katrs Žūrijas komisijas loceklis individuāli vērtē iesniegtos metus. Žūrijas komisija slēgtā sēdē pieņem lēmumu par Metu kopējo vērtējumu, ņemot vērā katra Žūrijas komisijas locekļa individuālo vērtējumu.</w:t>
      </w:r>
    </w:p>
    <w:p w:rsidR="007553F6" w:rsidRPr="00732D82" w:rsidRDefault="007553F6" w:rsidP="002A3336">
      <w:pPr>
        <w:pStyle w:val="ListParagraph"/>
        <w:numPr>
          <w:ilvl w:val="3"/>
          <w:numId w:val="38"/>
        </w:numPr>
        <w:tabs>
          <w:tab w:val="left" w:pos="851"/>
        </w:tabs>
        <w:spacing w:after="120"/>
        <w:ind w:left="851" w:hanging="851"/>
        <w:contextualSpacing w:val="0"/>
        <w:jc w:val="both"/>
        <w:rPr>
          <w:color w:val="000000" w:themeColor="text1"/>
        </w:rPr>
      </w:pPr>
      <w:r w:rsidRPr="00732D82">
        <w:rPr>
          <w:color w:val="000000" w:themeColor="text1"/>
        </w:rPr>
        <w:t>Lēmumu par vērtēšanas rezultātiem Žūrijas komisija pieņem ar vienkāršu balsu vairākumu. Ja balsu skaits sadalījies vienādi, izšķirošā ir Žūrijas komisijas priekšsēdētāja balss. Žūrijas komisija ir lemttiesīga, ja tās sēdē piedalās ne mazāk kā divas trešdaļas komisijas locekļu. Ja Žūrijas komisija nevienu Metu neatzīst par īstenojamu, tā pirmo vietu nepiešķir.</w:t>
      </w:r>
    </w:p>
    <w:p w:rsidR="002C3D32" w:rsidRPr="00732D82" w:rsidRDefault="00A11626" w:rsidP="002A3336">
      <w:pPr>
        <w:pStyle w:val="ListParagraph"/>
        <w:numPr>
          <w:ilvl w:val="3"/>
          <w:numId w:val="38"/>
        </w:numPr>
        <w:tabs>
          <w:tab w:val="left" w:pos="851"/>
        </w:tabs>
        <w:spacing w:after="120"/>
        <w:ind w:left="851" w:hanging="851"/>
        <w:contextualSpacing w:val="0"/>
        <w:jc w:val="both"/>
        <w:rPr>
          <w:color w:val="000000" w:themeColor="text1"/>
        </w:rPr>
      </w:pPr>
      <w:r w:rsidRPr="00732D82">
        <w:rPr>
          <w:color w:val="000000" w:themeColor="text1"/>
        </w:rPr>
        <w:t>Pēc Metu izvērtēšanas Žūrijas k</w:t>
      </w:r>
      <w:r w:rsidR="00FB584F" w:rsidRPr="00732D82">
        <w:rPr>
          <w:color w:val="000000" w:themeColor="text1"/>
        </w:rPr>
        <w:t xml:space="preserve">omisija pieņem lēmumu par Konkursa rezultātiem, </w:t>
      </w:r>
      <w:r w:rsidR="002B3CF5" w:rsidRPr="00732D82">
        <w:rPr>
          <w:color w:val="000000" w:themeColor="text1"/>
        </w:rPr>
        <w:t xml:space="preserve">izvēloties </w:t>
      </w:r>
      <w:r w:rsidR="00AE772E" w:rsidRPr="00732D82">
        <w:rPr>
          <w:color w:val="000000" w:themeColor="text1"/>
        </w:rPr>
        <w:t xml:space="preserve">3 </w:t>
      </w:r>
      <w:r w:rsidR="002B3CF5" w:rsidRPr="00732D82">
        <w:rPr>
          <w:color w:val="000000" w:themeColor="text1"/>
        </w:rPr>
        <w:t>(</w:t>
      </w:r>
      <w:r w:rsidR="00AE772E" w:rsidRPr="00732D82">
        <w:rPr>
          <w:color w:val="000000" w:themeColor="text1"/>
        </w:rPr>
        <w:t>trīs</w:t>
      </w:r>
      <w:r w:rsidR="00A97DEB" w:rsidRPr="00732D82">
        <w:rPr>
          <w:color w:val="000000" w:themeColor="text1"/>
        </w:rPr>
        <w:t xml:space="preserve">) </w:t>
      </w:r>
      <w:r w:rsidR="002B3CF5" w:rsidRPr="00732D82">
        <w:rPr>
          <w:color w:val="000000" w:themeColor="text1"/>
        </w:rPr>
        <w:t>Metus</w:t>
      </w:r>
      <w:r w:rsidRPr="00732D82">
        <w:rPr>
          <w:color w:val="000000" w:themeColor="text1"/>
        </w:rPr>
        <w:t>, t.i., kuri kopvērtējumā ieguvuši vis</w:t>
      </w:r>
      <w:r w:rsidR="000739EE" w:rsidRPr="00732D82">
        <w:rPr>
          <w:color w:val="000000" w:themeColor="text1"/>
        </w:rPr>
        <w:t>augstāko</w:t>
      </w:r>
      <w:r w:rsidRPr="00732D82">
        <w:rPr>
          <w:color w:val="000000" w:themeColor="text1"/>
        </w:rPr>
        <w:t xml:space="preserve"> punktu skaitu – pirmo </w:t>
      </w:r>
      <w:r w:rsidR="00AE772E" w:rsidRPr="00732D82">
        <w:rPr>
          <w:color w:val="000000" w:themeColor="text1"/>
        </w:rPr>
        <w:t xml:space="preserve">trīs </w:t>
      </w:r>
      <w:r w:rsidRPr="00732D82">
        <w:rPr>
          <w:color w:val="000000" w:themeColor="text1"/>
        </w:rPr>
        <w:t>vietu ieguvēji, starp kuriem tiek sadalīta pi</w:t>
      </w:r>
      <w:r w:rsidR="002B3CF5" w:rsidRPr="00732D82">
        <w:rPr>
          <w:color w:val="000000" w:themeColor="text1"/>
        </w:rPr>
        <w:t>rm</w:t>
      </w:r>
      <w:r w:rsidRPr="00732D82">
        <w:rPr>
          <w:color w:val="000000" w:themeColor="text1"/>
        </w:rPr>
        <w:t>ā</w:t>
      </w:r>
      <w:r w:rsidR="002B3CF5" w:rsidRPr="00732D82">
        <w:rPr>
          <w:color w:val="000000" w:themeColor="text1"/>
        </w:rPr>
        <w:t>, otr</w:t>
      </w:r>
      <w:r w:rsidRPr="00732D82">
        <w:rPr>
          <w:color w:val="000000" w:themeColor="text1"/>
        </w:rPr>
        <w:t>ā</w:t>
      </w:r>
      <w:r w:rsidR="00AE772E" w:rsidRPr="00732D82">
        <w:rPr>
          <w:color w:val="000000" w:themeColor="text1"/>
        </w:rPr>
        <w:t xml:space="preserve"> un </w:t>
      </w:r>
      <w:r w:rsidR="00DD1843" w:rsidRPr="00732D82">
        <w:rPr>
          <w:color w:val="000000" w:themeColor="text1"/>
        </w:rPr>
        <w:t>trešā</w:t>
      </w:r>
      <w:r w:rsidRPr="00732D82">
        <w:rPr>
          <w:color w:val="000000" w:themeColor="text1"/>
        </w:rPr>
        <w:t xml:space="preserve"> vieta</w:t>
      </w:r>
      <w:r w:rsidR="00EA1548" w:rsidRPr="00732D82">
        <w:rPr>
          <w:color w:val="000000" w:themeColor="text1"/>
        </w:rPr>
        <w:t xml:space="preserve">, </w:t>
      </w:r>
      <w:r w:rsidR="00D433EC" w:rsidRPr="00732D82">
        <w:rPr>
          <w:color w:val="000000" w:themeColor="text1"/>
        </w:rPr>
        <w:t xml:space="preserve">sarindojot </w:t>
      </w:r>
      <w:r w:rsidR="00EA1548" w:rsidRPr="00732D82">
        <w:rPr>
          <w:color w:val="000000" w:themeColor="text1"/>
        </w:rPr>
        <w:t>dilstošā</w:t>
      </w:r>
      <w:r w:rsidR="00D433EC" w:rsidRPr="00732D82">
        <w:rPr>
          <w:color w:val="000000" w:themeColor="text1"/>
        </w:rPr>
        <w:t xml:space="preserve"> secībā</w:t>
      </w:r>
      <w:r w:rsidR="00EA1548" w:rsidRPr="00732D82">
        <w:rPr>
          <w:color w:val="000000" w:themeColor="text1"/>
          <w:vertAlign w:val="superscript"/>
        </w:rPr>
        <w:footnoteReference w:id="2"/>
      </w:r>
      <w:r w:rsidR="00FB584F" w:rsidRPr="00732D82">
        <w:rPr>
          <w:color w:val="000000" w:themeColor="text1"/>
        </w:rPr>
        <w:t>.</w:t>
      </w:r>
      <w:r w:rsidR="00DF582F" w:rsidRPr="00732D82">
        <w:rPr>
          <w:color w:val="000000" w:themeColor="text1"/>
        </w:rPr>
        <w:t xml:space="preserve"> </w:t>
      </w:r>
      <w:r w:rsidR="001132D5" w:rsidRPr="00732D82">
        <w:rPr>
          <w:color w:val="000000" w:themeColor="text1"/>
        </w:rPr>
        <w:t xml:space="preserve">Žūrijas komisija var izvēlēties 2 (divus) Metus, ja Konkursā tika vērtēti tikai divi Meti, attiecīgi piešķirot pirmo un otro vietu pēc iegūto punktu skaita. </w:t>
      </w:r>
    </w:p>
    <w:p w:rsidR="000C0FD8" w:rsidRPr="00732D82" w:rsidRDefault="00FB584F" w:rsidP="002A3336">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Žūrijas </w:t>
      </w:r>
      <w:r w:rsidR="00DD1843" w:rsidRPr="00732D82">
        <w:rPr>
          <w:color w:val="000000" w:themeColor="text1"/>
        </w:rPr>
        <w:t>ko</w:t>
      </w:r>
      <w:r w:rsidRPr="00732D82">
        <w:rPr>
          <w:color w:val="000000" w:themeColor="text1"/>
        </w:rPr>
        <w:t>misija sagatavo atzinumu, kas satur:</w:t>
      </w:r>
    </w:p>
    <w:p w:rsidR="002C3D32" w:rsidRPr="00732D82" w:rsidRDefault="002C3D32" w:rsidP="002A3336">
      <w:pPr>
        <w:pStyle w:val="ListParagraph"/>
        <w:numPr>
          <w:ilvl w:val="3"/>
          <w:numId w:val="38"/>
        </w:numPr>
        <w:tabs>
          <w:tab w:val="left" w:pos="993"/>
        </w:tabs>
        <w:spacing w:after="120"/>
        <w:ind w:left="851" w:hanging="851"/>
        <w:contextualSpacing w:val="0"/>
        <w:jc w:val="both"/>
        <w:rPr>
          <w:color w:val="000000" w:themeColor="text1"/>
        </w:rPr>
      </w:pPr>
      <w:r w:rsidRPr="00732D82">
        <w:rPr>
          <w:color w:val="000000" w:themeColor="text1"/>
        </w:rPr>
        <w:t>informāciju par vērtētajiem Metiem;</w:t>
      </w:r>
    </w:p>
    <w:p w:rsidR="002C3D32" w:rsidRPr="00732D82" w:rsidRDefault="002C3D32" w:rsidP="002A3336">
      <w:pPr>
        <w:pStyle w:val="ListParagraph"/>
        <w:numPr>
          <w:ilvl w:val="3"/>
          <w:numId w:val="38"/>
        </w:numPr>
        <w:tabs>
          <w:tab w:val="left" w:pos="993"/>
        </w:tabs>
        <w:spacing w:after="120"/>
        <w:ind w:left="851" w:hanging="851"/>
        <w:contextualSpacing w:val="0"/>
        <w:jc w:val="both"/>
        <w:rPr>
          <w:color w:val="000000" w:themeColor="text1"/>
        </w:rPr>
      </w:pPr>
      <w:r w:rsidRPr="00732D82">
        <w:rPr>
          <w:color w:val="000000" w:themeColor="text1"/>
        </w:rPr>
        <w:t>Žūrijas komisijas vērtējumu par katru Metu;</w:t>
      </w:r>
    </w:p>
    <w:p w:rsidR="002C3D32" w:rsidRPr="00732D82" w:rsidRDefault="002C3D32" w:rsidP="002A3336">
      <w:pPr>
        <w:pStyle w:val="ListParagraph"/>
        <w:numPr>
          <w:ilvl w:val="3"/>
          <w:numId w:val="38"/>
        </w:numPr>
        <w:tabs>
          <w:tab w:val="left" w:pos="993"/>
        </w:tabs>
        <w:spacing w:after="120"/>
        <w:ind w:left="851" w:hanging="851"/>
        <w:contextualSpacing w:val="0"/>
        <w:jc w:val="both"/>
        <w:rPr>
          <w:color w:val="000000" w:themeColor="text1"/>
        </w:rPr>
      </w:pPr>
      <w:r w:rsidRPr="00732D82">
        <w:rPr>
          <w:color w:val="000000" w:themeColor="text1"/>
        </w:rPr>
        <w:t>katra Žūrijas komisijas locekļa individuālo vērtējumu par katru Metu;</w:t>
      </w:r>
    </w:p>
    <w:p w:rsidR="002C3D32" w:rsidRPr="00732D82" w:rsidRDefault="002C3D32" w:rsidP="002A3336">
      <w:pPr>
        <w:pStyle w:val="ListParagraph"/>
        <w:numPr>
          <w:ilvl w:val="3"/>
          <w:numId w:val="38"/>
        </w:numPr>
        <w:tabs>
          <w:tab w:val="left" w:pos="993"/>
        </w:tabs>
        <w:spacing w:after="120"/>
        <w:ind w:left="851" w:hanging="851"/>
        <w:contextualSpacing w:val="0"/>
        <w:jc w:val="both"/>
        <w:rPr>
          <w:color w:val="000000" w:themeColor="text1"/>
        </w:rPr>
      </w:pPr>
      <w:r w:rsidRPr="00732D82">
        <w:rPr>
          <w:color w:val="000000" w:themeColor="text1"/>
        </w:rPr>
        <w:t>ekspertu ziņojumus, ja tādi ir;</w:t>
      </w:r>
    </w:p>
    <w:p w:rsidR="002C3D32" w:rsidRPr="00732D82" w:rsidRDefault="002C3D32" w:rsidP="002A3336">
      <w:pPr>
        <w:pStyle w:val="ListParagraph"/>
        <w:numPr>
          <w:ilvl w:val="3"/>
          <w:numId w:val="38"/>
        </w:numPr>
        <w:tabs>
          <w:tab w:val="left" w:pos="993"/>
        </w:tabs>
        <w:spacing w:after="120"/>
        <w:ind w:left="851" w:hanging="851"/>
        <w:contextualSpacing w:val="0"/>
        <w:jc w:val="both"/>
        <w:rPr>
          <w:color w:val="000000" w:themeColor="text1"/>
        </w:rPr>
      </w:pPr>
      <w:r w:rsidRPr="00732D82">
        <w:rPr>
          <w:color w:val="000000" w:themeColor="text1"/>
        </w:rPr>
        <w:t>lēmumu par Konkursa uzvarētājiem;</w:t>
      </w:r>
    </w:p>
    <w:p w:rsidR="002C3D32" w:rsidRPr="00732D82" w:rsidRDefault="002C3D32" w:rsidP="002A3336">
      <w:pPr>
        <w:pStyle w:val="ListParagraph"/>
        <w:numPr>
          <w:ilvl w:val="3"/>
          <w:numId w:val="38"/>
        </w:numPr>
        <w:tabs>
          <w:tab w:val="left" w:pos="993"/>
        </w:tabs>
        <w:spacing w:after="120"/>
        <w:ind w:left="851" w:hanging="851"/>
        <w:contextualSpacing w:val="0"/>
        <w:jc w:val="both"/>
        <w:rPr>
          <w:color w:val="000000" w:themeColor="text1"/>
        </w:rPr>
      </w:pPr>
      <w:r w:rsidRPr="00732D82">
        <w:rPr>
          <w:color w:val="000000" w:themeColor="text1"/>
        </w:rPr>
        <w:t>Pasūtītājam adresētu ieteikumu par Meta turpmāko izmantošanu.</w:t>
      </w:r>
    </w:p>
    <w:p w:rsidR="007553F6" w:rsidRPr="00732D82" w:rsidRDefault="007553F6" w:rsidP="004F171D">
      <w:pPr>
        <w:pStyle w:val="ListParagraph"/>
        <w:numPr>
          <w:ilvl w:val="2"/>
          <w:numId w:val="38"/>
        </w:numPr>
        <w:spacing w:after="120"/>
        <w:contextualSpacing w:val="0"/>
        <w:jc w:val="both"/>
        <w:rPr>
          <w:color w:val="000000" w:themeColor="text1"/>
        </w:rPr>
      </w:pPr>
      <w:r w:rsidRPr="00732D82">
        <w:rPr>
          <w:color w:val="000000" w:themeColor="text1"/>
        </w:rPr>
        <w:t xml:space="preserve">Žūrijas komisijas atzinumu paraksta visi </w:t>
      </w:r>
      <w:r w:rsidRPr="00732D82">
        <w:rPr>
          <w:rFonts w:eastAsia="Malgun Gothic Semilight"/>
          <w:color w:val="000000" w:themeColor="text1"/>
        </w:rPr>
        <w:t>Ž</w:t>
      </w:r>
      <w:r w:rsidRPr="00732D82">
        <w:rPr>
          <w:color w:val="000000" w:themeColor="text1"/>
        </w:rPr>
        <w:t>ūrijas komisijas locekļi, kas piedalās lēmuma par vērtē</w:t>
      </w:r>
      <w:r w:rsidRPr="00732D82">
        <w:rPr>
          <w:rFonts w:eastAsia="Malgun Gothic Semilight"/>
          <w:color w:val="000000" w:themeColor="text1"/>
        </w:rPr>
        <w:t>š</w:t>
      </w:r>
      <w:r w:rsidRPr="00732D82">
        <w:rPr>
          <w:color w:val="000000" w:themeColor="text1"/>
        </w:rPr>
        <w:t>anas rezultātiem pieņem</w:t>
      </w:r>
      <w:r w:rsidRPr="00732D82">
        <w:rPr>
          <w:rFonts w:eastAsia="Malgun Gothic Semilight"/>
          <w:color w:val="000000" w:themeColor="text1"/>
        </w:rPr>
        <w:t>š</w:t>
      </w:r>
      <w:r w:rsidRPr="00732D82">
        <w:rPr>
          <w:color w:val="000000" w:themeColor="text1"/>
        </w:rPr>
        <w:t xml:space="preserve">anā. </w:t>
      </w:r>
      <w:r w:rsidRPr="00732D82">
        <w:rPr>
          <w:rFonts w:eastAsia="Malgun Gothic Semilight"/>
          <w:color w:val="000000" w:themeColor="text1"/>
        </w:rPr>
        <w:t>Ž</w:t>
      </w:r>
      <w:r w:rsidRPr="00732D82">
        <w:rPr>
          <w:color w:val="000000" w:themeColor="text1"/>
        </w:rPr>
        <w:t>ūrijas komisija atzinumu nodod atbildīgajam sekretāram.</w:t>
      </w:r>
    </w:p>
    <w:p w:rsidR="002C3D32" w:rsidRPr="00732D82" w:rsidRDefault="002C3D32" w:rsidP="004F171D">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 xml:space="preserve">Uzvarētāju skaits un rezultātu </w:t>
      </w:r>
      <w:r w:rsidR="004F65B3" w:rsidRPr="00732D82">
        <w:rPr>
          <w:b/>
          <w:color w:val="000000" w:themeColor="text1"/>
        </w:rPr>
        <w:t>paziņošana</w:t>
      </w:r>
    </w:p>
    <w:p w:rsidR="00B0711B" w:rsidRPr="00732D82" w:rsidRDefault="00B0711B" w:rsidP="002A3336">
      <w:pPr>
        <w:pStyle w:val="ListParagraph"/>
        <w:numPr>
          <w:ilvl w:val="2"/>
          <w:numId w:val="38"/>
        </w:numPr>
        <w:spacing w:after="120"/>
        <w:contextualSpacing w:val="0"/>
        <w:jc w:val="both"/>
        <w:rPr>
          <w:color w:val="000000" w:themeColor="text1"/>
        </w:rPr>
      </w:pPr>
      <w:r w:rsidRPr="00732D82">
        <w:rPr>
          <w:color w:val="000000" w:themeColor="text1"/>
        </w:rPr>
        <w:t xml:space="preserve">Atbildīgais sekretārs visām kontaktpersonām, kas tika reģistrētas saskaņā ar Nolikuma </w:t>
      </w:r>
      <w:r w:rsidR="004F4D0E" w:rsidRPr="00732D82">
        <w:rPr>
          <w:color w:val="000000" w:themeColor="text1"/>
        </w:rPr>
        <w:t>2.5</w:t>
      </w:r>
      <w:r w:rsidRPr="00732D82">
        <w:rPr>
          <w:color w:val="000000" w:themeColor="text1"/>
        </w:rPr>
        <w:t>.3.</w:t>
      </w:r>
      <w:r w:rsidR="000462F9" w:rsidRPr="00732D82">
        <w:rPr>
          <w:color w:val="000000" w:themeColor="text1"/>
        </w:rPr>
        <w:t xml:space="preserve"> </w:t>
      </w:r>
      <w:r w:rsidRPr="00732D82">
        <w:rPr>
          <w:color w:val="000000" w:themeColor="text1"/>
        </w:rPr>
        <w:t>punktu, uz reģistrācijas lapā norādīto kontaktpersonas e-pasta adresi paziņo devīžu atšifrējumu atvēršanas sanāksmes vietu, datumu un laiku. Šo informāciju nosūta ne vēlāk kā 5 (piecas) darba dienas pirms sanāksmes.</w:t>
      </w:r>
    </w:p>
    <w:p w:rsidR="00EA1548" w:rsidRPr="00732D82" w:rsidRDefault="00FB584F" w:rsidP="002A3336">
      <w:pPr>
        <w:pStyle w:val="ListParagraph"/>
        <w:numPr>
          <w:ilvl w:val="2"/>
          <w:numId w:val="38"/>
        </w:numPr>
        <w:spacing w:after="120"/>
        <w:contextualSpacing w:val="0"/>
        <w:jc w:val="both"/>
        <w:rPr>
          <w:color w:val="000000" w:themeColor="text1"/>
        </w:rPr>
      </w:pPr>
      <w:r w:rsidRPr="00732D82">
        <w:rPr>
          <w:color w:val="000000" w:themeColor="text1"/>
        </w:rPr>
        <w:t xml:space="preserve">Devīžu atšifrēšanas sanāksmē </w:t>
      </w:r>
      <w:r w:rsidR="00A95F89" w:rsidRPr="00732D82">
        <w:rPr>
          <w:color w:val="000000" w:themeColor="text1"/>
        </w:rPr>
        <w:t>Atbildīgais sekretārs</w:t>
      </w:r>
      <w:r w:rsidRPr="00732D82">
        <w:rPr>
          <w:color w:val="000000" w:themeColor="text1"/>
        </w:rPr>
        <w:t xml:space="preserve"> paziņos </w:t>
      </w:r>
      <w:r w:rsidR="00AE772E" w:rsidRPr="00732D82">
        <w:rPr>
          <w:color w:val="000000" w:themeColor="text1"/>
        </w:rPr>
        <w:t xml:space="preserve">3 </w:t>
      </w:r>
      <w:r w:rsidR="006D64EA" w:rsidRPr="00732D82">
        <w:rPr>
          <w:color w:val="000000" w:themeColor="text1"/>
        </w:rPr>
        <w:t>(</w:t>
      </w:r>
      <w:r w:rsidR="004C2F54" w:rsidRPr="00732D82">
        <w:rPr>
          <w:color w:val="000000" w:themeColor="text1"/>
        </w:rPr>
        <w:t>trīs</w:t>
      </w:r>
      <w:r w:rsidR="006D64EA" w:rsidRPr="00732D82">
        <w:rPr>
          <w:color w:val="000000" w:themeColor="text1"/>
        </w:rPr>
        <w:t>)</w:t>
      </w:r>
      <w:r w:rsidR="001132D5" w:rsidRPr="00732D82">
        <w:rPr>
          <w:color w:val="000000" w:themeColor="text1"/>
        </w:rPr>
        <w:t xml:space="preserve"> vai 2 (divu), ja aatiecināms, </w:t>
      </w:r>
      <w:r w:rsidRPr="00732D82">
        <w:rPr>
          <w:color w:val="000000" w:themeColor="text1"/>
        </w:rPr>
        <w:t xml:space="preserve">augstāko vietu ieguvēju devīzes. Pēc tam tiks atvērti devīžu atšifrējumi un nosaukti </w:t>
      </w:r>
      <w:r w:rsidR="00EA1548" w:rsidRPr="00732D82">
        <w:rPr>
          <w:color w:val="000000" w:themeColor="text1"/>
        </w:rPr>
        <w:t xml:space="preserve">Konkursa </w:t>
      </w:r>
      <w:r w:rsidRPr="00732D82">
        <w:rPr>
          <w:color w:val="000000" w:themeColor="text1"/>
        </w:rPr>
        <w:t>uzvarētāji, sākot ar pirmās vietas ieguvēju.</w:t>
      </w:r>
    </w:p>
    <w:p w:rsidR="00067DA6" w:rsidRPr="00732D82" w:rsidRDefault="00FB584F" w:rsidP="002A3336">
      <w:pPr>
        <w:pStyle w:val="ListParagraph"/>
        <w:numPr>
          <w:ilvl w:val="2"/>
          <w:numId w:val="38"/>
        </w:numPr>
        <w:spacing w:after="120"/>
        <w:contextualSpacing w:val="0"/>
        <w:jc w:val="both"/>
        <w:rPr>
          <w:color w:val="000000" w:themeColor="text1"/>
        </w:rPr>
      </w:pPr>
      <w:r w:rsidRPr="00732D82">
        <w:rPr>
          <w:color w:val="000000" w:themeColor="text1"/>
        </w:rPr>
        <w:lastRenderedPageBreak/>
        <w:t>Tiesības piedalīties sarunu procedūrā tiks piešķirtas</w:t>
      </w:r>
      <w:r w:rsidR="00D347D1" w:rsidRPr="00732D82">
        <w:rPr>
          <w:color w:val="000000" w:themeColor="text1"/>
        </w:rPr>
        <w:t xml:space="preserve"> </w:t>
      </w:r>
      <w:r w:rsidR="00AE772E" w:rsidRPr="00732D82">
        <w:rPr>
          <w:color w:val="000000" w:themeColor="text1"/>
        </w:rPr>
        <w:t xml:space="preserve">3 </w:t>
      </w:r>
      <w:r w:rsidR="00A11626" w:rsidRPr="00732D82">
        <w:rPr>
          <w:color w:val="000000" w:themeColor="text1"/>
        </w:rPr>
        <w:t>(</w:t>
      </w:r>
      <w:r w:rsidR="004C2F54" w:rsidRPr="00732D82">
        <w:rPr>
          <w:color w:val="000000" w:themeColor="text1"/>
        </w:rPr>
        <w:t>trīs</w:t>
      </w:r>
      <w:r w:rsidR="00A11626" w:rsidRPr="00732D82">
        <w:rPr>
          <w:color w:val="000000" w:themeColor="text1"/>
        </w:rPr>
        <w:t>)</w:t>
      </w:r>
      <w:r w:rsidR="001132D5" w:rsidRPr="00732D82">
        <w:rPr>
          <w:color w:val="000000" w:themeColor="text1"/>
        </w:rPr>
        <w:t xml:space="preserve"> vai 2 (diviem), ja attiecināms,</w:t>
      </w:r>
      <w:r w:rsidR="00D347D1" w:rsidRPr="00732D82">
        <w:rPr>
          <w:color w:val="000000" w:themeColor="text1"/>
        </w:rPr>
        <w:t xml:space="preserve"> augstāko vietu ieguvējiem</w:t>
      </w:r>
      <w:r w:rsidRPr="00732D82">
        <w:rPr>
          <w:color w:val="000000" w:themeColor="text1"/>
        </w:rPr>
        <w:t>.</w:t>
      </w:r>
    </w:p>
    <w:p w:rsidR="00067DA6" w:rsidRPr="00732D82" w:rsidRDefault="00FB584F" w:rsidP="002A3336">
      <w:pPr>
        <w:pStyle w:val="ListParagraph"/>
        <w:numPr>
          <w:ilvl w:val="2"/>
          <w:numId w:val="38"/>
        </w:numPr>
        <w:spacing w:after="120"/>
        <w:contextualSpacing w:val="0"/>
        <w:jc w:val="both"/>
        <w:rPr>
          <w:color w:val="000000" w:themeColor="text1"/>
        </w:rPr>
      </w:pPr>
      <w:r w:rsidRPr="00732D82">
        <w:rPr>
          <w:color w:val="000000" w:themeColor="text1"/>
        </w:rPr>
        <w:t>Pasūtītājs patur tiesības pārtraukt Konkursu bez rezultāta, ja tam ir objektīvs pamatojums. Pasūtītājs pārtrauks Konkursu bez rezultāta arī gadījumā, ja iepirkuma uzvarētāju Meti tiks atzīti par neīstenojamiem</w:t>
      </w:r>
      <w:r w:rsidR="00362454" w:rsidRPr="00732D82">
        <w:rPr>
          <w:color w:val="000000" w:themeColor="text1"/>
        </w:rPr>
        <w:t xml:space="preserve"> vai neatbilstošiem Tehniskajai specifikācijai</w:t>
      </w:r>
      <w:r w:rsidRPr="00732D82">
        <w:rPr>
          <w:color w:val="000000" w:themeColor="text1"/>
        </w:rPr>
        <w:t>.</w:t>
      </w:r>
    </w:p>
    <w:p w:rsidR="00B0711B" w:rsidRPr="00732D82" w:rsidRDefault="00B0711B" w:rsidP="002A3336">
      <w:pPr>
        <w:pStyle w:val="ListParagraph"/>
        <w:numPr>
          <w:ilvl w:val="2"/>
          <w:numId w:val="38"/>
        </w:numPr>
        <w:spacing w:after="120"/>
        <w:contextualSpacing w:val="0"/>
        <w:jc w:val="both"/>
        <w:rPr>
          <w:color w:val="000000" w:themeColor="text1"/>
        </w:rPr>
      </w:pPr>
      <w:r w:rsidRPr="00732D82">
        <w:rPr>
          <w:color w:val="000000" w:themeColor="text1"/>
        </w:rPr>
        <w:t>Pasūtītājs 3 (tr</w:t>
      </w:r>
      <w:r w:rsidR="004C2F54" w:rsidRPr="00732D82">
        <w:rPr>
          <w:color w:val="000000" w:themeColor="text1"/>
        </w:rPr>
        <w:t>īs</w:t>
      </w:r>
      <w:r w:rsidRPr="00732D82">
        <w:rPr>
          <w:color w:val="000000" w:themeColor="text1"/>
        </w:rPr>
        <w:t>) darbdienu laikā pēc devīžu atšifrējumu atvēršanas sanāksmes vienlaikus informē visus Metu konkursa dalībniekus par pieņemto lēmumu attiecībā uz Metu konkursa rezultātiem saskaņā ar PIL 37.</w:t>
      </w:r>
      <w:r w:rsidR="000462F9" w:rsidRPr="00732D82">
        <w:rPr>
          <w:color w:val="000000" w:themeColor="text1"/>
        </w:rPr>
        <w:t xml:space="preserve"> </w:t>
      </w:r>
      <w:r w:rsidRPr="00732D82">
        <w:rPr>
          <w:color w:val="000000" w:themeColor="text1"/>
        </w:rPr>
        <w:t>pantu.</w:t>
      </w:r>
    </w:p>
    <w:p w:rsidR="00B0711B" w:rsidRPr="00732D82" w:rsidRDefault="00B0711B" w:rsidP="002A3336">
      <w:pPr>
        <w:pStyle w:val="ListParagraph"/>
        <w:numPr>
          <w:ilvl w:val="2"/>
          <w:numId w:val="38"/>
        </w:numPr>
        <w:spacing w:after="120"/>
        <w:contextualSpacing w:val="0"/>
        <w:jc w:val="both"/>
        <w:rPr>
          <w:color w:val="000000" w:themeColor="text1"/>
        </w:rPr>
      </w:pPr>
      <w:r w:rsidRPr="00732D82">
        <w:rPr>
          <w:color w:val="000000" w:themeColor="text1"/>
        </w:rPr>
        <w:t>Metus, kas netiek virzīti uz Sarunu procedūru, to autori ir tiesīgi saņemt mēneša laikā pēc konkursa rezultātu paziņošanas saskaņā ar PIL 37.</w:t>
      </w:r>
      <w:r w:rsidR="000462F9" w:rsidRPr="00732D82">
        <w:rPr>
          <w:color w:val="000000" w:themeColor="text1"/>
        </w:rPr>
        <w:t xml:space="preserve"> </w:t>
      </w:r>
      <w:r w:rsidRPr="00732D82">
        <w:rPr>
          <w:color w:val="000000" w:themeColor="text1"/>
        </w:rPr>
        <w:t>pantu. Pēc minētā termiņa beigām Pasūtītājs nav atbildīgs par Metu saglabāšanu.</w:t>
      </w:r>
    </w:p>
    <w:p w:rsidR="00A11626" w:rsidRPr="00732D82" w:rsidRDefault="00CA4174"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Žūrijas komisijas tiesības un pienākumi</w:t>
      </w:r>
    </w:p>
    <w:p w:rsidR="00EA1548"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Nodrošināt Konkursa norisi un dokumentēšanu.</w:t>
      </w:r>
    </w:p>
    <w:p w:rsidR="00EA1548"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Nodrošināt </w:t>
      </w:r>
      <w:r w:rsidR="00A11626" w:rsidRPr="00732D82">
        <w:rPr>
          <w:color w:val="000000" w:themeColor="text1"/>
        </w:rPr>
        <w:t xml:space="preserve">Konkursa </w:t>
      </w:r>
      <w:r w:rsidRPr="00732D82">
        <w:rPr>
          <w:color w:val="000000" w:themeColor="text1"/>
        </w:rPr>
        <w:t>dalībnieku brīvu konkurenci, kā arī vienlīdzīgu un taisnīgu attieksmi pret tiem.</w:t>
      </w:r>
    </w:p>
    <w:p w:rsidR="00EA1548"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Vērtēt </w:t>
      </w:r>
      <w:r w:rsidR="00A11626" w:rsidRPr="00732D82">
        <w:rPr>
          <w:color w:val="000000" w:themeColor="text1"/>
        </w:rPr>
        <w:t xml:space="preserve">Konkursa </w:t>
      </w:r>
      <w:r w:rsidRPr="00732D82">
        <w:rPr>
          <w:color w:val="000000" w:themeColor="text1"/>
        </w:rPr>
        <w:t xml:space="preserve">dalībniekus un to iesniegtos </w:t>
      </w:r>
      <w:r w:rsidR="009E3777" w:rsidRPr="00732D82">
        <w:rPr>
          <w:color w:val="000000" w:themeColor="text1"/>
        </w:rPr>
        <w:t>Metu</w:t>
      </w:r>
      <w:r w:rsidRPr="00732D82">
        <w:rPr>
          <w:color w:val="000000" w:themeColor="text1"/>
        </w:rPr>
        <w:t xml:space="preserve"> pieteikumus saskaņā ar normatīvajiem aktiem un Nolikumu, izvēlēties </w:t>
      </w:r>
      <w:r w:rsidR="009E3777" w:rsidRPr="00732D82">
        <w:rPr>
          <w:color w:val="000000" w:themeColor="text1"/>
        </w:rPr>
        <w:t>Metu</w:t>
      </w:r>
      <w:r w:rsidRPr="00732D82">
        <w:rPr>
          <w:color w:val="000000" w:themeColor="text1"/>
        </w:rPr>
        <w:t xml:space="preserve"> pieteikumus vai pieņemt lēmumu par Konkursa izbeigšanu vai pārtraukšanu, neizvēloties nevienu piedāvājumu.</w:t>
      </w:r>
    </w:p>
    <w:p w:rsidR="00251ACD" w:rsidRPr="00732D82" w:rsidRDefault="00FB584F" w:rsidP="00362454">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Neveikt darbības, lai noskaidrotu </w:t>
      </w:r>
      <w:r w:rsidR="009E3777" w:rsidRPr="00732D82">
        <w:rPr>
          <w:color w:val="000000" w:themeColor="text1"/>
        </w:rPr>
        <w:t>Meta</w:t>
      </w:r>
      <w:r w:rsidRPr="00732D82">
        <w:rPr>
          <w:color w:val="000000" w:themeColor="text1"/>
        </w:rPr>
        <w:t xml:space="preserve"> autoru vai izpildītāju pirms devīžu atšifrēšanas sanāksmes.</w:t>
      </w:r>
    </w:p>
    <w:p w:rsidR="00443066" w:rsidRPr="00732D82" w:rsidRDefault="008E19DC" w:rsidP="00362454">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Meta konursa dalībnieka tiesības un pienākumi</w:t>
      </w:r>
    </w:p>
    <w:p w:rsidR="00443066" w:rsidRPr="00732D82" w:rsidRDefault="00FB584F" w:rsidP="00362454">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Konkursa dalībnieks pēc </w:t>
      </w:r>
      <w:r w:rsidR="009852FB" w:rsidRPr="00732D82">
        <w:rPr>
          <w:color w:val="000000" w:themeColor="text1"/>
        </w:rPr>
        <w:t xml:space="preserve">Meta </w:t>
      </w:r>
      <w:r w:rsidRPr="00732D82">
        <w:rPr>
          <w:color w:val="000000" w:themeColor="text1"/>
        </w:rPr>
        <w:t>iesniegšanas termiņa beigām nevar grozīt savu piedāvājumu.</w:t>
      </w:r>
    </w:p>
    <w:p w:rsidR="00443066" w:rsidRPr="00732D82" w:rsidRDefault="00FB584F" w:rsidP="00362454">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Iesniedzot </w:t>
      </w:r>
      <w:r w:rsidR="009852FB" w:rsidRPr="00732D82">
        <w:rPr>
          <w:color w:val="000000" w:themeColor="text1"/>
        </w:rPr>
        <w:t>Metu</w:t>
      </w:r>
      <w:r w:rsidRPr="00732D82">
        <w:rPr>
          <w:color w:val="000000" w:themeColor="text1"/>
        </w:rPr>
        <w:t xml:space="preserve">, Konkursa dalībnieks </w:t>
      </w:r>
      <w:r w:rsidR="00F047BA" w:rsidRPr="00732D82">
        <w:rPr>
          <w:color w:val="000000" w:themeColor="text1"/>
        </w:rPr>
        <w:t xml:space="preserve">pilnībā </w:t>
      </w:r>
      <w:r w:rsidRPr="00732D82">
        <w:rPr>
          <w:color w:val="000000" w:themeColor="text1"/>
        </w:rPr>
        <w:t>piekrīt visiem Konkursa noteikumiem</w:t>
      </w:r>
      <w:r w:rsidR="00F047BA" w:rsidRPr="00732D82">
        <w:rPr>
          <w:color w:val="000000" w:themeColor="text1"/>
        </w:rPr>
        <w:t xml:space="preserve"> un apņemas tos pildīt, kā arī </w:t>
      </w:r>
      <w:r w:rsidRPr="00732D82">
        <w:rPr>
          <w:color w:val="000000" w:themeColor="text1"/>
        </w:rPr>
        <w:t>ir atbildīgs</w:t>
      </w:r>
      <w:r w:rsidR="005D2C58" w:rsidRPr="00732D82">
        <w:rPr>
          <w:color w:val="000000" w:themeColor="text1"/>
        </w:rPr>
        <w:t xml:space="preserve"> </w:t>
      </w:r>
      <w:r w:rsidRPr="00732D82">
        <w:rPr>
          <w:color w:val="000000" w:themeColor="text1"/>
        </w:rPr>
        <w:t xml:space="preserve">par piedāvājumā </w:t>
      </w:r>
      <w:r w:rsidR="005E7D7B" w:rsidRPr="00732D82">
        <w:rPr>
          <w:color w:val="000000" w:themeColor="text1"/>
        </w:rPr>
        <w:t>norādīto</w:t>
      </w:r>
      <w:r w:rsidRPr="00732D82">
        <w:rPr>
          <w:color w:val="000000" w:themeColor="text1"/>
        </w:rPr>
        <w:t xml:space="preserve"> ziņu patiesumu.</w:t>
      </w:r>
    </w:p>
    <w:p w:rsidR="00443066" w:rsidRPr="00732D82" w:rsidRDefault="00FB584F" w:rsidP="00362454">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Konkursa dalībniekam ir tiesības iesniegt iesniegumu par </w:t>
      </w:r>
      <w:r w:rsidR="006E31DA" w:rsidRPr="00732D82">
        <w:rPr>
          <w:color w:val="000000" w:themeColor="text1"/>
        </w:rPr>
        <w:t>Nolikumā iekļautajām prasībām</w:t>
      </w:r>
      <w:r w:rsidRPr="00732D82">
        <w:rPr>
          <w:color w:val="000000" w:themeColor="text1"/>
        </w:rPr>
        <w:t xml:space="preserve"> vai par Žūrijas komisijas darbī</w:t>
      </w:r>
      <w:r w:rsidR="00CC416A" w:rsidRPr="00732D82">
        <w:rPr>
          <w:color w:val="000000" w:themeColor="text1"/>
        </w:rPr>
        <w:t>bu Konkursa norises laikā PIL 68</w:t>
      </w:r>
      <w:r w:rsidRPr="00732D82">
        <w:rPr>
          <w:color w:val="000000" w:themeColor="text1"/>
        </w:rPr>
        <w:t>.</w:t>
      </w:r>
      <w:r w:rsidR="004C2F54" w:rsidRPr="00732D82">
        <w:rPr>
          <w:color w:val="000000" w:themeColor="text1"/>
        </w:rPr>
        <w:t xml:space="preserve"> </w:t>
      </w:r>
      <w:r w:rsidRPr="00732D82">
        <w:rPr>
          <w:color w:val="000000" w:themeColor="text1"/>
        </w:rPr>
        <w:t>pantā noteiktajā kārtībā.</w:t>
      </w:r>
    </w:p>
    <w:p w:rsidR="00251ACD" w:rsidRPr="00732D82" w:rsidRDefault="00FB584F" w:rsidP="00362454">
      <w:pPr>
        <w:pStyle w:val="ListParagraph"/>
        <w:numPr>
          <w:ilvl w:val="2"/>
          <w:numId w:val="38"/>
        </w:numPr>
        <w:tabs>
          <w:tab w:val="left" w:pos="709"/>
        </w:tabs>
        <w:spacing w:after="120"/>
        <w:contextualSpacing w:val="0"/>
        <w:jc w:val="both"/>
        <w:rPr>
          <w:color w:val="000000" w:themeColor="text1"/>
        </w:rPr>
        <w:sectPr w:rsidR="00251ACD" w:rsidRPr="00732D82" w:rsidSect="007066FA">
          <w:type w:val="nextColumn"/>
          <w:pgSz w:w="11900" w:h="16840"/>
          <w:pgMar w:top="1134" w:right="851" w:bottom="1134" w:left="1701" w:header="454" w:footer="403" w:gutter="0"/>
          <w:cols w:space="720"/>
          <w:noEndnote/>
          <w:docGrid w:linePitch="360"/>
        </w:sectPr>
      </w:pPr>
      <w:r w:rsidRPr="00732D82">
        <w:rPr>
          <w:color w:val="000000" w:themeColor="text1"/>
        </w:rPr>
        <w:t xml:space="preserve">Lejupielādējot Nolikumu, Konkursa dalībnieks uzņemas atbildību sekot līdzi </w:t>
      </w:r>
      <w:r w:rsidR="00CC416A" w:rsidRPr="00732D82">
        <w:rPr>
          <w:color w:val="000000" w:themeColor="text1"/>
        </w:rPr>
        <w:t>turpmākajām iespējamajām izmaiņām</w:t>
      </w:r>
      <w:r w:rsidRPr="00732D82">
        <w:rPr>
          <w:color w:val="000000" w:themeColor="text1"/>
        </w:rPr>
        <w:t xml:space="preserve"> Nolikumā, kā arī </w:t>
      </w:r>
      <w:r w:rsidR="00CC416A" w:rsidRPr="00732D82">
        <w:rPr>
          <w:color w:val="000000" w:themeColor="text1"/>
        </w:rPr>
        <w:t>Pasūtītāja</w:t>
      </w:r>
      <w:r w:rsidRPr="00732D82">
        <w:rPr>
          <w:color w:val="000000" w:themeColor="text1"/>
        </w:rPr>
        <w:t xml:space="preserve"> sniegtajām atbildēm uz Konkursa dalībnieku jautājumiem, kas tiek publicētas </w:t>
      </w:r>
      <w:r w:rsidR="008E19DC" w:rsidRPr="00732D82">
        <w:rPr>
          <w:color w:val="000000" w:themeColor="text1"/>
        </w:rPr>
        <w:t>AIC</w:t>
      </w:r>
      <w:r w:rsidRPr="00732D82">
        <w:rPr>
          <w:color w:val="000000" w:themeColor="text1"/>
        </w:rPr>
        <w:t xml:space="preserve"> tīmekļa vietnē </w:t>
      </w:r>
      <w:r w:rsidR="009E6B4B" w:rsidRPr="00732D82">
        <w:rPr>
          <w:color w:val="000000" w:themeColor="text1"/>
        </w:rPr>
        <w:t xml:space="preserve">– </w:t>
      </w:r>
      <w:r w:rsidR="008E19DC" w:rsidRPr="00732D82">
        <w:rPr>
          <w:color w:val="000000" w:themeColor="text1"/>
        </w:rPr>
        <w:t xml:space="preserve">AIC tīmekļa vietnes </w:t>
      </w:r>
      <w:hyperlink r:id="rId11" w:history="1">
        <w:r w:rsidR="008E19DC" w:rsidRPr="00732D82">
          <w:rPr>
            <w:rStyle w:val="Hyperlink"/>
            <w:color w:val="000000" w:themeColor="text1"/>
          </w:rPr>
          <w:t>www.aic.lv</w:t>
        </w:r>
      </w:hyperlink>
      <w:r w:rsidR="008E19DC" w:rsidRPr="00732D82">
        <w:rPr>
          <w:color w:val="000000" w:themeColor="text1"/>
        </w:rPr>
        <w:t xml:space="preserve"> </w:t>
      </w:r>
      <w:bookmarkStart w:id="24" w:name="_Hlk499535610"/>
      <w:r w:rsidR="008E19DC" w:rsidRPr="00732D82">
        <w:rPr>
          <w:iCs/>
          <w:color w:val="000000" w:themeColor="text1"/>
        </w:rPr>
        <w:t xml:space="preserve">sadaļas „Par AIC” </w:t>
      </w:r>
      <w:r w:rsidR="008E19DC" w:rsidRPr="00732D82">
        <w:rPr>
          <w:color w:val="000000" w:themeColor="text1"/>
        </w:rPr>
        <w:t>apakšsadaļā</w:t>
      </w:r>
      <w:r w:rsidR="008E19DC" w:rsidRPr="00732D82">
        <w:rPr>
          <w:iCs/>
          <w:color w:val="000000" w:themeColor="text1"/>
        </w:rPr>
        <w:t xml:space="preserve"> „I</w:t>
      </w:r>
      <w:r w:rsidR="008E19DC" w:rsidRPr="00732D82">
        <w:rPr>
          <w:color w:val="000000" w:themeColor="text1"/>
        </w:rPr>
        <w:t>epirkumi</w:t>
      </w:r>
      <w:r w:rsidR="008E19DC" w:rsidRPr="00732D82">
        <w:rPr>
          <w:iCs/>
          <w:color w:val="000000" w:themeColor="text1"/>
        </w:rPr>
        <w:t>”</w:t>
      </w:r>
      <w:bookmarkEnd w:id="24"/>
      <w:r w:rsidR="00D3259B" w:rsidRPr="00732D82">
        <w:rPr>
          <w:iCs/>
          <w:color w:val="000000" w:themeColor="text1"/>
        </w:rPr>
        <w:t>.</w:t>
      </w:r>
    </w:p>
    <w:p w:rsidR="008B62C8" w:rsidRPr="00732D82" w:rsidRDefault="008B62C8" w:rsidP="00D01DAE">
      <w:pPr>
        <w:pStyle w:val="Heading1"/>
        <w:rPr>
          <w:color w:val="000000" w:themeColor="text1"/>
        </w:rPr>
      </w:pPr>
      <w:bookmarkStart w:id="25" w:name="_Toc488134640"/>
      <w:r w:rsidRPr="00732D82">
        <w:rPr>
          <w:color w:val="000000" w:themeColor="text1"/>
        </w:rPr>
        <w:lastRenderedPageBreak/>
        <w:t>SARUNU PROCEDŪRA</w:t>
      </w:r>
      <w:bookmarkEnd w:id="25"/>
    </w:p>
    <w:p w:rsidR="009A3692" w:rsidRPr="00732D82" w:rsidRDefault="00665036"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Sarunu procedūras vispārīgie noteikumi</w:t>
      </w:r>
    </w:p>
    <w:p w:rsidR="009A3692" w:rsidRPr="00732D82" w:rsidRDefault="009A3692"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Pēc Konkursa uzvarētāju paziņošanas, </w:t>
      </w:r>
      <w:r w:rsidR="00FB584F" w:rsidRPr="00732D82">
        <w:rPr>
          <w:color w:val="000000" w:themeColor="text1"/>
        </w:rPr>
        <w:t xml:space="preserve">Pasūtītājs </w:t>
      </w:r>
      <w:r w:rsidR="00F271B6" w:rsidRPr="00732D82">
        <w:rPr>
          <w:color w:val="000000" w:themeColor="text1"/>
        </w:rPr>
        <w:t xml:space="preserve">(šajā gadījumā Iepirkuma komisija) </w:t>
      </w:r>
      <w:r w:rsidR="00FB584F" w:rsidRPr="00732D82">
        <w:rPr>
          <w:color w:val="000000" w:themeColor="text1"/>
        </w:rPr>
        <w:t xml:space="preserve">uzaicina </w:t>
      </w:r>
      <w:r w:rsidR="00C86051" w:rsidRPr="00732D82">
        <w:rPr>
          <w:color w:val="000000" w:themeColor="text1"/>
        </w:rPr>
        <w:t xml:space="preserve">3 </w:t>
      </w:r>
      <w:r w:rsidR="00CF305E" w:rsidRPr="00732D82">
        <w:rPr>
          <w:color w:val="000000" w:themeColor="text1"/>
        </w:rPr>
        <w:t>(</w:t>
      </w:r>
      <w:r w:rsidRPr="00732D82">
        <w:rPr>
          <w:color w:val="000000" w:themeColor="text1"/>
        </w:rPr>
        <w:t>trīs</w:t>
      </w:r>
      <w:r w:rsidR="00CF305E" w:rsidRPr="00732D82">
        <w:rPr>
          <w:color w:val="000000" w:themeColor="text1"/>
        </w:rPr>
        <w:t>)</w:t>
      </w:r>
      <w:r w:rsidR="00B75FD4" w:rsidRPr="00732D82">
        <w:rPr>
          <w:color w:val="000000" w:themeColor="text1"/>
        </w:rPr>
        <w:t xml:space="preserve"> vai 2 (divus), ja attiecināms, </w:t>
      </w:r>
      <w:r w:rsidR="00FB584F" w:rsidRPr="00732D82">
        <w:rPr>
          <w:color w:val="000000" w:themeColor="text1"/>
        </w:rPr>
        <w:t>Konkursa uzvarētājus uz Sarunām</w:t>
      </w:r>
      <w:r w:rsidR="005F75B4" w:rsidRPr="00732D82">
        <w:rPr>
          <w:color w:val="000000" w:themeColor="text1"/>
        </w:rPr>
        <w:t xml:space="preserve">, </w:t>
      </w:r>
      <w:r w:rsidR="00FB584F" w:rsidRPr="00732D82">
        <w:rPr>
          <w:color w:val="000000" w:themeColor="text1"/>
        </w:rPr>
        <w:t xml:space="preserve">kas tiek organizētas atbilstoši </w:t>
      </w:r>
      <w:r w:rsidR="0048248D" w:rsidRPr="00732D82">
        <w:rPr>
          <w:color w:val="000000" w:themeColor="text1"/>
        </w:rPr>
        <w:t>PIL</w:t>
      </w:r>
      <w:r w:rsidR="003228F7" w:rsidRPr="00732D82">
        <w:rPr>
          <w:color w:val="000000" w:themeColor="text1"/>
        </w:rPr>
        <w:t xml:space="preserve"> un </w:t>
      </w:r>
      <w:r w:rsidR="0048248D" w:rsidRPr="00732D82">
        <w:rPr>
          <w:color w:val="000000" w:themeColor="text1"/>
        </w:rPr>
        <w:t>MK noteikumiem Nr.</w:t>
      </w:r>
      <w:r w:rsidR="000101E7" w:rsidRPr="00732D82">
        <w:rPr>
          <w:color w:val="000000" w:themeColor="text1"/>
        </w:rPr>
        <w:t xml:space="preserve"> </w:t>
      </w:r>
      <w:r w:rsidR="0048248D" w:rsidRPr="00732D82">
        <w:rPr>
          <w:color w:val="000000" w:themeColor="text1"/>
        </w:rPr>
        <w:t>107</w:t>
      </w:r>
      <w:r w:rsidR="003228F7" w:rsidRPr="00732D82">
        <w:rPr>
          <w:color w:val="000000" w:themeColor="text1"/>
        </w:rPr>
        <w:t xml:space="preserve">, </w:t>
      </w:r>
      <w:r w:rsidR="00FB584F" w:rsidRPr="00732D82">
        <w:rPr>
          <w:color w:val="000000" w:themeColor="text1"/>
        </w:rPr>
        <w:t>ievērojot turpmāk noteikto.</w:t>
      </w:r>
    </w:p>
    <w:p w:rsidR="003934FF" w:rsidRPr="00732D82" w:rsidRDefault="009A3692"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 xml:space="preserve">Iepirkuma komisija nosūta Konkursa uzvarētājiem uzaicinājumus iesniegt piedāvājumus dalībai </w:t>
      </w:r>
      <w:r w:rsidR="00FC4EC1" w:rsidRPr="00732D82">
        <w:rPr>
          <w:color w:val="000000" w:themeColor="text1"/>
        </w:rPr>
        <w:t>S</w:t>
      </w:r>
      <w:r w:rsidRPr="00732D82">
        <w:rPr>
          <w:color w:val="000000" w:themeColor="text1"/>
        </w:rPr>
        <w:t xml:space="preserve">arunu procedūrā </w:t>
      </w:r>
      <w:r w:rsidR="00BF7C89" w:rsidRPr="00732D82">
        <w:rPr>
          <w:color w:val="000000" w:themeColor="text1"/>
        </w:rPr>
        <w:t xml:space="preserve">(Nolikuma </w:t>
      </w:r>
      <w:r w:rsidR="00A736E8" w:rsidRPr="00732D82">
        <w:rPr>
          <w:color w:val="000000" w:themeColor="text1"/>
        </w:rPr>
        <w:t>6.</w:t>
      </w:r>
      <w:r w:rsidR="004C2F54" w:rsidRPr="00732D82">
        <w:rPr>
          <w:color w:val="000000" w:themeColor="text1"/>
        </w:rPr>
        <w:t xml:space="preserve"> </w:t>
      </w:r>
      <w:r w:rsidR="00A736E8" w:rsidRPr="00732D82">
        <w:rPr>
          <w:color w:val="000000" w:themeColor="text1"/>
        </w:rPr>
        <w:t>p</w:t>
      </w:r>
      <w:r w:rsidR="00BF7C89" w:rsidRPr="00732D82">
        <w:rPr>
          <w:color w:val="000000" w:themeColor="text1"/>
        </w:rPr>
        <w:t>ielikums)</w:t>
      </w:r>
      <w:r w:rsidR="008C553E" w:rsidRPr="00732D82">
        <w:rPr>
          <w:color w:val="000000" w:themeColor="text1"/>
        </w:rPr>
        <w:t xml:space="preserve"> (turpmāk – Uzaicinājums)</w:t>
      </w:r>
      <w:r w:rsidRPr="00732D82">
        <w:rPr>
          <w:color w:val="000000" w:themeColor="text1"/>
        </w:rPr>
        <w:t xml:space="preserve">. Uzaicinājumiem pievieno </w:t>
      </w:r>
      <w:r w:rsidR="00BF7C89" w:rsidRPr="00732D82">
        <w:rPr>
          <w:color w:val="000000" w:themeColor="text1"/>
        </w:rPr>
        <w:t>Iepirkuma līguma projektu</w:t>
      </w:r>
      <w:r w:rsidRPr="00732D82">
        <w:rPr>
          <w:color w:val="000000" w:themeColor="text1"/>
        </w:rPr>
        <w:t>. Uzaicinājumā norāda piedāvājumu iesniegšanas vietu, termiņu un laiku.</w:t>
      </w:r>
    </w:p>
    <w:p w:rsidR="00BF7C89" w:rsidRPr="00732D82" w:rsidRDefault="009A3692"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 xml:space="preserve">Pēc </w:t>
      </w:r>
      <w:r w:rsidR="008C553E" w:rsidRPr="00732D82">
        <w:rPr>
          <w:color w:val="000000" w:themeColor="text1"/>
        </w:rPr>
        <w:t>U</w:t>
      </w:r>
      <w:r w:rsidRPr="00732D82">
        <w:rPr>
          <w:color w:val="000000" w:themeColor="text1"/>
        </w:rPr>
        <w:t xml:space="preserve">zaicinājuma saņemšanas uz Sarunu procedūru, </w:t>
      </w:r>
      <w:r w:rsidR="00BF7C89" w:rsidRPr="00732D82">
        <w:rPr>
          <w:color w:val="000000" w:themeColor="text1"/>
        </w:rPr>
        <w:t>u</w:t>
      </w:r>
      <w:r w:rsidR="00FB584F" w:rsidRPr="00732D82">
        <w:rPr>
          <w:color w:val="000000" w:themeColor="text1"/>
        </w:rPr>
        <w:t xml:space="preserve">zaicinātie </w:t>
      </w:r>
      <w:r w:rsidR="00834B65" w:rsidRPr="00732D82">
        <w:rPr>
          <w:color w:val="000000" w:themeColor="text1"/>
        </w:rPr>
        <w:t>P</w:t>
      </w:r>
      <w:r w:rsidR="00FB584F" w:rsidRPr="00732D82">
        <w:rPr>
          <w:color w:val="000000" w:themeColor="text1"/>
        </w:rPr>
        <w:t>iegādātāji Pasūtītājam iesniedz piedāvājumus, kas sagatavoti atbilstoši šī Nolikuma</w:t>
      </w:r>
      <w:r w:rsidR="00010FEF" w:rsidRPr="00732D82">
        <w:rPr>
          <w:color w:val="000000" w:themeColor="text1"/>
        </w:rPr>
        <w:t xml:space="preserve"> </w:t>
      </w:r>
      <w:r w:rsidR="004F4D0E" w:rsidRPr="00732D82">
        <w:rPr>
          <w:color w:val="000000" w:themeColor="text1"/>
        </w:rPr>
        <w:t>3.1</w:t>
      </w:r>
      <w:r w:rsidR="005F75B4" w:rsidRPr="00732D82">
        <w:rPr>
          <w:color w:val="000000" w:themeColor="text1"/>
        </w:rPr>
        <w:t>.</w:t>
      </w:r>
      <w:r w:rsidR="004C2F54" w:rsidRPr="00732D82">
        <w:rPr>
          <w:color w:val="000000" w:themeColor="text1"/>
        </w:rPr>
        <w:t xml:space="preserve"> </w:t>
      </w:r>
      <w:r w:rsidR="00FB584F" w:rsidRPr="00732D82">
        <w:rPr>
          <w:color w:val="000000" w:themeColor="text1"/>
        </w:rPr>
        <w:t>punktam un kurā iekļauti šī Nolikuma</w:t>
      </w:r>
      <w:hyperlink w:anchor="bookmark49" w:tooltip="Current Document">
        <w:r w:rsidR="00004C1A" w:rsidRPr="00732D82">
          <w:rPr>
            <w:color w:val="000000" w:themeColor="text1"/>
          </w:rPr>
          <w:t xml:space="preserve"> </w:t>
        </w:r>
        <w:r w:rsidR="004F4D0E" w:rsidRPr="00732D82">
          <w:rPr>
            <w:color w:val="000000" w:themeColor="text1"/>
          </w:rPr>
          <w:t>3.3</w:t>
        </w:r>
        <w:r w:rsidR="00FB584F" w:rsidRPr="00732D82">
          <w:rPr>
            <w:color w:val="000000" w:themeColor="text1"/>
          </w:rPr>
          <w:t>.</w:t>
        </w:r>
      </w:hyperlink>
      <w:r w:rsidR="004C2F54" w:rsidRPr="00732D82">
        <w:rPr>
          <w:color w:val="000000" w:themeColor="text1"/>
        </w:rPr>
        <w:t xml:space="preserve"> </w:t>
      </w:r>
      <w:r w:rsidR="00FB584F" w:rsidRPr="00732D82">
        <w:rPr>
          <w:color w:val="000000" w:themeColor="text1"/>
        </w:rPr>
        <w:t>punktā noteikto kvalifikācijas prasību apliecināšanai nepieciešamie dokumenti</w:t>
      </w:r>
      <w:r w:rsidR="004C2F54" w:rsidRPr="00732D82">
        <w:rPr>
          <w:color w:val="000000" w:themeColor="text1"/>
        </w:rPr>
        <w:t>.</w:t>
      </w:r>
    </w:p>
    <w:p w:rsidR="00DD61D6" w:rsidRPr="00732D82" w:rsidRDefault="005A7597" w:rsidP="002A3336">
      <w:pPr>
        <w:pStyle w:val="ListParagraph"/>
        <w:numPr>
          <w:ilvl w:val="2"/>
          <w:numId w:val="38"/>
        </w:numPr>
        <w:tabs>
          <w:tab w:val="left" w:pos="709"/>
        </w:tabs>
        <w:autoSpaceDE w:val="0"/>
        <w:autoSpaceDN w:val="0"/>
        <w:adjustRightInd w:val="0"/>
        <w:spacing w:before="60" w:after="60"/>
        <w:contextualSpacing w:val="0"/>
        <w:jc w:val="both"/>
        <w:rPr>
          <w:rFonts w:ascii="CIDFont+F2" w:hAnsi="CIDFont+F2" w:cs="CIDFont+F2"/>
          <w:color w:val="000000" w:themeColor="text1"/>
        </w:rPr>
      </w:pPr>
      <w:r w:rsidRPr="00732D82">
        <w:rPr>
          <w:rFonts w:ascii="CIDFont+F2" w:hAnsi="CIDFont+F2" w:cs="CIDFont+F2"/>
          <w:color w:val="000000" w:themeColor="text1"/>
        </w:rPr>
        <w:t>U</w:t>
      </w:r>
      <w:r w:rsidR="00CF4C3D" w:rsidRPr="00732D82">
        <w:rPr>
          <w:rFonts w:ascii="CIDFont+F2" w:hAnsi="CIDFont+F2" w:cs="CIDFont+F2"/>
          <w:color w:val="000000" w:themeColor="text1"/>
        </w:rPr>
        <w:t xml:space="preserve">z </w:t>
      </w:r>
      <w:r w:rsidRPr="00732D82">
        <w:rPr>
          <w:rFonts w:ascii="CIDFont+F2" w:hAnsi="CIDFont+F2" w:cs="CIDFont+F2"/>
          <w:color w:val="000000" w:themeColor="text1"/>
        </w:rPr>
        <w:t>S</w:t>
      </w:r>
      <w:r w:rsidR="00CF4C3D" w:rsidRPr="00732D82">
        <w:rPr>
          <w:rFonts w:ascii="CIDFont+F2" w:hAnsi="CIDFont+F2" w:cs="CIDFont+F2"/>
          <w:color w:val="000000" w:themeColor="text1"/>
        </w:rPr>
        <w:t>arunām ti</w:t>
      </w:r>
      <w:r w:rsidRPr="00732D82">
        <w:rPr>
          <w:rFonts w:ascii="CIDFont+F2" w:hAnsi="CIDFont+F2" w:cs="CIDFont+F2"/>
          <w:color w:val="000000" w:themeColor="text1"/>
        </w:rPr>
        <w:t>e</w:t>
      </w:r>
      <w:r w:rsidR="00CF4C3D" w:rsidRPr="00732D82">
        <w:rPr>
          <w:rFonts w:ascii="CIDFont+F2" w:hAnsi="CIDFont+F2" w:cs="CIDFont+F2"/>
          <w:color w:val="000000" w:themeColor="text1"/>
        </w:rPr>
        <w:t xml:space="preserve">k </w:t>
      </w:r>
      <w:r w:rsidR="00CF4C3D" w:rsidRPr="00732D82">
        <w:rPr>
          <w:color w:val="000000" w:themeColor="text1"/>
        </w:rPr>
        <w:t>aicināt</w:t>
      </w:r>
      <w:r w:rsidRPr="00732D82">
        <w:rPr>
          <w:color w:val="000000" w:themeColor="text1"/>
        </w:rPr>
        <w:t>i</w:t>
      </w:r>
      <w:r w:rsidR="00CF4C3D" w:rsidRPr="00732D82">
        <w:rPr>
          <w:color w:val="000000" w:themeColor="text1"/>
        </w:rPr>
        <w:t xml:space="preserve"> Konkursa uzvarētāj</w:t>
      </w:r>
      <w:r w:rsidRPr="00732D82">
        <w:rPr>
          <w:color w:val="000000" w:themeColor="text1"/>
        </w:rPr>
        <w:t>i</w:t>
      </w:r>
      <w:r w:rsidR="00B75FD4" w:rsidRPr="00732D82">
        <w:rPr>
          <w:color w:val="000000" w:themeColor="text1"/>
        </w:rPr>
        <w:t>.</w:t>
      </w:r>
    </w:p>
    <w:p w:rsidR="00DD61D6" w:rsidRPr="00732D82" w:rsidRDefault="00DD61D6" w:rsidP="002A3336">
      <w:pPr>
        <w:pStyle w:val="ListParagraph"/>
        <w:numPr>
          <w:ilvl w:val="2"/>
          <w:numId w:val="38"/>
        </w:numPr>
        <w:tabs>
          <w:tab w:val="left" w:pos="709"/>
        </w:tabs>
        <w:autoSpaceDE w:val="0"/>
        <w:autoSpaceDN w:val="0"/>
        <w:adjustRightInd w:val="0"/>
        <w:spacing w:before="60" w:after="60"/>
        <w:contextualSpacing w:val="0"/>
        <w:jc w:val="both"/>
        <w:rPr>
          <w:rFonts w:ascii="CIDFont+F2" w:hAnsi="CIDFont+F2" w:cs="CIDFont+F2"/>
          <w:color w:val="000000" w:themeColor="text1"/>
        </w:rPr>
      </w:pPr>
      <w:r w:rsidRPr="00732D82">
        <w:rPr>
          <w:rFonts w:ascii="CIDFont+F2" w:hAnsi="CIDFont+F2" w:cs="CIDFont+F2"/>
          <w:color w:val="000000" w:themeColor="text1"/>
        </w:rPr>
        <w:t>Visiem Konkursa uzvarētājiem tiks paredzētas vienlīdzīgas iespējas kļūt par Sarunu procedūras uzvarētāju un iegūt tiesības slēgt Iepirkuma līgumu.</w:t>
      </w:r>
    </w:p>
    <w:p w:rsidR="00903C1A" w:rsidRPr="00732D82" w:rsidRDefault="00903C1A"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 xml:space="preserve">Ja </w:t>
      </w:r>
      <w:r w:rsidR="00834B65" w:rsidRPr="00732D82">
        <w:rPr>
          <w:color w:val="000000" w:themeColor="text1"/>
        </w:rPr>
        <w:t>P</w:t>
      </w:r>
      <w:r w:rsidRPr="00732D82">
        <w:rPr>
          <w:color w:val="000000" w:themeColor="text1"/>
        </w:rPr>
        <w:t>iegādātājs ir laikus pieprasījis papildu informāciju par Sarunu procedūras dokumentos iekļautajām prasībām, Pasūtītājs to sniedz 5 (piecu) darbdienu laikā, bet ne vēlāk kā 6 (sešas) dienas pirms uzaicinājumā uz Sarunām norādītā termiņa (piedāvājuma iesniegšanas termiņa).</w:t>
      </w:r>
    </w:p>
    <w:p w:rsidR="00903C1A" w:rsidRPr="00732D82" w:rsidRDefault="002A4473"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Piegādātājs</w:t>
      </w:r>
      <w:r w:rsidR="00903C1A" w:rsidRPr="00732D82">
        <w:rPr>
          <w:color w:val="000000" w:themeColor="text1"/>
        </w:rPr>
        <w:t xml:space="preserve"> saziņas dokumentu nosūta uz Nolikumā norādīto Pasūtītāja pasta adresi un/ vai Pasūtītāja kontaktpersonas e-pasta adresi.</w:t>
      </w:r>
    </w:p>
    <w:p w:rsidR="00903C1A" w:rsidRPr="00732D82" w:rsidRDefault="00903C1A"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Saziņas dokumentā ietver iepirkuma nosaukumu un identifikācijas numuru.</w:t>
      </w:r>
    </w:p>
    <w:p w:rsidR="00903C1A" w:rsidRPr="00732D82" w:rsidRDefault="00903C1A"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 xml:space="preserve">Papildu informāciju Pasūtītājs nosūta pa pastu un/ vai elektroniski visiem uzaicinātajiem </w:t>
      </w:r>
      <w:r w:rsidR="00353C60" w:rsidRPr="00732D82">
        <w:rPr>
          <w:color w:val="000000" w:themeColor="text1"/>
        </w:rPr>
        <w:t>P</w:t>
      </w:r>
      <w:r w:rsidRPr="00732D82">
        <w:rPr>
          <w:color w:val="000000" w:themeColor="text1"/>
        </w:rPr>
        <w:t>iegādātājiem.</w:t>
      </w:r>
    </w:p>
    <w:p w:rsidR="00903C1A" w:rsidRPr="00732D82" w:rsidRDefault="00903C1A"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 xml:space="preserve">Iespējamā inflācija, tirgus apstākļu maiņa vai jebkuri citi apstākļi nevar būt par pamatu cenu paaugstināšanai, </w:t>
      </w:r>
      <w:r w:rsidR="00E968DF" w:rsidRPr="00732D82">
        <w:rPr>
          <w:color w:val="000000" w:themeColor="text1"/>
        </w:rPr>
        <w:t>Piegādātājam</w:t>
      </w:r>
      <w:r w:rsidRPr="00732D82">
        <w:rPr>
          <w:color w:val="000000" w:themeColor="text1"/>
        </w:rPr>
        <w:t xml:space="preserve"> ir jāprognozē tirgus situācija, sastādot finanšu piedāvājumu.</w:t>
      </w:r>
    </w:p>
    <w:p w:rsidR="00BF7C89" w:rsidRPr="00732D82" w:rsidRDefault="00FB584F"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 xml:space="preserve">Piedāvājuma izvēles kritērijs Sarunās </w:t>
      </w:r>
      <w:r w:rsidR="008B62C8" w:rsidRPr="00732D82">
        <w:rPr>
          <w:color w:val="000000" w:themeColor="text1"/>
        </w:rPr>
        <w:t>–</w:t>
      </w:r>
      <w:r w:rsidRPr="00732D82">
        <w:rPr>
          <w:color w:val="000000" w:themeColor="text1"/>
        </w:rPr>
        <w:t xml:space="preserve"> saimnieciski izdevīgākais piedāvājums</w:t>
      </w:r>
      <w:r w:rsidR="00F271B6" w:rsidRPr="00732D82">
        <w:rPr>
          <w:color w:val="000000" w:themeColor="text1"/>
        </w:rPr>
        <w:t>.</w:t>
      </w:r>
    </w:p>
    <w:p w:rsidR="00BF7C89" w:rsidRPr="00732D82" w:rsidRDefault="00FB584F"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Sarunu gaita tiek protokolēta un apkopota iepirkuma procedūras protokolos un noslēguma ziņojumā.</w:t>
      </w:r>
    </w:p>
    <w:p w:rsidR="00BF7C89" w:rsidRPr="00732D82" w:rsidRDefault="00FB584F"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 xml:space="preserve">Iepirkuma </w:t>
      </w:r>
      <w:r w:rsidR="008B62C8" w:rsidRPr="00732D82">
        <w:rPr>
          <w:color w:val="000000" w:themeColor="text1"/>
        </w:rPr>
        <w:t>k</w:t>
      </w:r>
      <w:r w:rsidRPr="00732D82">
        <w:rPr>
          <w:color w:val="000000" w:themeColor="text1"/>
        </w:rPr>
        <w:t xml:space="preserve">omisija ar katru </w:t>
      </w:r>
      <w:r w:rsidR="008B62C8" w:rsidRPr="00732D82">
        <w:rPr>
          <w:color w:val="000000" w:themeColor="text1"/>
        </w:rPr>
        <w:t>p</w:t>
      </w:r>
      <w:r w:rsidRPr="00732D82">
        <w:rPr>
          <w:color w:val="000000" w:themeColor="text1"/>
        </w:rPr>
        <w:t xml:space="preserve">retendentu atsevišķi veic Sarunas, kuru laikā katrs </w:t>
      </w:r>
      <w:r w:rsidR="008B62C8" w:rsidRPr="00732D82">
        <w:rPr>
          <w:color w:val="000000" w:themeColor="text1"/>
        </w:rPr>
        <w:t>p</w:t>
      </w:r>
      <w:r w:rsidRPr="00732D82">
        <w:rPr>
          <w:color w:val="000000" w:themeColor="text1"/>
        </w:rPr>
        <w:t xml:space="preserve">retendents sniedz detalizētu informāciju par savu piedāvājumu. Sarunu laikā tiek apspriesti </w:t>
      </w:r>
      <w:r w:rsidR="008B62C8" w:rsidRPr="00732D82">
        <w:rPr>
          <w:color w:val="000000" w:themeColor="text1"/>
        </w:rPr>
        <w:t xml:space="preserve">Iepirkuma </w:t>
      </w:r>
      <w:r w:rsidRPr="00732D82">
        <w:rPr>
          <w:color w:val="000000" w:themeColor="text1"/>
        </w:rPr>
        <w:t>līguma noteikumi</w:t>
      </w:r>
      <w:r w:rsidR="00BF7C89" w:rsidRPr="00732D82">
        <w:rPr>
          <w:color w:val="000000" w:themeColor="text1"/>
        </w:rPr>
        <w:t xml:space="preserve"> </w:t>
      </w:r>
      <w:r w:rsidRPr="00732D82">
        <w:rPr>
          <w:color w:val="000000" w:themeColor="text1"/>
        </w:rPr>
        <w:t xml:space="preserve">un precizēti </w:t>
      </w:r>
      <w:r w:rsidR="008B62C8" w:rsidRPr="00732D82">
        <w:rPr>
          <w:color w:val="000000" w:themeColor="text1"/>
        </w:rPr>
        <w:t xml:space="preserve">Iepirkuma </w:t>
      </w:r>
      <w:r w:rsidRPr="00732D82">
        <w:rPr>
          <w:color w:val="000000" w:themeColor="text1"/>
        </w:rPr>
        <w:t>līguma izpildes nosacījumi.</w:t>
      </w:r>
    </w:p>
    <w:p w:rsidR="00717071" w:rsidRPr="00732D82" w:rsidRDefault="00FB584F"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 xml:space="preserve">Sarunās piedalās Iepirkuma </w:t>
      </w:r>
      <w:r w:rsidR="008B62C8" w:rsidRPr="00732D82">
        <w:rPr>
          <w:color w:val="000000" w:themeColor="text1"/>
        </w:rPr>
        <w:t>k</w:t>
      </w:r>
      <w:r w:rsidRPr="00732D82">
        <w:rPr>
          <w:color w:val="000000" w:themeColor="text1"/>
        </w:rPr>
        <w:t xml:space="preserve">omisijas locekļi, </w:t>
      </w:r>
      <w:r w:rsidR="008B62C8" w:rsidRPr="00732D82">
        <w:rPr>
          <w:color w:val="000000" w:themeColor="text1"/>
        </w:rPr>
        <w:t>p</w:t>
      </w:r>
      <w:r w:rsidRPr="00732D82">
        <w:rPr>
          <w:color w:val="000000" w:themeColor="text1"/>
        </w:rPr>
        <w:t>retendentu pārstāvji, t</w:t>
      </w:r>
      <w:r w:rsidR="008B62C8" w:rsidRPr="00732D82">
        <w:rPr>
          <w:color w:val="000000" w:themeColor="text1"/>
        </w:rPr>
        <w:t xml:space="preserve">.sk., </w:t>
      </w:r>
      <w:r w:rsidRPr="00732D82">
        <w:rPr>
          <w:color w:val="000000" w:themeColor="text1"/>
        </w:rPr>
        <w:t xml:space="preserve">visi </w:t>
      </w:r>
      <w:r w:rsidR="008B62C8" w:rsidRPr="00732D82">
        <w:rPr>
          <w:color w:val="000000" w:themeColor="text1"/>
        </w:rPr>
        <w:t>p</w:t>
      </w:r>
      <w:r w:rsidRPr="00732D82">
        <w:rPr>
          <w:color w:val="000000" w:themeColor="text1"/>
        </w:rPr>
        <w:t xml:space="preserve">retendenta piedāvājumā norādītie speciālisti. Ja </w:t>
      </w:r>
      <w:r w:rsidR="008B62C8" w:rsidRPr="00732D82">
        <w:rPr>
          <w:color w:val="000000" w:themeColor="text1"/>
        </w:rPr>
        <w:t>p</w:t>
      </w:r>
      <w:r w:rsidRPr="00732D82">
        <w:rPr>
          <w:color w:val="000000" w:themeColor="text1"/>
        </w:rPr>
        <w:t xml:space="preserve">retendentu pārstāv persona, kuras pārstāvības tiesības nav ierakstītas komercreģistrā, </w:t>
      </w:r>
      <w:r w:rsidR="008B62C8" w:rsidRPr="00732D82">
        <w:rPr>
          <w:color w:val="000000" w:themeColor="text1"/>
        </w:rPr>
        <w:t>p</w:t>
      </w:r>
      <w:r w:rsidRPr="00732D82">
        <w:rPr>
          <w:color w:val="000000" w:themeColor="text1"/>
        </w:rPr>
        <w:t>retendenta pārstāvis uzrāda pilnvaru.</w:t>
      </w:r>
    </w:p>
    <w:p w:rsidR="0055361D" w:rsidRPr="00732D82" w:rsidRDefault="00220F13"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t xml:space="preserve">Sarunu rezultātā atbilstoši </w:t>
      </w:r>
      <w:r w:rsidR="0055361D" w:rsidRPr="00732D82">
        <w:rPr>
          <w:color w:val="000000" w:themeColor="text1"/>
        </w:rPr>
        <w:t xml:space="preserve">šī Nolikuma </w:t>
      </w:r>
      <w:r w:rsidR="004F4D0E" w:rsidRPr="00732D82">
        <w:rPr>
          <w:color w:val="000000" w:themeColor="text1"/>
        </w:rPr>
        <w:t>3.5</w:t>
      </w:r>
      <w:r w:rsidR="0055361D" w:rsidRPr="00732D82">
        <w:rPr>
          <w:color w:val="000000" w:themeColor="text1"/>
        </w:rPr>
        <w:t>.</w:t>
      </w:r>
      <w:r w:rsidR="004C2F54" w:rsidRPr="00732D82">
        <w:rPr>
          <w:color w:val="000000" w:themeColor="text1"/>
        </w:rPr>
        <w:t xml:space="preserve"> </w:t>
      </w:r>
      <w:r w:rsidR="0055361D" w:rsidRPr="00732D82">
        <w:rPr>
          <w:color w:val="000000" w:themeColor="text1"/>
        </w:rPr>
        <w:t xml:space="preserve">punktā noteiktajiem kritērijiem un </w:t>
      </w:r>
      <w:r w:rsidRPr="00732D82">
        <w:rPr>
          <w:color w:val="000000" w:themeColor="text1"/>
        </w:rPr>
        <w:t>iegūtaja</w:t>
      </w:r>
      <w:r w:rsidR="00325363" w:rsidRPr="00732D82">
        <w:rPr>
          <w:color w:val="000000" w:themeColor="text1"/>
        </w:rPr>
        <w:t>m</w:t>
      </w:r>
      <w:r w:rsidRPr="00732D82">
        <w:rPr>
          <w:color w:val="000000" w:themeColor="text1"/>
        </w:rPr>
        <w:t xml:space="preserve"> </w:t>
      </w:r>
      <w:r w:rsidR="00325363" w:rsidRPr="00732D82">
        <w:rPr>
          <w:color w:val="000000" w:themeColor="text1"/>
        </w:rPr>
        <w:t xml:space="preserve">galīgajam skaitliskajam vērtējumam (punktu skaitam) </w:t>
      </w:r>
      <w:r w:rsidRPr="00732D82">
        <w:rPr>
          <w:color w:val="000000" w:themeColor="text1"/>
        </w:rPr>
        <w:t>Iepirkuma komisija pretendent</w:t>
      </w:r>
      <w:r w:rsidR="00325363" w:rsidRPr="00732D82">
        <w:rPr>
          <w:color w:val="000000" w:themeColor="text1"/>
        </w:rPr>
        <w:t xml:space="preserve">us, kuriem būtu piešķiramas līguma slēgšanas tiesības, sarindo dilstošā secībā, nosakot potenciālo pakalpojuma sniedzēju </w:t>
      </w:r>
      <w:r w:rsidR="0055361D" w:rsidRPr="00732D82">
        <w:rPr>
          <w:color w:val="000000" w:themeColor="text1"/>
        </w:rPr>
        <w:t>Iepirkum</w:t>
      </w:r>
      <w:r w:rsidR="0078148E" w:rsidRPr="00732D82">
        <w:rPr>
          <w:color w:val="000000" w:themeColor="text1"/>
        </w:rPr>
        <w:t>u</w:t>
      </w:r>
      <w:r w:rsidR="0055361D" w:rsidRPr="00732D82">
        <w:rPr>
          <w:color w:val="000000" w:themeColor="text1"/>
        </w:rPr>
        <w:t xml:space="preserve"> līguma slēgšanas </w:t>
      </w:r>
      <w:r w:rsidR="00325363" w:rsidRPr="00732D82">
        <w:rPr>
          <w:color w:val="000000" w:themeColor="text1"/>
        </w:rPr>
        <w:t>kārtību</w:t>
      </w:r>
      <w:r w:rsidRPr="00732D82">
        <w:rPr>
          <w:color w:val="000000" w:themeColor="text1"/>
        </w:rPr>
        <w:t xml:space="preserve">, kur </w:t>
      </w:r>
      <w:r w:rsidR="00325363" w:rsidRPr="00732D82">
        <w:rPr>
          <w:color w:val="000000" w:themeColor="text1"/>
        </w:rPr>
        <w:t>1.</w:t>
      </w:r>
      <w:r w:rsidR="004C2F54" w:rsidRPr="00732D82">
        <w:rPr>
          <w:color w:val="000000" w:themeColor="text1"/>
        </w:rPr>
        <w:t xml:space="preserve"> </w:t>
      </w:r>
      <w:r w:rsidR="0055361D" w:rsidRPr="00732D82">
        <w:rPr>
          <w:color w:val="000000" w:themeColor="text1"/>
        </w:rPr>
        <w:t>pakalpojuma sniedzējs</w:t>
      </w:r>
      <w:r w:rsidR="00325363" w:rsidRPr="00732D82">
        <w:rPr>
          <w:color w:val="000000" w:themeColor="text1"/>
        </w:rPr>
        <w:t xml:space="preserve"> bū</w:t>
      </w:r>
      <w:r w:rsidR="0055361D" w:rsidRPr="00732D82">
        <w:rPr>
          <w:color w:val="000000" w:themeColor="text1"/>
        </w:rPr>
        <w:t>s tas, kurš attiecīgi ieguvis visaugstāko vērtējumu</w:t>
      </w:r>
      <w:r w:rsidR="00325363" w:rsidRPr="00732D82">
        <w:rPr>
          <w:color w:val="000000" w:themeColor="text1"/>
        </w:rPr>
        <w:t>, 2.</w:t>
      </w:r>
      <w:r w:rsidR="004C2F54" w:rsidRPr="00732D82">
        <w:rPr>
          <w:color w:val="000000" w:themeColor="text1"/>
        </w:rPr>
        <w:t xml:space="preserve"> </w:t>
      </w:r>
      <w:r w:rsidR="0055361D" w:rsidRPr="00732D82">
        <w:rPr>
          <w:color w:val="000000" w:themeColor="text1"/>
        </w:rPr>
        <w:t>pakalpojuma sniedzējs ar</w:t>
      </w:r>
      <w:r w:rsidR="00325363" w:rsidRPr="00732D82">
        <w:rPr>
          <w:color w:val="000000" w:themeColor="text1"/>
        </w:rPr>
        <w:t xml:space="preserve"> nākamo </w:t>
      </w:r>
      <w:r w:rsidR="0055361D" w:rsidRPr="00732D82">
        <w:rPr>
          <w:color w:val="000000" w:themeColor="text1"/>
        </w:rPr>
        <w:t xml:space="preserve">augstāko vērtējumu </w:t>
      </w:r>
      <w:r w:rsidR="00325363" w:rsidRPr="00732D82">
        <w:rPr>
          <w:color w:val="000000" w:themeColor="text1"/>
        </w:rPr>
        <w:t>un</w:t>
      </w:r>
      <w:r w:rsidR="004E387E" w:rsidRPr="00732D82">
        <w:rPr>
          <w:color w:val="000000" w:themeColor="text1"/>
        </w:rPr>
        <w:t xml:space="preserve">, ja attiecināms, </w:t>
      </w:r>
      <w:r w:rsidR="00325363" w:rsidRPr="00732D82">
        <w:rPr>
          <w:color w:val="000000" w:themeColor="text1"/>
        </w:rPr>
        <w:t>3.</w:t>
      </w:r>
      <w:r w:rsidR="000101E7" w:rsidRPr="00732D82">
        <w:rPr>
          <w:color w:val="000000" w:themeColor="text1"/>
        </w:rPr>
        <w:t xml:space="preserve"> </w:t>
      </w:r>
      <w:r w:rsidR="0055361D" w:rsidRPr="00732D82">
        <w:rPr>
          <w:color w:val="000000" w:themeColor="text1"/>
        </w:rPr>
        <w:t>pakalpojuma sniedzējs ar</w:t>
      </w:r>
      <w:r w:rsidR="00325363" w:rsidRPr="00732D82">
        <w:rPr>
          <w:color w:val="000000" w:themeColor="text1"/>
        </w:rPr>
        <w:t xml:space="preserve"> trešo </w:t>
      </w:r>
      <w:r w:rsidR="0055361D" w:rsidRPr="00732D82">
        <w:rPr>
          <w:color w:val="000000" w:themeColor="text1"/>
        </w:rPr>
        <w:t>augstāko</w:t>
      </w:r>
      <w:r w:rsidR="00325363" w:rsidRPr="00732D82">
        <w:rPr>
          <w:color w:val="000000" w:themeColor="text1"/>
        </w:rPr>
        <w:t xml:space="preserve"> </w:t>
      </w:r>
      <w:r w:rsidR="0055361D" w:rsidRPr="00732D82">
        <w:rPr>
          <w:color w:val="000000" w:themeColor="text1"/>
        </w:rPr>
        <w:t>vērtējumu</w:t>
      </w:r>
      <w:r w:rsidR="00325363" w:rsidRPr="00732D82">
        <w:rPr>
          <w:color w:val="000000" w:themeColor="text1"/>
        </w:rPr>
        <w:t>.</w:t>
      </w:r>
    </w:p>
    <w:p w:rsidR="00CF4C3D" w:rsidRPr="00732D82" w:rsidRDefault="003934FF"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Piedāvājums</w:t>
      </w:r>
      <w:r w:rsidR="00B103AA" w:rsidRPr="00732D82">
        <w:rPr>
          <w:b/>
          <w:color w:val="000000" w:themeColor="text1"/>
        </w:rPr>
        <w:t xml:space="preserve"> </w:t>
      </w:r>
    </w:p>
    <w:p w:rsidR="00251ACD" w:rsidRPr="00732D82" w:rsidRDefault="00FB584F" w:rsidP="002A3336">
      <w:pPr>
        <w:pStyle w:val="ListParagraph"/>
        <w:numPr>
          <w:ilvl w:val="2"/>
          <w:numId w:val="38"/>
        </w:numPr>
        <w:tabs>
          <w:tab w:val="left" w:pos="709"/>
        </w:tabs>
        <w:spacing w:before="60" w:after="60"/>
        <w:jc w:val="both"/>
        <w:rPr>
          <w:color w:val="000000" w:themeColor="text1"/>
        </w:rPr>
      </w:pPr>
      <w:r w:rsidRPr="00732D82">
        <w:rPr>
          <w:color w:val="000000" w:themeColor="text1"/>
        </w:rPr>
        <w:t>Piedāvājuma iesnieg</w:t>
      </w:r>
      <w:r w:rsidRPr="00732D82">
        <w:rPr>
          <w:rFonts w:eastAsia="Malgun Gothic Semilight"/>
          <w:color w:val="000000" w:themeColor="text1"/>
        </w:rPr>
        <w:t>š</w:t>
      </w:r>
      <w:r w:rsidRPr="00732D82">
        <w:rPr>
          <w:color w:val="000000" w:themeColor="text1"/>
        </w:rPr>
        <w:t>anas kārtība:</w:t>
      </w:r>
    </w:p>
    <w:p w:rsidR="00CF4C3D" w:rsidRPr="00732D82" w:rsidRDefault="00FB584F" w:rsidP="002A3336">
      <w:pPr>
        <w:pStyle w:val="Bodytext20"/>
        <w:numPr>
          <w:ilvl w:val="3"/>
          <w:numId w:val="38"/>
        </w:numPr>
        <w:shd w:val="clear" w:color="auto" w:fill="auto"/>
        <w:tabs>
          <w:tab w:val="left" w:pos="1134"/>
        </w:tabs>
        <w:spacing w:before="0" w:after="120" w:line="240" w:lineRule="auto"/>
        <w:jc w:val="both"/>
        <w:rPr>
          <w:color w:val="000000" w:themeColor="text1"/>
          <w:sz w:val="24"/>
          <w:szCs w:val="24"/>
        </w:rPr>
      </w:pPr>
      <w:r w:rsidRPr="00732D82">
        <w:rPr>
          <w:color w:val="000000" w:themeColor="text1"/>
          <w:sz w:val="24"/>
          <w:szCs w:val="24"/>
        </w:rPr>
        <w:t xml:space="preserve">Piegādātājs var iesniegt tikai </w:t>
      </w:r>
      <w:r w:rsidR="00CF4C3D" w:rsidRPr="00732D82">
        <w:rPr>
          <w:color w:val="000000" w:themeColor="text1"/>
          <w:sz w:val="24"/>
          <w:szCs w:val="24"/>
        </w:rPr>
        <w:t>1 (</w:t>
      </w:r>
      <w:r w:rsidRPr="00732D82">
        <w:rPr>
          <w:color w:val="000000" w:themeColor="text1"/>
          <w:sz w:val="24"/>
          <w:szCs w:val="24"/>
        </w:rPr>
        <w:t>vienu</w:t>
      </w:r>
      <w:r w:rsidR="00CF4C3D" w:rsidRPr="00732D82">
        <w:rPr>
          <w:color w:val="000000" w:themeColor="text1"/>
          <w:sz w:val="24"/>
          <w:szCs w:val="24"/>
        </w:rPr>
        <w:t>)</w:t>
      </w:r>
      <w:r w:rsidRPr="00732D82">
        <w:rPr>
          <w:color w:val="000000" w:themeColor="text1"/>
          <w:sz w:val="24"/>
          <w:szCs w:val="24"/>
        </w:rPr>
        <w:t xml:space="preserve"> piedāvājumu. Piegādātājs nevar iesniegt piedāvājuma variantus.</w:t>
      </w:r>
    </w:p>
    <w:p w:rsidR="00696B15" w:rsidRPr="00732D82" w:rsidRDefault="00696B15" w:rsidP="002A3336">
      <w:pPr>
        <w:pStyle w:val="ListParagraph"/>
        <w:numPr>
          <w:ilvl w:val="3"/>
          <w:numId w:val="38"/>
        </w:numPr>
        <w:spacing w:after="120"/>
        <w:contextualSpacing w:val="0"/>
        <w:jc w:val="both"/>
        <w:rPr>
          <w:color w:val="000000" w:themeColor="text1"/>
        </w:rPr>
      </w:pPr>
      <w:r w:rsidRPr="00732D82">
        <w:rPr>
          <w:color w:val="000000" w:themeColor="text1"/>
        </w:rPr>
        <w:lastRenderedPageBreak/>
        <w:t xml:space="preserve">Piedāvājumam, lai to Iepirkuma komisija atzītu par iesniegtu, jābūt saņemtam Uzaicinājumā norādītajā adresē un līdz Uzaicinājumā noteiktajam termiņam. Piegādātāju piedāvājumi pēc piedāvājumu iesniegšanas termiņa beigām netiks pieņemti. Ja piedāvājums pēc piedāvājumu iesniegšanas termiņa notecējuma tiks saņemts pasta sūtījuma veidā, pēc atzīmes par saņemšanas dienu un laiku, Pasūtītāja kontaktpersona sazināsies ar piedāvājuma iesniedzēju un noskaidros, vai piedāvājuma iesniedzējs vēlas saņemt atpakaļ iesniegto piedāvājumu un kāds ir vēlamākais saņemšanas veids (personīgi vai pa pastu). Piedāvājums, kuru iesniedzējs nevēlēsies saņemt atpakaļ, tiks ievietots lietvedības dokumentu mapē pie attiecīgā Iepirkuma dokumentācijas.  </w:t>
      </w:r>
    </w:p>
    <w:p w:rsidR="003058CA" w:rsidRPr="00732D82" w:rsidRDefault="003058CA" w:rsidP="002A3336">
      <w:pPr>
        <w:pStyle w:val="ListParagraph"/>
        <w:numPr>
          <w:ilvl w:val="3"/>
          <w:numId w:val="38"/>
        </w:numPr>
        <w:spacing w:after="120"/>
        <w:contextualSpacing w:val="0"/>
        <w:jc w:val="both"/>
        <w:rPr>
          <w:color w:val="000000" w:themeColor="text1"/>
        </w:rPr>
      </w:pPr>
      <w:r w:rsidRPr="00732D82">
        <w:rPr>
          <w:color w:val="000000" w:themeColor="text1"/>
        </w:rPr>
        <w:t xml:space="preserve">Pretendents var atsaukt savu piedāvājumu līdz piedāvājumu iesniegšanas termiņa beigām, ierodoties Pretendenta pārstāvim personīgi piedāvājuma uzglabāšanas vietā Pasūtītāja Birojā: Dzirnavu ielā 16 (3.stāvs), Rīgā, LV-1010, un iesniedzot iesniegumu par piedāvājuma atsaukšanu, kuru ir parakstījusi Pretendentu pārstāvēt tiesīga persona, un iesniedz paraksta tiesības apliecinošu dokumentu (izziņu no Uzņēmumam reģistra, pilnvaru vai citu dokumentu, kas apliecina, ka attiecīgā persona ir tiesīga parakstīt dokumentus Pretendenta vārdā), vai nosūtot Pasūtītājam pa pastu vai elektronisko pastu (parakstītu ar drošu elektronisko parakstu) paziņojumu par atsaukumu. Piedāvājuma atsaukšanai ir bezierunu raksturs un tā izslēdz Pretendentu no tālākas dalības </w:t>
      </w:r>
      <w:r w:rsidR="00646E83" w:rsidRPr="00732D82">
        <w:rPr>
          <w:color w:val="000000" w:themeColor="text1"/>
        </w:rPr>
        <w:t>Sarunās</w:t>
      </w:r>
      <w:r w:rsidRPr="00732D82">
        <w:rPr>
          <w:color w:val="000000" w:themeColor="text1"/>
        </w:rPr>
        <w:t>.</w:t>
      </w:r>
    </w:p>
    <w:p w:rsidR="00646E83" w:rsidRPr="00732D82" w:rsidRDefault="00646E83" w:rsidP="002A3336">
      <w:pPr>
        <w:pStyle w:val="ListParagraph"/>
        <w:numPr>
          <w:ilvl w:val="3"/>
          <w:numId w:val="38"/>
        </w:numPr>
        <w:spacing w:after="120"/>
        <w:contextualSpacing w:val="0"/>
        <w:jc w:val="both"/>
        <w:rPr>
          <w:color w:val="000000" w:themeColor="text1"/>
        </w:rPr>
      </w:pPr>
      <w:r w:rsidRPr="00732D82">
        <w:rPr>
          <w:color w:val="000000" w:themeColor="text1"/>
        </w:rPr>
        <w:t xml:space="preserve">Pretendents var grozīt savu piedāvājumu līdz piedāvājumu iesniegšanas termiņa beigām, ierodoties personīgi piedāvājumu uzglabāšanas vietā Pasūtītāja Birojā, Dzirnavu ielā 16 (3.stāvs), Rīgā, LV-1010, un iesniedzot piedāvājuma grozījumus vai jaunu piedāvājumu, vai nosūtot Pasūtītājam pa pastu vai ar kurjerpastu piedāvājuma grozījumus vai jaunu piedāvājumu. Piedāvājuma grozīšanas gadījumā par piedāvājuma iesniegšanas laiku tiks uzskatīts grozījumu iesniegšanas brīdis. Ja piedāvājuma grozījumi tiek saņemti pēc piedāvājumu iesniegšanas termiņa beigām, Pasūtītājs Sarunās izmanto un vērtē to piedāvājumu, kas saņemts piedāvājumu iesniegšanas termiņā. </w:t>
      </w:r>
    </w:p>
    <w:p w:rsidR="00CF4C3D" w:rsidRPr="00732D82" w:rsidRDefault="00CF4C3D" w:rsidP="002A3336">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Piedāvājuma </w:t>
      </w:r>
      <w:r w:rsidR="00E2597B" w:rsidRPr="00732D82">
        <w:rPr>
          <w:color w:val="000000" w:themeColor="text1"/>
        </w:rPr>
        <w:t>noformējums</w:t>
      </w:r>
      <w:r w:rsidRPr="00732D82">
        <w:rPr>
          <w:color w:val="000000" w:themeColor="text1"/>
        </w:rPr>
        <w:t>:</w:t>
      </w:r>
    </w:p>
    <w:p w:rsidR="00251ACD" w:rsidRPr="00732D82" w:rsidRDefault="00FB584F" w:rsidP="002A3336">
      <w:pPr>
        <w:pStyle w:val="Bodytext20"/>
        <w:numPr>
          <w:ilvl w:val="3"/>
          <w:numId w:val="38"/>
        </w:numPr>
        <w:shd w:val="clear" w:color="auto" w:fill="auto"/>
        <w:tabs>
          <w:tab w:val="left" w:pos="1134"/>
        </w:tabs>
        <w:spacing w:before="0" w:after="120" w:line="240" w:lineRule="auto"/>
        <w:jc w:val="both"/>
        <w:rPr>
          <w:color w:val="000000" w:themeColor="text1"/>
          <w:sz w:val="24"/>
          <w:szCs w:val="24"/>
        </w:rPr>
      </w:pPr>
      <w:r w:rsidRPr="00732D82">
        <w:rPr>
          <w:color w:val="000000" w:themeColor="text1"/>
          <w:sz w:val="24"/>
          <w:szCs w:val="24"/>
        </w:rPr>
        <w:t>Piedāvājums sastāv no šādām daļām:</w:t>
      </w:r>
    </w:p>
    <w:p w:rsidR="00E2597B" w:rsidRPr="00732D82" w:rsidRDefault="00FB584F" w:rsidP="001008BB">
      <w:pPr>
        <w:pStyle w:val="Bodytext20"/>
        <w:numPr>
          <w:ilvl w:val="3"/>
          <w:numId w:val="41"/>
        </w:numPr>
        <w:shd w:val="clear" w:color="auto" w:fill="auto"/>
        <w:tabs>
          <w:tab w:val="left" w:pos="1560"/>
        </w:tabs>
        <w:spacing w:before="0" w:after="120" w:line="240" w:lineRule="auto"/>
        <w:ind w:left="426" w:hanging="426"/>
        <w:jc w:val="both"/>
        <w:rPr>
          <w:color w:val="000000" w:themeColor="text1"/>
          <w:sz w:val="24"/>
          <w:szCs w:val="24"/>
        </w:rPr>
      </w:pPr>
      <w:r w:rsidRPr="00732D82">
        <w:rPr>
          <w:color w:val="000000" w:themeColor="text1"/>
          <w:sz w:val="24"/>
          <w:szCs w:val="24"/>
        </w:rPr>
        <w:t xml:space="preserve">Pieteikums dalībai Sarunās </w:t>
      </w:r>
      <w:r w:rsidR="00B20A69" w:rsidRPr="00732D82">
        <w:rPr>
          <w:color w:val="000000" w:themeColor="text1"/>
          <w:sz w:val="24"/>
          <w:szCs w:val="24"/>
        </w:rPr>
        <w:t xml:space="preserve">(Nolikuma </w:t>
      </w:r>
      <w:r w:rsidR="004F4D0E" w:rsidRPr="00732D82">
        <w:rPr>
          <w:color w:val="000000" w:themeColor="text1"/>
          <w:sz w:val="24"/>
          <w:szCs w:val="24"/>
        </w:rPr>
        <w:t>6</w:t>
      </w:r>
      <w:r w:rsidRPr="00732D82">
        <w:rPr>
          <w:color w:val="000000" w:themeColor="text1"/>
          <w:sz w:val="24"/>
          <w:szCs w:val="24"/>
        </w:rPr>
        <w:t>.</w:t>
      </w:r>
      <w:r w:rsidR="000101E7" w:rsidRPr="00732D82">
        <w:rPr>
          <w:color w:val="000000" w:themeColor="text1"/>
          <w:sz w:val="24"/>
          <w:szCs w:val="24"/>
        </w:rPr>
        <w:t xml:space="preserve"> </w:t>
      </w:r>
      <w:r w:rsidRPr="00732D82">
        <w:rPr>
          <w:color w:val="000000" w:themeColor="text1"/>
          <w:sz w:val="24"/>
          <w:szCs w:val="24"/>
        </w:rPr>
        <w:t>pielikum</w:t>
      </w:r>
      <w:r w:rsidR="008E79D7" w:rsidRPr="00732D82">
        <w:rPr>
          <w:color w:val="000000" w:themeColor="text1"/>
          <w:sz w:val="24"/>
          <w:szCs w:val="24"/>
        </w:rPr>
        <w:t>s</w:t>
      </w:r>
      <w:r w:rsidRPr="00732D82">
        <w:rPr>
          <w:color w:val="000000" w:themeColor="text1"/>
          <w:sz w:val="24"/>
          <w:szCs w:val="24"/>
        </w:rPr>
        <w:t>);</w:t>
      </w:r>
    </w:p>
    <w:p w:rsidR="00E2597B" w:rsidRPr="00732D82" w:rsidRDefault="00FB584F" w:rsidP="001008BB">
      <w:pPr>
        <w:pStyle w:val="Bodytext20"/>
        <w:numPr>
          <w:ilvl w:val="3"/>
          <w:numId w:val="41"/>
        </w:numPr>
        <w:shd w:val="clear" w:color="auto" w:fill="auto"/>
        <w:tabs>
          <w:tab w:val="left" w:pos="1560"/>
        </w:tabs>
        <w:spacing w:before="0" w:after="120" w:line="240" w:lineRule="auto"/>
        <w:ind w:left="426" w:hanging="426"/>
        <w:jc w:val="both"/>
        <w:rPr>
          <w:color w:val="000000" w:themeColor="text1"/>
          <w:sz w:val="24"/>
          <w:szCs w:val="24"/>
        </w:rPr>
      </w:pPr>
      <w:r w:rsidRPr="00732D82">
        <w:rPr>
          <w:color w:val="000000" w:themeColor="text1"/>
          <w:sz w:val="24"/>
          <w:szCs w:val="24"/>
        </w:rPr>
        <w:t>Nolikuma</w:t>
      </w:r>
      <w:r w:rsidR="007D2E56" w:rsidRPr="00732D82">
        <w:rPr>
          <w:color w:val="000000" w:themeColor="text1"/>
          <w:sz w:val="24"/>
          <w:szCs w:val="24"/>
        </w:rPr>
        <w:t xml:space="preserve"> </w:t>
      </w:r>
      <w:r w:rsidR="004F4D0E" w:rsidRPr="00732D82">
        <w:rPr>
          <w:color w:val="000000" w:themeColor="text1"/>
          <w:sz w:val="24"/>
          <w:szCs w:val="24"/>
        </w:rPr>
        <w:t>3.3</w:t>
      </w:r>
      <w:r w:rsidR="002816E1" w:rsidRPr="00732D82">
        <w:rPr>
          <w:color w:val="000000" w:themeColor="text1"/>
          <w:sz w:val="24"/>
          <w:szCs w:val="24"/>
        </w:rPr>
        <w:t>.</w:t>
      </w:r>
      <w:r w:rsidR="000101E7" w:rsidRPr="00732D82">
        <w:rPr>
          <w:color w:val="000000" w:themeColor="text1"/>
          <w:sz w:val="24"/>
          <w:szCs w:val="24"/>
        </w:rPr>
        <w:t xml:space="preserve"> </w:t>
      </w:r>
      <w:r w:rsidRPr="00732D82">
        <w:rPr>
          <w:color w:val="000000" w:themeColor="text1"/>
          <w:sz w:val="24"/>
          <w:szCs w:val="24"/>
        </w:rPr>
        <w:t>punktā noteiktie dokumenti;</w:t>
      </w:r>
    </w:p>
    <w:p w:rsidR="009662C6" w:rsidRPr="00732D82" w:rsidRDefault="00DB53D4" w:rsidP="009662C6">
      <w:pPr>
        <w:pStyle w:val="Bodytext20"/>
        <w:numPr>
          <w:ilvl w:val="3"/>
          <w:numId w:val="41"/>
        </w:numPr>
        <w:shd w:val="clear" w:color="auto" w:fill="auto"/>
        <w:tabs>
          <w:tab w:val="left" w:pos="426"/>
        </w:tabs>
        <w:spacing w:before="0" w:after="120" w:line="240" w:lineRule="auto"/>
        <w:ind w:left="426" w:hanging="426"/>
        <w:jc w:val="both"/>
        <w:rPr>
          <w:color w:val="000000" w:themeColor="text1"/>
          <w:sz w:val="24"/>
          <w:szCs w:val="24"/>
        </w:rPr>
      </w:pPr>
      <w:r w:rsidRPr="00732D82">
        <w:rPr>
          <w:color w:val="000000" w:themeColor="text1"/>
          <w:sz w:val="24"/>
          <w:szCs w:val="24"/>
        </w:rPr>
        <w:t xml:space="preserve">Prezentācija par </w:t>
      </w:r>
      <w:r w:rsidR="009662C6" w:rsidRPr="00732D82">
        <w:rPr>
          <w:color w:val="000000" w:themeColor="text1"/>
          <w:sz w:val="24"/>
          <w:szCs w:val="24"/>
        </w:rPr>
        <w:t>Tehniskā piedāvājuma saturu un piedāvātajiem risinājumiem</w:t>
      </w:r>
      <w:r w:rsidRPr="00732D82">
        <w:rPr>
          <w:color w:val="000000" w:themeColor="text1"/>
          <w:sz w:val="24"/>
          <w:szCs w:val="24"/>
        </w:rPr>
        <w:t xml:space="preserve"> atbilstoši Nolikuma 3.4.11.1.punktā noteiktajam saturam</w:t>
      </w:r>
      <w:r w:rsidR="009662C6" w:rsidRPr="00732D82">
        <w:rPr>
          <w:color w:val="000000" w:themeColor="text1"/>
          <w:sz w:val="24"/>
          <w:szCs w:val="24"/>
        </w:rPr>
        <w:t>;</w:t>
      </w:r>
    </w:p>
    <w:p w:rsidR="00251ACD" w:rsidRPr="00732D82" w:rsidRDefault="00FB584F" w:rsidP="001008BB">
      <w:pPr>
        <w:pStyle w:val="Bodytext20"/>
        <w:numPr>
          <w:ilvl w:val="3"/>
          <w:numId w:val="41"/>
        </w:numPr>
        <w:shd w:val="clear" w:color="auto" w:fill="auto"/>
        <w:tabs>
          <w:tab w:val="left" w:pos="1560"/>
        </w:tabs>
        <w:spacing w:before="0" w:after="120" w:line="240" w:lineRule="auto"/>
        <w:ind w:left="426" w:hanging="426"/>
        <w:jc w:val="both"/>
        <w:rPr>
          <w:color w:val="000000" w:themeColor="text1"/>
          <w:sz w:val="24"/>
          <w:szCs w:val="24"/>
        </w:rPr>
      </w:pPr>
      <w:r w:rsidRPr="00732D82">
        <w:rPr>
          <w:color w:val="000000" w:themeColor="text1"/>
          <w:sz w:val="24"/>
          <w:szCs w:val="24"/>
        </w:rPr>
        <w:t xml:space="preserve">Meta īstenošanas detalizēta izmaksu tāme </w:t>
      </w:r>
      <w:r w:rsidR="00B20A69" w:rsidRPr="00732D82">
        <w:rPr>
          <w:color w:val="000000" w:themeColor="text1"/>
          <w:sz w:val="24"/>
          <w:szCs w:val="24"/>
        </w:rPr>
        <w:t xml:space="preserve">(Nolikuma </w:t>
      </w:r>
      <w:r w:rsidR="004F4D0E" w:rsidRPr="00732D82">
        <w:rPr>
          <w:color w:val="000000" w:themeColor="text1"/>
          <w:sz w:val="24"/>
          <w:szCs w:val="24"/>
        </w:rPr>
        <w:t>10</w:t>
      </w:r>
      <w:r w:rsidRPr="00732D82">
        <w:rPr>
          <w:color w:val="000000" w:themeColor="text1"/>
          <w:sz w:val="24"/>
          <w:szCs w:val="24"/>
        </w:rPr>
        <w:t>.</w:t>
      </w:r>
      <w:r w:rsidR="000101E7" w:rsidRPr="00732D82">
        <w:rPr>
          <w:color w:val="000000" w:themeColor="text1"/>
          <w:sz w:val="24"/>
          <w:szCs w:val="24"/>
        </w:rPr>
        <w:t xml:space="preserve"> </w:t>
      </w:r>
      <w:r w:rsidR="00D362F5" w:rsidRPr="00732D82">
        <w:rPr>
          <w:color w:val="000000" w:themeColor="text1"/>
          <w:sz w:val="24"/>
          <w:szCs w:val="24"/>
        </w:rPr>
        <w:t>pielikum</w:t>
      </w:r>
      <w:r w:rsidR="008E79D7" w:rsidRPr="00732D82">
        <w:rPr>
          <w:color w:val="000000" w:themeColor="text1"/>
          <w:sz w:val="24"/>
          <w:szCs w:val="24"/>
        </w:rPr>
        <w:t>s</w:t>
      </w:r>
      <w:r w:rsidR="00D362F5" w:rsidRPr="00732D82">
        <w:rPr>
          <w:color w:val="000000" w:themeColor="text1"/>
          <w:sz w:val="24"/>
          <w:szCs w:val="24"/>
        </w:rPr>
        <w:t>).</w:t>
      </w:r>
    </w:p>
    <w:p w:rsidR="00313CE1" w:rsidRPr="00732D82" w:rsidRDefault="00313CE1" w:rsidP="002A3336">
      <w:pPr>
        <w:pStyle w:val="Bodytext20"/>
        <w:numPr>
          <w:ilvl w:val="3"/>
          <w:numId w:val="38"/>
        </w:numPr>
        <w:shd w:val="clear" w:color="auto" w:fill="auto"/>
        <w:tabs>
          <w:tab w:val="left" w:pos="1134"/>
        </w:tabs>
        <w:spacing w:before="0" w:after="120" w:line="240" w:lineRule="auto"/>
        <w:jc w:val="both"/>
        <w:rPr>
          <w:color w:val="000000" w:themeColor="text1"/>
          <w:sz w:val="24"/>
          <w:szCs w:val="24"/>
        </w:rPr>
      </w:pPr>
      <w:r w:rsidRPr="00732D82">
        <w:rPr>
          <w:color w:val="000000" w:themeColor="text1"/>
          <w:sz w:val="24"/>
          <w:szCs w:val="24"/>
        </w:rPr>
        <w:t>Pretendents piedāvājumu iesniedz 1 eksemplāru drukātā formā (piedāvājuma oriģināls) un 1 piedāvājuma kopiju (skenēts piedāvājuma oriģināls) elektroniskā formā (pdf vai ekvivalentā formātā) ierakstītu elektroniskā datu nesēja – CD, DVD vai USB atmiņā. Uz piedāvājuma oriģināla un kopijas norāda „ORIĢINĀLS” vai „KOPIJA”, un tos ievieto vienā kopējā slēgtā iepakojumā, uz kura norāda:</w:t>
      </w:r>
    </w:p>
    <w:p w:rsidR="00B166E5" w:rsidRPr="00732D82" w:rsidRDefault="00B166E5" w:rsidP="001008BB">
      <w:pPr>
        <w:pStyle w:val="Bodytext20"/>
        <w:numPr>
          <w:ilvl w:val="3"/>
          <w:numId w:val="43"/>
        </w:numPr>
        <w:tabs>
          <w:tab w:val="left" w:pos="1134"/>
        </w:tabs>
        <w:spacing w:before="0" w:after="120" w:line="240" w:lineRule="auto"/>
        <w:ind w:left="426" w:hanging="426"/>
        <w:jc w:val="both"/>
        <w:rPr>
          <w:color w:val="000000" w:themeColor="text1"/>
          <w:sz w:val="24"/>
          <w:szCs w:val="24"/>
        </w:rPr>
      </w:pPr>
      <w:r w:rsidRPr="00732D82">
        <w:rPr>
          <w:color w:val="000000" w:themeColor="text1"/>
          <w:sz w:val="24"/>
          <w:szCs w:val="24"/>
        </w:rPr>
        <w:t>Pasūtītāja nosaukumu un adresi;</w:t>
      </w:r>
    </w:p>
    <w:p w:rsidR="00B166E5" w:rsidRPr="00732D82" w:rsidRDefault="00B166E5" w:rsidP="001008BB">
      <w:pPr>
        <w:pStyle w:val="Bodytext20"/>
        <w:numPr>
          <w:ilvl w:val="3"/>
          <w:numId w:val="43"/>
        </w:numPr>
        <w:tabs>
          <w:tab w:val="left" w:pos="1134"/>
        </w:tabs>
        <w:spacing w:before="0" w:after="120" w:line="240" w:lineRule="auto"/>
        <w:ind w:left="426" w:hanging="426"/>
        <w:jc w:val="both"/>
        <w:rPr>
          <w:color w:val="000000" w:themeColor="text1"/>
          <w:sz w:val="24"/>
          <w:szCs w:val="24"/>
        </w:rPr>
      </w:pPr>
      <w:r w:rsidRPr="00732D82">
        <w:rPr>
          <w:color w:val="000000" w:themeColor="text1"/>
          <w:sz w:val="24"/>
          <w:szCs w:val="24"/>
        </w:rPr>
        <w:t>Pretendenta nosaukumu,  adresi un kontaktinformāciju (e-pastu un tālruņa numuru);</w:t>
      </w:r>
    </w:p>
    <w:p w:rsidR="00B166E5" w:rsidRPr="00732D82" w:rsidRDefault="00B166E5" w:rsidP="00FA1257">
      <w:pPr>
        <w:pStyle w:val="Bodytext20"/>
        <w:numPr>
          <w:ilvl w:val="3"/>
          <w:numId w:val="43"/>
        </w:numPr>
        <w:tabs>
          <w:tab w:val="left" w:pos="426"/>
        </w:tabs>
        <w:spacing w:before="0" w:after="120" w:line="240" w:lineRule="auto"/>
        <w:ind w:left="426" w:hanging="426"/>
        <w:jc w:val="both"/>
        <w:rPr>
          <w:color w:val="000000" w:themeColor="text1"/>
          <w:sz w:val="24"/>
          <w:szCs w:val="24"/>
        </w:rPr>
      </w:pPr>
      <w:r w:rsidRPr="00732D82">
        <w:rPr>
          <w:color w:val="000000" w:themeColor="text1"/>
          <w:sz w:val="24"/>
          <w:szCs w:val="24"/>
        </w:rPr>
        <w:t>Atzīmi „Piedāvājums sarunu porcedūrai “</w:t>
      </w:r>
      <w:r w:rsidR="00FA1257" w:rsidRPr="00732D82">
        <w:rPr>
          <w:color w:val="000000" w:themeColor="text1"/>
          <w:sz w:val="24"/>
          <w:szCs w:val="24"/>
        </w:rPr>
        <w:t>Latvijas Kvalifikācijas datubāzes datu atjaunošanas sistēmas izveide un publiskās saskarnes vizuālā un funkcionalā risinājuma uzlabošana</w:t>
      </w:r>
      <w:r w:rsidRPr="00732D82">
        <w:rPr>
          <w:color w:val="000000" w:themeColor="text1"/>
          <w:sz w:val="24"/>
          <w:szCs w:val="24"/>
        </w:rPr>
        <w:t xml:space="preserve">”. </w:t>
      </w:r>
    </w:p>
    <w:p w:rsidR="00B166E5" w:rsidRPr="00732D82" w:rsidRDefault="00B166E5" w:rsidP="002A3336">
      <w:pPr>
        <w:pStyle w:val="ListParagraph"/>
        <w:numPr>
          <w:ilvl w:val="3"/>
          <w:numId w:val="38"/>
        </w:numPr>
        <w:spacing w:after="120"/>
        <w:contextualSpacing w:val="0"/>
        <w:jc w:val="both"/>
        <w:rPr>
          <w:color w:val="000000" w:themeColor="text1"/>
        </w:rPr>
      </w:pPr>
      <w:r w:rsidRPr="00732D82">
        <w:rPr>
          <w:color w:val="000000" w:themeColor="text1"/>
        </w:rPr>
        <w:t xml:space="preserve">Piedāvājumu sagatavo latviešu valodā. Ja kāds oriģināldokuments vai tā kopija ir svešvalodā, tam pievieno </w:t>
      </w:r>
      <w:r w:rsidR="00353C60" w:rsidRPr="00732D82">
        <w:rPr>
          <w:color w:val="000000" w:themeColor="text1"/>
        </w:rPr>
        <w:t>P</w:t>
      </w:r>
      <w:r w:rsidR="001008BB" w:rsidRPr="00732D82">
        <w:rPr>
          <w:color w:val="000000" w:themeColor="text1"/>
        </w:rPr>
        <w:t>iegādātāja</w:t>
      </w:r>
      <w:r w:rsidRPr="00732D82">
        <w:rPr>
          <w:color w:val="000000" w:themeColor="text1"/>
        </w:rPr>
        <w:t xml:space="preserve"> apliecinātu tulkojumu latviešu valodā saskaņā ar Ministru kabineta 2000.gada 22.augusta noteikumiem Nr.291 “Kārtība, kādā apliecināmi dokumentu tulkojumi valsts valodā”.</w:t>
      </w:r>
    </w:p>
    <w:p w:rsidR="001008BB" w:rsidRPr="00732D82" w:rsidRDefault="001008BB" w:rsidP="00E543B1">
      <w:pPr>
        <w:pStyle w:val="ListParagraph"/>
        <w:numPr>
          <w:ilvl w:val="3"/>
          <w:numId w:val="38"/>
        </w:numPr>
        <w:spacing w:after="120"/>
        <w:contextualSpacing w:val="0"/>
        <w:jc w:val="both"/>
        <w:rPr>
          <w:color w:val="000000" w:themeColor="text1"/>
        </w:rPr>
      </w:pPr>
      <w:r w:rsidRPr="00732D82">
        <w:rPr>
          <w:color w:val="000000" w:themeColor="text1"/>
        </w:rPr>
        <w:lastRenderedPageBreak/>
        <w:t xml:space="preserve">Pretendents piedāvājumu paraksta tam paredzētajās paraksta vietās un iesniedz rakstiskā veidā atsevišķā sējumā tā, lai tajā ietvertos dokumentus nebūtu iespējams atdalīt (cauršūts vai caurauklots). Sējuma lapām jābūt numurētām. Lapu daudzumam jābūt apliecinātam ar </w:t>
      </w:r>
      <w:r w:rsidR="00353C60" w:rsidRPr="00732D82">
        <w:rPr>
          <w:color w:val="000000" w:themeColor="text1"/>
        </w:rPr>
        <w:t>P</w:t>
      </w:r>
      <w:r w:rsidR="00A23F0F" w:rsidRPr="00732D82">
        <w:rPr>
          <w:color w:val="000000" w:themeColor="text1"/>
        </w:rPr>
        <w:t xml:space="preserve">iegādātāja </w:t>
      </w:r>
      <w:r w:rsidRPr="00732D82">
        <w:rPr>
          <w:color w:val="000000" w:themeColor="text1"/>
        </w:rPr>
        <w:t xml:space="preserve">vai </w:t>
      </w:r>
      <w:r w:rsidR="00353C60" w:rsidRPr="00732D82">
        <w:rPr>
          <w:color w:val="000000" w:themeColor="text1"/>
        </w:rPr>
        <w:t>P</w:t>
      </w:r>
      <w:r w:rsidR="00A23F0F" w:rsidRPr="00732D82">
        <w:rPr>
          <w:color w:val="000000" w:themeColor="text1"/>
        </w:rPr>
        <w:t>iegādātāja</w:t>
      </w:r>
      <w:r w:rsidRPr="00732D82">
        <w:rPr>
          <w:color w:val="000000" w:themeColor="text1"/>
        </w:rPr>
        <w:t xml:space="preserve"> pilnvarotās personas parakstu. </w:t>
      </w:r>
    </w:p>
    <w:p w:rsidR="00A23F0F" w:rsidRPr="00732D82" w:rsidRDefault="00A23F0F" w:rsidP="00E543B1">
      <w:pPr>
        <w:pStyle w:val="ListParagraph"/>
        <w:numPr>
          <w:ilvl w:val="3"/>
          <w:numId w:val="38"/>
        </w:numPr>
        <w:jc w:val="both"/>
        <w:rPr>
          <w:color w:val="000000" w:themeColor="text1"/>
        </w:rPr>
      </w:pPr>
      <w:r w:rsidRPr="00732D82">
        <w:rPr>
          <w:color w:val="000000" w:themeColor="text1"/>
        </w:rPr>
        <w:t xml:space="preserve">Piedāvājumā iekļautajiem dokumentiem jābūt skaidri salasāmiem un bez neatrunātiem labojumiem. </w:t>
      </w:r>
    </w:p>
    <w:p w:rsidR="00B166E5" w:rsidRPr="00732D82" w:rsidRDefault="00A23F0F" w:rsidP="00E543B1">
      <w:pPr>
        <w:pStyle w:val="Bodytext20"/>
        <w:numPr>
          <w:ilvl w:val="3"/>
          <w:numId w:val="38"/>
        </w:numPr>
        <w:shd w:val="clear" w:color="auto" w:fill="auto"/>
        <w:tabs>
          <w:tab w:val="left" w:pos="1134"/>
        </w:tabs>
        <w:spacing w:before="60" w:after="60" w:line="240" w:lineRule="auto"/>
        <w:jc w:val="both"/>
        <w:rPr>
          <w:color w:val="000000" w:themeColor="text1"/>
          <w:sz w:val="24"/>
          <w:szCs w:val="24"/>
        </w:rPr>
      </w:pPr>
      <w:r w:rsidRPr="00732D82">
        <w:rPr>
          <w:color w:val="000000" w:themeColor="text1"/>
          <w:sz w:val="24"/>
          <w:szCs w:val="24"/>
        </w:rPr>
        <w:t>Ja Iepirkuma komisija konstatē pretrunas starp piedāvājuma oriģinālā un tā kopijā iekļauto informāciju, tā vadās no piedāvājuma oriģinālā ietvertās informācijas.</w:t>
      </w:r>
    </w:p>
    <w:p w:rsidR="00107D6D" w:rsidRPr="00732D82" w:rsidRDefault="00FB584F" w:rsidP="00E543B1">
      <w:pPr>
        <w:pStyle w:val="Bodytext20"/>
        <w:numPr>
          <w:ilvl w:val="2"/>
          <w:numId w:val="38"/>
        </w:numPr>
        <w:shd w:val="clear" w:color="auto" w:fill="auto"/>
        <w:tabs>
          <w:tab w:val="left" w:pos="1134"/>
        </w:tabs>
        <w:spacing w:before="60" w:after="60" w:line="240" w:lineRule="auto"/>
        <w:ind w:left="709" w:hanging="709"/>
        <w:jc w:val="both"/>
        <w:rPr>
          <w:color w:val="000000" w:themeColor="text1"/>
          <w:sz w:val="24"/>
          <w:szCs w:val="24"/>
        </w:rPr>
      </w:pPr>
      <w:r w:rsidRPr="00732D82">
        <w:rPr>
          <w:color w:val="000000" w:themeColor="text1"/>
          <w:sz w:val="24"/>
          <w:szCs w:val="24"/>
        </w:rPr>
        <w:t>Pretendents piedāvājumu var iesniegt kā elektronisku dokumentu, kas jāparaksta ar drošu elektronisko parakstu, kas satur laika zīmogu, un jāieraksta elektroniski</w:t>
      </w:r>
      <w:r w:rsidR="005F75B4" w:rsidRPr="00732D82">
        <w:rPr>
          <w:color w:val="000000" w:themeColor="text1"/>
          <w:sz w:val="24"/>
          <w:szCs w:val="24"/>
        </w:rPr>
        <w:t xml:space="preserve"> </w:t>
      </w:r>
      <w:r w:rsidR="0055652B" w:rsidRPr="00732D82">
        <w:rPr>
          <w:color w:val="000000" w:themeColor="text1"/>
          <w:sz w:val="24"/>
          <w:szCs w:val="24"/>
        </w:rPr>
        <w:t>USB zibatmiņā</w:t>
      </w:r>
      <w:r w:rsidRPr="00732D82">
        <w:rPr>
          <w:color w:val="000000" w:themeColor="text1"/>
          <w:sz w:val="24"/>
          <w:szCs w:val="24"/>
        </w:rPr>
        <w:t xml:space="preserve">, kuru var pievienojot datora USB portam un nolasīt ar MS Office </w:t>
      </w:r>
      <w:r w:rsidR="00DB5B8B" w:rsidRPr="00732D82">
        <w:rPr>
          <w:color w:val="000000" w:themeColor="text1"/>
          <w:sz w:val="24"/>
          <w:szCs w:val="24"/>
        </w:rPr>
        <w:t xml:space="preserve">vai analogiem </w:t>
      </w:r>
      <w:r w:rsidRPr="00732D82">
        <w:rPr>
          <w:color w:val="000000" w:themeColor="text1"/>
          <w:sz w:val="24"/>
          <w:szCs w:val="24"/>
        </w:rPr>
        <w:t xml:space="preserve">rīkiem lasāmā formātā. Noformējot piedāvājumu kā elektronisku dokumentu, jāievēro normatīvie akti par elektronisko dokumentu noformēšanu un USB </w:t>
      </w:r>
      <w:r w:rsidR="0055652B" w:rsidRPr="00732D82">
        <w:rPr>
          <w:color w:val="000000" w:themeColor="text1"/>
          <w:sz w:val="24"/>
          <w:szCs w:val="24"/>
        </w:rPr>
        <w:t>zibatmiņu</w:t>
      </w:r>
      <w:r w:rsidRPr="00732D82">
        <w:rPr>
          <w:color w:val="000000" w:themeColor="text1"/>
          <w:sz w:val="24"/>
          <w:szCs w:val="24"/>
        </w:rPr>
        <w:t xml:space="preserve">, kas satur </w:t>
      </w:r>
      <w:r w:rsidR="00221F2F" w:rsidRPr="00732D82">
        <w:rPr>
          <w:color w:val="000000" w:themeColor="text1"/>
          <w:sz w:val="24"/>
          <w:szCs w:val="24"/>
        </w:rPr>
        <w:t>p</w:t>
      </w:r>
      <w:r w:rsidRPr="00732D82">
        <w:rPr>
          <w:color w:val="000000" w:themeColor="text1"/>
          <w:sz w:val="24"/>
          <w:szCs w:val="24"/>
        </w:rPr>
        <w:t xml:space="preserve">retendenta piedāvājumu, jāiesniedz </w:t>
      </w:r>
      <w:r w:rsidR="0013022A" w:rsidRPr="00732D82">
        <w:rPr>
          <w:color w:val="000000" w:themeColor="text1"/>
          <w:sz w:val="24"/>
          <w:szCs w:val="24"/>
        </w:rPr>
        <w:t xml:space="preserve">Nolikuma </w:t>
      </w:r>
      <w:r w:rsidR="00B54244" w:rsidRPr="00732D82">
        <w:rPr>
          <w:color w:val="000000" w:themeColor="text1"/>
          <w:sz w:val="24"/>
          <w:szCs w:val="24"/>
        </w:rPr>
        <w:t>3.2</w:t>
      </w:r>
      <w:r w:rsidRPr="00732D82">
        <w:rPr>
          <w:color w:val="000000" w:themeColor="text1"/>
          <w:sz w:val="24"/>
          <w:szCs w:val="24"/>
        </w:rPr>
        <w:t>.2.</w:t>
      </w:r>
      <w:r w:rsidR="0086617A" w:rsidRPr="00732D82">
        <w:rPr>
          <w:color w:val="000000" w:themeColor="text1"/>
          <w:sz w:val="24"/>
          <w:szCs w:val="24"/>
        </w:rPr>
        <w:t>2</w:t>
      </w:r>
      <w:r w:rsidRPr="00732D82">
        <w:rPr>
          <w:color w:val="000000" w:themeColor="text1"/>
          <w:sz w:val="24"/>
          <w:szCs w:val="24"/>
        </w:rPr>
        <w:t>.punktā noteiktajā kārtībā.</w:t>
      </w:r>
    </w:p>
    <w:p w:rsidR="00107D6D" w:rsidRPr="00732D82" w:rsidRDefault="00FB584F" w:rsidP="002A3336">
      <w:pPr>
        <w:pStyle w:val="Bodytext20"/>
        <w:numPr>
          <w:ilvl w:val="2"/>
          <w:numId w:val="38"/>
        </w:numPr>
        <w:shd w:val="clear" w:color="auto" w:fill="auto"/>
        <w:tabs>
          <w:tab w:val="left" w:pos="1134"/>
        </w:tabs>
        <w:spacing w:before="60" w:after="60" w:line="240" w:lineRule="auto"/>
        <w:ind w:left="709" w:hanging="709"/>
        <w:jc w:val="both"/>
        <w:rPr>
          <w:color w:val="000000" w:themeColor="text1"/>
          <w:sz w:val="24"/>
          <w:szCs w:val="24"/>
        </w:rPr>
      </w:pPr>
      <w:r w:rsidRPr="00732D82">
        <w:rPr>
          <w:color w:val="000000" w:themeColor="text1"/>
          <w:sz w:val="24"/>
          <w:szCs w:val="24"/>
        </w:rPr>
        <w:t>Elektroniskās formas piedāvājums ir jāveido secīgi un pārskatāmi, lai tas būtu viegli uztverams un lasāms. Piedāvājumā ietvertie dokumenti jāparaksta kā viena datne, tādējādi nodrošinot prasības izpildi par dokumenta caurauklošanu attiecībā uz elektroniskā formā iesniegtu piedāvājumu. Piedāvājumā ietver datni, kurā norādīti datnes nosaukumi un tajās iekļautie dokumenti.</w:t>
      </w:r>
      <w:bookmarkStart w:id="26" w:name="bookmark49"/>
    </w:p>
    <w:p w:rsidR="00251ACD" w:rsidRPr="00732D82" w:rsidRDefault="00FB584F" w:rsidP="002A3336">
      <w:pPr>
        <w:pStyle w:val="Bodytext20"/>
        <w:numPr>
          <w:ilvl w:val="2"/>
          <w:numId w:val="38"/>
        </w:numPr>
        <w:shd w:val="clear" w:color="auto" w:fill="auto"/>
        <w:tabs>
          <w:tab w:val="left" w:pos="1134"/>
        </w:tabs>
        <w:spacing w:before="60" w:after="60" w:line="240" w:lineRule="auto"/>
        <w:ind w:left="709" w:hanging="709"/>
        <w:jc w:val="both"/>
        <w:rPr>
          <w:color w:val="000000" w:themeColor="text1"/>
          <w:sz w:val="24"/>
          <w:szCs w:val="24"/>
        </w:rPr>
      </w:pPr>
      <w:r w:rsidRPr="00732D82">
        <w:rPr>
          <w:color w:val="000000" w:themeColor="text1"/>
          <w:sz w:val="24"/>
          <w:szCs w:val="24"/>
        </w:rPr>
        <w:t>Pretendents sedz visas izmaksas, kas saistītas ar piedāvājuma sagatavošanu un iesniegšanu.</w:t>
      </w:r>
      <w:bookmarkEnd w:id="26"/>
    </w:p>
    <w:p w:rsidR="00107D6D" w:rsidRPr="00732D82" w:rsidRDefault="00C511A0" w:rsidP="002A3336">
      <w:pPr>
        <w:pStyle w:val="ListParagraph"/>
        <w:numPr>
          <w:ilvl w:val="1"/>
          <w:numId w:val="38"/>
        </w:numPr>
        <w:tabs>
          <w:tab w:val="left" w:pos="709"/>
        </w:tabs>
        <w:spacing w:after="120"/>
        <w:ind w:left="709" w:hanging="709"/>
        <w:contextualSpacing w:val="0"/>
        <w:jc w:val="both"/>
        <w:rPr>
          <w:b/>
          <w:color w:val="000000" w:themeColor="text1"/>
        </w:rPr>
      </w:pPr>
      <w:bookmarkStart w:id="27" w:name="bookmark50"/>
      <w:r w:rsidRPr="00732D82">
        <w:rPr>
          <w:b/>
          <w:color w:val="000000" w:themeColor="text1"/>
        </w:rPr>
        <w:t>Pretendentu atlases</w:t>
      </w:r>
      <w:r w:rsidR="00570431" w:rsidRPr="00732D82">
        <w:rPr>
          <w:b/>
          <w:color w:val="000000" w:themeColor="text1"/>
        </w:rPr>
        <w:t xml:space="preserve"> prasības un iesniedzamie dokumenti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78"/>
      </w:tblGrid>
      <w:tr w:rsidR="00732D82" w:rsidRPr="00732D82" w:rsidTr="00A1252C">
        <w:tc>
          <w:tcPr>
            <w:tcW w:w="4673" w:type="dxa"/>
            <w:shd w:val="clear" w:color="auto" w:fill="D9D9D9"/>
            <w:vAlign w:val="center"/>
          </w:tcPr>
          <w:bookmarkEnd w:id="27"/>
          <w:p w:rsidR="007B311A" w:rsidRPr="00732D82" w:rsidRDefault="007B311A" w:rsidP="002A3336">
            <w:pPr>
              <w:pStyle w:val="ListParagraph"/>
              <w:numPr>
                <w:ilvl w:val="2"/>
                <w:numId w:val="38"/>
              </w:numPr>
              <w:tabs>
                <w:tab w:val="left" w:pos="709"/>
              </w:tabs>
              <w:spacing w:before="60" w:after="60"/>
              <w:ind w:right="34"/>
              <w:jc w:val="both"/>
              <w:rPr>
                <w:color w:val="000000" w:themeColor="text1"/>
              </w:rPr>
            </w:pPr>
            <w:r w:rsidRPr="00732D82">
              <w:rPr>
                <w:color w:val="000000" w:themeColor="text1"/>
              </w:rPr>
              <w:t>Pretendentam j</w:t>
            </w:r>
            <w:r w:rsidRPr="00732D82">
              <w:rPr>
                <w:rFonts w:cs="Calibri"/>
                <w:color w:val="000000" w:themeColor="text1"/>
              </w:rPr>
              <w:t>ā</w:t>
            </w:r>
            <w:r w:rsidRPr="00732D82">
              <w:rPr>
                <w:color w:val="000000" w:themeColor="text1"/>
              </w:rPr>
              <w:t xml:space="preserve">atbilst </w:t>
            </w:r>
            <w:r w:rsidRPr="00732D82">
              <w:rPr>
                <w:rFonts w:eastAsia="Malgun Gothic Semilight" w:cs="Malgun Gothic Semilight"/>
                <w:color w:val="000000" w:themeColor="text1"/>
              </w:rPr>
              <w:t>š</w:t>
            </w:r>
            <w:r w:rsidRPr="00732D82">
              <w:rPr>
                <w:rFonts w:cs="Calibri"/>
                <w:color w:val="000000" w:themeColor="text1"/>
              </w:rPr>
              <w:t>ā</w:t>
            </w:r>
            <w:r w:rsidRPr="00732D82">
              <w:rPr>
                <w:color w:val="000000" w:themeColor="text1"/>
              </w:rPr>
              <w:t>d</w:t>
            </w:r>
            <w:r w:rsidRPr="00732D82">
              <w:rPr>
                <w:rFonts w:cs="Calibri"/>
                <w:color w:val="000000" w:themeColor="text1"/>
              </w:rPr>
              <w:t>ā</w:t>
            </w:r>
            <w:r w:rsidRPr="00732D82">
              <w:rPr>
                <w:color w:val="000000" w:themeColor="text1"/>
              </w:rPr>
              <w:t>m pras</w:t>
            </w:r>
            <w:r w:rsidRPr="00732D82">
              <w:rPr>
                <w:rFonts w:cs="Calibri"/>
                <w:color w:val="000000" w:themeColor="text1"/>
              </w:rPr>
              <w:t>ī</w:t>
            </w:r>
            <w:r w:rsidRPr="00732D82">
              <w:rPr>
                <w:color w:val="000000" w:themeColor="text1"/>
              </w:rPr>
              <w:t>b</w:t>
            </w:r>
            <w:r w:rsidRPr="00732D82">
              <w:rPr>
                <w:rFonts w:cs="Calibri"/>
                <w:color w:val="000000" w:themeColor="text1"/>
              </w:rPr>
              <w:t>ā</w:t>
            </w:r>
            <w:r w:rsidRPr="00732D82">
              <w:rPr>
                <w:color w:val="000000" w:themeColor="text1"/>
              </w:rPr>
              <w:t>m:</w:t>
            </w:r>
          </w:p>
        </w:tc>
        <w:tc>
          <w:tcPr>
            <w:tcW w:w="4678" w:type="dxa"/>
            <w:shd w:val="clear" w:color="auto" w:fill="D9D9D9"/>
            <w:vAlign w:val="center"/>
          </w:tcPr>
          <w:p w:rsidR="007B311A" w:rsidRPr="00732D82" w:rsidRDefault="007B311A" w:rsidP="002A3336">
            <w:pPr>
              <w:pStyle w:val="ListParagraph"/>
              <w:numPr>
                <w:ilvl w:val="2"/>
                <w:numId w:val="38"/>
              </w:numPr>
              <w:tabs>
                <w:tab w:val="left" w:pos="709"/>
              </w:tabs>
              <w:spacing w:before="60" w:after="60"/>
              <w:ind w:right="34"/>
              <w:jc w:val="both"/>
              <w:rPr>
                <w:color w:val="000000" w:themeColor="text1"/>
              </w:rPr>
            </w:pPr>
            <w:r w:rsidRPr="00732D82">
              <w:rPr>
                <w:color w:val="000000" w:themeColor="text1"/>
              </w:rPr>
              <w:t>Lai pier</w:t>
            </w:r>
            <w:r w:rsidRPr="00732D82">
              <w:rPr>
                <w:rFonts w:cs="Calibri"/>
                <w:color w:val="000000" w:themeColor="text1"/>
              </w:rPr>
              <w:t>ā</w:t>
            </w:r>
            <w:r w:rsidRPr="00732D82">
              <w:rPr>
                <w:color w:val="000000" w:themeColor="text1"/>
              </w:rPr>
              <w:t>d</w:t>
            </w:r>
            <w:r w:rsidRPr="00732D82">
              <w:rPr>
                <w:rFonts w:cs="Calibri"/>
                <w:color w:val="000000" w:themeColor="text1"/>
              </w:rPr>
              <w:t>ī</w:t>
            </w:r>
            <w:r w:rsidRPr="00732D82">
              <w:rPr>
                <w:color w:val="000000" w:themeColor="text1"/>
              </w:rPr>
              <w:t>tu atbilstību Pasūtītāja noteiktajām prasībām, pretendentam jāiesniedz šādi dokumenti:</w:t>
            </w:r>
          </w:p>
        </w:tc>
      </w:tr>
      <w:tr w:rsidR="00732D82" w:rsidRPr="00732D82" w:rsidTr="00A1252C">
        <w:tc>
          <w:tcPr>
            <w:tcW w:w="4673" w:type="dxa"/>
          </w:tcPr>
          <w:p w:rsidR="007B311A" w:rsidRPr="00732D82" w:rsidRDefault="00D33C96" w:rsidP="00D33C96">
            <w:pPr>
              <w:tabs>
                <w:tab w:val="left" w:pos="851"/>
              </w:tabs>
              <w:autoSpaceDE w:val="0"/>
              <w:autoSpaceDN w:val="0"/>
              <w:spacing w:before="60"/>
              <w:ind w:right="34"/>
              <w:jc w:val="both"/>
              <w:rPr>
                <w:bCs/>
                <w:color w:val="000000" w:themeColor="text1"/>
              </w:rPr>
            </w:pPr>
            <w:r w:rsidRPr="00732D82">
              <w:rPr>
                <w:color w:val="000000" w:themeColor="text1"/>
              </w:rPr>
              <w:t>3.</w:t>
            </w:r>
            <w:r w:rsidR="00F73391" w:rsidRPr="00732D82">
              <w:rPr>
                <w:color w:val="000000" w:themeColor="text1"/>
              </w:rPr>
              <w:t>3.1.1.</w:t>
            </w:r>
            <w:r w:rsidRPr="00732D82">
              <w:rPr>
                <w:color w:val="000000" w:themeColor="text1"/>
              </w:rPr>
              <w:t xml:space="preserve"> </w:t>
            </w:r>
            <w:r w:rsidR="00AB4C1C" w:rsidRPr="00732D82">
              <w:rPr>
                <w:color w:val="000000" w:themeColor="text1"/>
              </w:rPr>
              <w:t xml:space="preserve">Piegādātājs, </w:t>
            </w:r>
            <w:r w:rsidR="00C511A0" w:rsidRPr="00732D82">
              <w:rPr>
                <w:color w:val="000000" w:themeColor="text1"/>
              </w:rPr>
              <w:t>kas iesnie</w:t>
            </w:r>
            <w:r w:rsidR="00AB4C1C" w:rsidRPr="00732D82">
              <w:rPr>
                <w:color w:val="000000" w:themeColor="text1"/>
              </w:rPr>
              <w:t>dzis</w:t>
            </w:r>
            <w:r w:rsidR="00C511A0" w:rsidRPr="00732D82">
              <w:rPr>
                <w:color w:val="000000" w:themeColor="text1"/>
              </w:rPr>
              <w:t xml:space="preserve"> </w:t>
            </w:r>
            <w:r w:rsidR="00C619C6" w:rsidRPr="00732D82">
              <w:rPr>
                <w:color w:val="000000" w:themeColor="text1"/>
              </w:rPr>
              <w:t>pieteikumu Konkursam un uzaicināta uz Sarunām.</w:t>
            </w:r>
          </w:p>
        </w:tc>
        <w:tc>
          <w:tcPr>
            <w:tcW w:w="4678" w:type="dxa"/>
          </w:tcPr>
          <w:p w:rsidR="009F6346" w:rsidRPr="00732D82" w:rsidRDefault="00F73391" w:rsidP="00D33C96">
            <w:pPr>
              <w:tabs>
                <w:tab w:val="left" w:pos="884"/>
              </w:tabs>
              <w:autoSpaceDE w:val="0"/>
              <w:autoSpaceDN w:val="0"/>
              <w:spacing w:before="60"/>
              <w:ind w:right="34"/>
              <w:jc w:val="both"/>
              <w:rPr>
                <w:color w:val="000000" w:themeColor="text1"/>
              </w:rPr>
            </w:pPr>
            <w:r w:rsidRPr="00732D82">
              <w:rPr>
                <w:color w:val="000000" w:themeColor="text1"/>
              </w:rPr>
              <w:t>3.3.2.1.</w:t>
            </w:r>
            <w:r w:rsidR="00D33C96" w:rsidRPr="00732D82">
              <w:rPr>
                <w:color w:val="000000" w:themeColor="text1"/>
              </w:rPr>
              <w:t xml:space="preserve"> </w:t>
            </w:r>
            <w:r w:rsidR="00AB4C1C" w:rsidRPr="00732D82">
              <w:rPr>
                <w:color w:val="000000" w:themeColor="text1"/>
              </w:rPr>
              <w:t>P</w:t>
            </w:r>
            <w:r w:rsidR="00D33C96" w:rsidRPr="00732D82">
              <w:rPr>
                <w:color w:val="000000" w:themeColor="text1"/>
              </w:rPr>
              <w:t>iegādātāja</w:t>
            </w:r>
            <w:r w:rsidR="007B311A" w:rsidRPr="00732D82">
              <w:rPr>
                <w:color w:val="000000" w:themeColor="text1"/>
              </w:rPr>
              <w:t xml:space="preserve"> parakstīts pieteikums</w:t>
            </w:r>
            <w:r w:rsidR="007B311A" w:rsidRPr="00732D82">
              <w:rPr>
                <w:bCs/>
                <w:color w:val="000000" w:themeColor="text1"/>
              </w:rPr>
              <w:t xml:space="preserve"> dalībai sarunās (Nolikuma </w:t>
            </w:r>
            <w:r w:rsidR="004F4D0E" w:rsidRPr="00732D82">
              <w:rPr>
                <w:bCs/>
                <w:color w:val="000000" w:themeColor="text1"/>
              </w:rPr>
              <w:t>6</w:t>
            </w:r>
            <w:r w:rsidR="007B311A" w:rsidRPr="00732D82">
              <w:rPr>
                <w:bCs/>
                <w:color w:val="000000" w:themeColor="text1"/>
              </w:rPr>
              <w:t>.</w:t>
            </w:r>
            <w:r w:rsidR="004C2F54" w:rsidRPr="00732D82">
              <w:rPr>
                <w:bCs/>
                <w:color w:val="000000" w:themeColor="text1"/>
              </w:rPr>
              <w:t xml:space="preserve"> </w:t>
            </w:r>
            <w:r w:rsidR="007B311A" w:rsidRPr="00732D82">
              <w:rPr>
                <w:bCs/>
                <w:color w:val="000000" w:themeColor="text1"/>
              </w:rPr>
              <w:t>pielikums)</w:t>
            </w:r>
            <w:r w:rsidR="007B311A" w:rsidRPr="00732D82">
              <w:rPr>
                <w:color w:val="000000" w:themeColor="text1"/>
              </w:rPr>
              <w:t xml:space="preserve">, kuru parakstījis </w:t>
            </w:r>
            <w:r w:rsidR="00AB4C1C" w:rsidRPr="00732D82">
              <w:rPr>
                <w:color w:val="000000" w:themeColor="text1"/>
              </w:rPr>
              <w:t>P</w:t>
            </w:r>
            <w:r w:rsidR="00D33C96" w:rsidRPr="00732D82">
              <w:rPr>
                <w:color w:val="000000" w:themeColor="text1"/>
              </w:rPr>
              <w:t>iegādātāja</w:t>
            </w:r>
            <w:r w:rsidR="007B311A" w:rsidRPr="00732D82">
              <w:rPr>
                <w:color w:val="000000" w:themeColor="text1"/>
              </w:rPr>
              <w:t xml:space="preserve"> pārstāvis ar paraksttiesībām vai tā pilnvarotā persona</w:t>
            </w:r>
            <w:r w:rsidR="00D33C96" w:rsidRPr="00732D82">
              <w:rPr>
                <w:color w:val="000000" w:themeColor="text1"/>
              </w:rPr>
              <w:t>.</w:t>
            </w:r>
          </w:p>
          <w:p w:rsidR="00502D49" w:rsidRPr="00732D82" w:rsidRDefault="00502D49" w:rsidP="00D33C96">
            <w:pPr>
              <w:tabs>
                <w:tab w:val="left" w:pos="884"/>
              </w:tabs>
              <w:autoSpaceDE w:val="0"/>
              <w:autoSpaceDN w:val="0"/>
              <w:spacing w:before="60"/>
              <w:ind w:right="34"/>
              <w:jc w:val="both"/>
              <w:rPr>
                <w:color w:val="000000" w:themeColor="text1"/>
              </w:rPr>
            </w:pPr>
            <w:r w:rsidRPr="00732D82">
              <w:rPr>
                <w:i/>
                <w:color w:val="000000" w:themeColor="text1"/>
              </w:rPr>
              <w:t>Ja piedāvājumu iesniedz personu apvienība, visu apvienības dalībnieku parakstīts saistību raksts (protokols, vienošanās, līgums vai cits dokuments) vai tā kopija, kurā norādīts personu apvienības dalībnieku darbu (t.sk. procentos no finanšu piedāvājumā norādītās līgumcenas) un atbildības sadalījums, nosaukts galvenais dalībnieks, kurš pilnvarots parakstīt piedāvājumu un citus dokumentus, saņemt un izdot rīkojumus apvienības dalībnieku vārdā, un ar kuru notiks visi norēķini.</w:t>
            </w:r>
          </w:p>
        </w:tc>
      </w:tr>
      <w:tr w:rsidR="00732D82" w:rsidRPr="00732D82" w:rsidTr="00A1252C">
        <w:tc>
          <w:tcPr>
            <w:tcW w:w="4673" w:type="dxa"/>
          </w:tcPr>
          <w:p w:rsidR="007B311A" w:rsidRPr="00732D82" w:rsidRDefault="00AB4C1C" w:rsidP="008718E1">
            <w:pPr>
              <w:spacing w:after="120"/>
              <w:jc w:val="both"/>
              <w:rPr>
                <w:color w:val="000000" w:themeColor="text1"/>
              </w:rPr>
            </w:pPr>
            <w:r w:rsidRPr="00732D82">
              <w:rPr>
                <w:color w:val="000000" w:themeColor="text1"/>
              </w:rPr>
              <w:t>3.</w:t>
            </w:r>
            <w:r w:rsidR="00F73391" w:rsidRPr="00732D82">
              <w:rPr>
                <w:color w:val="000000" w:themeColor="text1"/>
              </w:rPr>
              <w:t>3.1</w:t>
            </w:r>
            <w:r w:rsidRPr="00732D82">
              <w:rPr>
                <w:color w:val="000000" w:themeColor="text1"/>
              </w:rPr>
              <w:t xml:space="preserve">.2. Piegādātājs ir reģistrēts atbilstoši Latvijas Republikas vai attiecīgās ārvalsts normatīvo aktu prasībām, lai veiktu saimniecisko darbību.  Pretendentam uz Iepirkuma līguma slēgšanas dienu, ja tas nav reģistrēts, jābūt reģistrētam saimnieciskās darbības veikšanai. Ja Pretendents ir personu apvienība, tā var reģistrēties saimnieciskās darbības veikšanai vai reģistrētam jābūt tam personu apvienības dalībniekam, kurš </w:t>
            </w:r>
            <w:r w:rsidRPr="00732D82">
              <w:rPr>
                <w:color w:val="000000" w:themeColor="text1"/>
              </w:rPr>
              <w:lastRenderedPageBreak/>
              <w:t xml:space="preserve">uzņemas vadošā apvienības dalībnieka lomu un slēgs Iepirkuma līgumu personu apvienības vārdā. </w:t>
            </w:r>
          </w:p>
        </w:tc>
        <w:tc>
          <w:tcPr>
            <w:tcW w:w="4678" w:type="dxa"/>
          </w:tcPr>
          <w:p w:rsidR="007B311A" w:rsidRPr="00732D82" w:rsidRDefault="00F73391" w:rsidP="008718E1">
            <w:pPr>
              <w:tabs>
                <w:tab w:val="left" w:pos="884"/>
              </w:tabs>
              <w:spacing w:before="60"/>
              <w:ind w:right="34"/>
              <w:jc w:val="both"/>
              <w:rPr>
                <w:color w:val="000000" w:themeColor="text1"/>
              </w:rPr>
            </w:pPr>
            <w:r w:rsidRPr="00732D82">
              <w:rPr>
                <w:color w:val="000000" w:themeColor="text1"/>
              </w:rPr>
              <w:lastRenderedPageBreak/>
              <w:t>3.3.2.2.</w:t>
            </w:r>
            <w:r w:rsidR="008718E1" w:rsidRPr="00732D82">
              <w:rPr>
                <w:color w:val="000000" w:themeColor="text1"/>
              </w:rPr>
              <w:t xml:space="preserve"> </w:t>
            </w:r>
            <w:r w:rsidR="007B311A" w:rsidRPr="00732D82">
              <w:rPr>
                <w:color w:val="000000" w:themeColor="text1"/>
              </w:rPr>
              <w:t xml:space="preserve">Reģistrācijas faktu par Latvijas Republikā reģistrētu </w:t>
            </w:r>
            <w:r w:rsidR="006C0FBD" w:rsidRPr="00732D82">
              <w:rPr>
                <w:color w:val="000000" w:themeColor="text1"/>
              </w:rPr>
              <w:t xml:space="preserve">pretendentu Iepirkuma </w:t>
            </w:r>
            <w:r w:rsidR="007B311A" w:rsidRPr="00732D82">
              <w:rPr>
                <w:color w:val="000000" w:themeColor="text1"/>
              </w:rPr>
              <w:t>komisija pārbaudīs Latvijas Republikas Uzņēmumu reģistra datu bāzē (</w:t>
            </w:r>
            <w:hyperlink r:id="rId12" w:history="1">
              <w:r w:rsidR="007B311A" w:rsidRPr="00732D82">
                <w:rPr>
                  <w:rStyle w:val="Hyperlink"/>
                  <w:color w:val="000000" w:themeColor="text1"/>
                </w:rPr>
                <w:t>www.ur.gov.lv</w:t>
              </w:r>
            </w:hyperlink>
            <w:r w:rsidR="007B311A" w:rsidRPr="00732D82">
              <w:rPr>
                <w:color w:val="000000" w:themeColor="text1"/>
              </w:rPr>
              <w:t>) vai Lursoft datu bāzē (</w:t>
            </w:r>
            <w:hyperlink r:id="rId13" w:history="1">
              <w:r w:rsidR="007B311A" w:rsidRPr="00732D82">
                <w:rPr>
                  <w:rStyle w:val="Hyperlink"/>
                  <w:color w:val="000000" w:themeColor="text1"/>
                </w:rPr>
                <w:t>www.lursoft.lv</w:t>
              </w:r>
            </w:hyperlink>
            <w:r w:rsidR="007B311A" w:rsidRPr="00732D82">
              <w:rPr>
                <w:color w:val="000000" w:themeColor="text1"/>
              </w:rPr>
              <w:t>)</w:t>
            </w:r>
            <w:r w:rsidR="008718E1" w:rsidRPr="00732D82">
              <w:rPr>
                <w:color w:val="000000" w:themeColor="text1"/>
              </w:rPr>
              <w:t>.</w:t>
            </w:r>
          </w:p>
          <w:p w:rsidR="007B311A" w:rsidRPr="00732D82" w:rsidRDefault="007B311A" w:rsidP="00641BDF">
            <w:pPr>
              <w:pStyle w:val="ApakpunktsRakstz"/>
              <w:tabs>
                <w:tab w:val="clear" w:pos="5171"/>
                <w:tab w:val="left" w:pos="720"/>
              </w:tabs>
              <w:spacing w:before="60"/>
              <w:ind w:left="885" w:right="34" w:firstLine="0"/>
              <w:jc w:val="both"/>
              <w:rPr>
                <w:rFonts w:ascii="Times New Roman" w:hAnsi="Times New Roman"/>
                <w:b w:val="0"/>
                <w:i/>
                <w:iCs/>
                <w:color w:val="000000" w:themeColor="text1"/>
                <w:sz w:val="24"/>
                <w:lang w:val="lv-LV"/>
              </w:rPr>
            </w:pPr>
            <w:r w:rsidRPr="00732D82">
              <w:rPr>
                <w:rFonts w:ascii="Times New Roman" w:hAnsi="Times New Roman"/>
                <w:b w:val="0"/>
                <w:i/>
                <w:color w:val="000000" w:themeColor="text1"/>
                <w:sz w:val="24"/>
                <w:lang w:val="lv-LV" w:eastAsia="lv-LV"/>
              </w:rPr>
              <w:t xml:space="preserve">Latvijas Republikā reģistrētam </w:t>
            </w:r>
            <w:r w:rsidR="006C0FBD" w:rsidRPr="00732D82">
              <w:rPr>
                <w:rFonts w:ascii="Times New Roman" w:hAnsi="Times New Roman"/>
                <w:b w:val="0"/>
                <w:i/>
                <w:color w:val="000000" w:themeColor="text1"/>
                <w:sz w:val="24"/>
                <w:lang w:val="lv-LV" w:eastAsia="lv-LV"/>
              </w:rPr>
              <w:t xml:space="preserve">pretendentam </w:t>
            </w:r>
            <w:r w:rsidRPr="00732D82">
              <w:rPr>
                <w:rFonts w:ascii="Times New Roman" w:hAnsi="Times New Roman"/>
                <w:b w:val="0"/>
                <w:i/>
                <w:iCs/>
                <w:color w:val="000000" w:themeColor="text1"/>
                <w:sz w:val="24"/>
                <w:lang w:val="lv-LV"/>
              </w:rPr>
              <w:t xml:space="preserve">ir tiesības pievienot piedāvājumam dokumentu </w:t>
            </w:r>
            <w:r w:rsidRPr="00732D82">
              <w:rPr>
                <w:rFonts w:ascii="Times New Roman" w:hAnsi="Times New Roman"/>
                <w:b w:val="0"/>
                <w:i/>
                <w:iCs/>
                <w:color w:val="000000" w:themeColor="text1"/>
                <w:sz w:val="24"/>
                <w:lang w:val="lv-LV"/>
              </w:rPr>
              <w:lastRenderedPageBreak/>
              <w:t xml:space="preserve">(apliecinātu kopiju), kas apliecina, ka </w:t>
            </w:r>
            <w:r w:rsidR="006C0FBD" w:rsidRPr="00732D82">
              <w:rPr>
                <w:rFonts w:ascii="Times New Roman" w:hAnsi="Times New Roman"/>
                <w:b w:val="0"/>
                <w:i/>
                <w:iCs/>
                <w:color w:val="000000" w:themeColor="text1"/>
                <w:sz w:val="24"/>
                <w:lang w:val="lv-LV"/>
              </w:rPr>
              <w:t>pretendents</w:t>
            </w:r>
            <w:r w:rsidRPr="00732D82">
              <w:rPr>
                <w:rFonts w:ascii="Times New Roman" w:hAnsi="Times New Roman"/>
                <w:b w:val="0"/>
                <w:i/>
                <w:iCs/>
                <w:color w:val="000000" w:themeColor="text1"/>
                <w:sz w:val="24"/>
                <w:lang w:val="lv-LV"/>
              </w:rPr>
              <w:t xml:space="preserve"> ir reģistrēts Latvijas Republikas Uzņēmumu reģistra Komercreģistrā.</w:t>
            </w:r>
          </w:p>
          <w:p w:rsidR="007B311A" w:rsidRPr="00732D82" w:rsidRDefault="007B311A" w:rsidP="008718E1">
            <w:pPr>
              <w:tabs>
                <w:tab w:val="left" w:pos="0"/>
              </w:tabs>
              <w:spacing w:before="60"/>
              <w:ind w:right="34"/>
              <w:jc w:val="both"/>
              <w:rPr>
                <w:b/>
                <w:color w:val="000000" w:themeColor="text1"/>
              </w:rPr>
            </w:pPr>
            <w:r w:rsidRPr="00732D82">
              <w:rPr>
                <w:color w:val="000000" w:themeColor="text1"/>
                <w:u w:val="single"/>
              </w:rPr>
              <w:t xml:space="preserve">Ārvalstī reģistrētam </w:t>
            </w:r>
            <w:r w:rsidR="00F8197A" w:rsidRPr="00732D82">
              <w:rPr>
                <w:color w:val="000000" w:themeColor="text1"/>
                <w:u w:val="single"/>
              </w:rPr>
              <w:t>Piegādātājam</w:t>
            </w:r>
            <w:r w:rsidRPr="00732D82">
              <w:rPr>
                <w:color w:val="000000" w:themeColor="text1"/>
                <w:u w:val="single"/>
              </w:rPr>
              <w:t xml:space="preserve"> jāiesniedz kompetentas attiecīgās valsts institūcijas izsniegts dokuments</w:t>
            </w:r>
            <w:r w:rsidR="00502D49" w:rsidRPr="00732D82">
              <w:rPr>
                <w:color w:val="000000" w:themeColor="text1"/>
              </w:rPr>
              <w:t xml:space="preserve"> </w:t>
            </w:r>
            <w:r w:rsidRPr="00732D82">
              <w:rPr>
                <w:color w:val="000000" w:themeColor="text1"/>
              </w:rPr>
              <w:t xml:space="preserve">(piem., reģistrācijas apliecības vai izziņas apliecinātu kopija), kas apliecina ārvalstīs reģistrēta </w:t>
            </w:r>
            <w:r w:rsidR="006C0FBD" w:rsidRPr="00732D82">
              <w:rPr>
                <w:color w:val="000000" w:themeColor="text1"/>
              </w:rPr>
              <w:t xml:space="preserve">pretendenta </w:t>
            </w:r>
            <w:r w:rsidRPr="00732D82">
              <w:rPr>
                <w:color w:val="000000" w:themeColor="text1"/>
              </w:rPr>
              <w:t xml:space="preserve">reģistrāciju komercreģistrā vai līdzvērtīgā reģistrā ārvalstīs, ja reģistrāciju paredz attiecīgās valsts normatīvie akti. Ja attiecīgās valsts normatīvais regulējums neparedz reģistrācijas dokumenta izdošanu, tad </w:t>
            </w:r>
            <w:r w:rsidR="00F8197A" w:rsidRPr="00732D82">
              <w:rPr>
                <w:color w:val="000000" w:themeColor="text1"/>
              </w:rPr>
              <w:t>Piegādātājs</w:t>
            </w:r>
            <w:r w:rsidR="006C0FBD" w:rsidRPr="00732D82">
              <w:rPr>
                <w:color w:val="000000" w:themeColor="text1"/>
              </w:rPr>
              <w:t xml:space="preserve"> </w:t>
            </w:r>
            <w:r w:rsidRPr="00732D82">
              <w:rPr>
                <w:color w:val="000000" w:themeColor="text1"/>
              </w:rPr>
              <w:t xml:space="preserve">Nolikuma </w:t>
            </w:r>
            <w:r w:rsidR="004F4D0E" w:rsidRPr="00732D82">
              <w:rPr>
                <w:color w:val="000000" w:themeColor="text1"/>
              </w:rPr>
              <w:t>6</w:t>
            </w:r>
            <w:r w:rsidRPr="00732D82">
              <w:rPr>
                <w:color w:val="000000" w:themeColor="text1"/>
              </w:rPr>
              <w:t>.</w:t>
            </w:r>
            <w:r w:rsidR="004C2F54" w:rsidRPr="00732D82">
              <w:rPr>
                <w:color w:val="000000" w:themeColor="text1"/>
              </w:rPr>
              <w:t xml:space="preserve"> </w:t>
            </w:r>
            <w:r w:rsidRPr="00732D82">
              <w:rPr>
                <w:color w:val="000000" w:themeColor="text1"/>
              </w:rPr>
              <w:t xml:space="preserve">pielikumā norāda informāciju par </w:t>
            </w:r>
            <w:r w:rsidR="00F8197A" w:rsidRPr="00732D82">
              <w:rPr>
                <w:color w:val="000000" w:themeColor="text1"/>
              </w:rPr>
              <w:t>Piegādātāja</w:t>
            </w:r>
            <w:r w:rsidRPr="00732D82">
              <w:rPr>
                <w:color w:val="000000" w:themeColor="text1"/>
              </w:rPr>
              <w:t xml:space="preserve"> reģistrācijas numuru un reģistrācijas laiku, kā arī norāda kompetento iestādi reģistrācijas valstī, kas nepieciešamības gadījumā var apliecināt reģistrācijas faktu.</w:t>
            </w:r>
          </w:p>
        </w:tc>
      </w:tr>
      <w:tr w:rsidR="00732D82" w:rsidRPr="00732D82" w:rsidTr="00A1252C">
        <w:tc>
          <w:tcPr>
            <w:tcW w:w="4673" w:type="dxa"/>
          </w:tcPr>
          <w:p w:rsidR="004034A3" w:rsidRPr="00732D82" w:rsidRDefault="00F8197A" w:rsidP="00F8197A">
            <w:pPr>
              <w:tabs>
                <w:tab w:val="left" w:pos="851"/>
              </w:tabs>
              <w:suppressAutoHyphens/>
              <w:autoSpaceDE w:val="0"/>
              <w:autoSpaceDN w:val="0"/>
              <w:spacing w:before="60" w:after="40"/>
              <w:ind w:right="34"/>
              <w:jc w:val="both"/>
              <w:rPr>
                <w:color w:val="000000" w:themeColor="text1"/>
              </w:rPr>
            </w:pPr>
            <w:r w:rsidRPr="00732D82">
              <w:rPr>
                <w:color w:val="000000" w:themeColor="text1"/>
              </w:rPr>
              <w:lastRenderedPageBreak/>
              <w:t>3.</w:t>
            </w:r>
            <w:r w:rsidR="00F73391" w:rsidRPr="00732D82">
              <w:rPr>
                <w:color w:val="000000" w:themeColor="text1"/>
              </w:rPr>
              <w:t>3.1</w:t>
            </w:r>
            <w:r w:rsidRPr="00732D82">
              <w:rPr>
                <w:color w:val="000000" w:themeColor="text1"/>
              </w:rPr>
              <w:t>.3. Piegādātājs</w:t>
            </w:r>
            <w:r w:rsidR="007B311A" w:rsidRPr="00732D82">
              <w:rPr>
                <w:color w:val="000000" w:themeColor="text1"/>
              </w:rPr>
              <w:t xml:space="preserve"> iepriekšējo 3 (trīs) gadu laikā līdz piedāvājuma iesniegšanai (2015., 2016., 2017.</w:t>
            </w:r>
            <w:r w:rsidR="003A1709" w:rsidRPr="00732D82">
              <w:rPr>
                <w:color w:val="000000" w:themeColor="text1"/>
              </w:rPr>
              <w:t>g</w:t>
            </w:r>
            <w:r w:rsidR="007B311A" w:rsidRPr="00732D82">
              <w:rPr>
                <w:color w:val="000000" w:themeColor="text1"/>
              </w:rPr>
              <w:t>.) ir</w:t>
            </w:r>
            <w:r w:rsidR="004034A3" w:rsidRPr="00732D82">
              <w:rPr>
                <w:color w:val="000000" w:themeColor="text1"/>
              </w:rPr>
              <w:t>:</w:t>
            </w:r>
          </w:p>
          <w:p w:rsidR="008718E1" w:rsidRPr="00732D82" w:rsidRDefault="004034A3" w:rsidP="0086617A">
            <w:pPr>
              <w:tabs>
                <w:tab w:val="left" w:pos="851"/>
              </w:tabs>
              <w:suppressAutoHyphens/>
              <w:autoSpaceDE w:val="0"/>
              <w:autoSpaceDN w:val="0"/>
              <w:spacing w:after="120"/>
              <w:ind w:right="34"/>
              <w:jc w:val="both"/>
              <w:rPr>
                <w:color w:val="000000" w:themeColor="text1"/>
              </w:rPr>
            </w:pPr>
            <w:r w:rsidRPr="00732D82">
              <w:rPr>
                <w:color w:val="000000" w:themeColor="text1"/>
              </w:rPr>
              <w:t>a)</w:t>
            </w:r>
            <w:r w:rsidR="00B1361B" w:rsidRPr="00732D82">
              <w:rPr>
                <w:color w:val="000000" w:themeColor="text1"/>
              </w:rPr>
              <w:t xml:space="preserve"> </w:t>
            </w:r>
            <w:r w:rsidR="003A1709" w:rsidRPr="00732D82">
              <w:rPr>
                <w:color w:val="000000" w:themeColor="text1"/>
              </w:rPr>
              <w:t xml:space="preserve">izstrādājis </w:t>
            </w:r>
            <w:r w:rsidR="00B1361B" w:rsidRPr="00732D82">
              <w:rPr>
                <w:color w:val="000000" w:themeColor="text1"/>
              </w:rPr>
              <w:t>vismaz divus datu apmaiņas risinājumus (risinājumu ietvaros tika izmantots viens no šādiem datu apmaiņas protokoliem – OData, REST vai SOAP) un katram risinājumam ir bijis cits pasūtītājs</w:t>
            </w:r>
            <w:r w:rsidRPr="00732D82">
              <w:rPr>
                <w:color w:val="000000" w:themeColor="text1"/>
              </w:rPr>
              <w:t>;</w:t>
            </w:r>
          </w:p>
          <w:p w:rsidR="004034A3" w:rsidRPr="00732D82" w:rsidRDefault="004034A3" w:rsidP="0086617A">
            <w:pPr>
              <w:tabs>
                <w:tab w:val="left" w:pos="851"/>
              </w:tabs>
              <w:suppressAutoHyphens/>
              <w:autoSpaceDE w:val="0"/>
              <w:autoSpaceDN w:val="0"/>
              <w:spacing w:after="120"/>
              <w:ind w:right="34"/>
              <w:jc w:val="both"/>
              <w:rPr>
                <w:color w:val="000000" w:themeColor="text1"/>
              </w:rPr>
            </w:pPr>
            <w:r w:rsidRPr="00732D82">
              <w:rPr>
                <w:color w:val="000000" w:themeColor="text1"/>
              </w:rPr>
              <w:t>b) izstrādājis vismaz divas mājaslapas vai divus portālus, vai vismaz vienu mājaslapu un vienu portālu, kuros tiek attēloti administrācijas daļā ievadītie vai citādā veidā savākti dati, kas regulāri tiek pievienoti vai mainīti;</w:t>
            </w:r>
          </w:p>
          <w:p w:rsidR="004034A3" w:rsidRPr="00732D82" w:rsidRDefault="004034A3" w:rsidP="0086617A">
            <w:pPr>
              <w:tabs>
                <w:tab w:val="left" w:pos="851"/>
              </w:tabs>
              <w:suppressAutoHyphens/>
              <w:autoSpaceDE w:val="0"/>
              <w:autoSpaceDN w:val="0"/>
              <w:spacing w:after="120"/>
              <w:ind w:right="34"/>
              <w:jc w:val="both"/>
              <w:rPr>
                <w:color w:val="000000" w:themeColor="text1"/>
              </w:rPr>
            </w:pPr>
            <w:r w:rsidRPr="00732D82">
              <w:rPr>
                <w:color w:val="000000" w:themeColor="text1"/>
              </w:rPr>
              <w:t>c)  izstrādājis vismaz divu mājaslapu vai divu portālu, vai vismaz vienas mājaslapas un viena portāla dizainu un publiskā lietotāja saskarni.</w:t>
            </w:r>
          </w:p>
          <w:p w:rsidR="00F8197A" w:rsidRPr="00732D82" w:rsidRDefault="00F8197A" w:rsidP="008718E1">
            <w:pPr>
              <w:tabs>
                <w:tab w:val="left" w:pos="851"/>
              </w:tabs>
              <w:suppressAutoHyphens/>
              <w:autoSpaceDE w:val="0"/>
              <w:autoSpaceDN w:val="0"/>
              <w:spacing w:before="60" w:after="40"/>
              <w:ind w:right="34"/>
              <w:jc w:val="both"/>
              <w:rPr>
                <w:i/>
                <w:color w:val="000000" w:themeColor="text1"/>
              </w:rPr>
            </w:pPr>
            <w:r w:rsidRPr="00732D82">
              <w:rPr>
                <w:i/>
                <w:color w:val="000000" w:themeColor="text1"/>
              </w:rPr>
              <w:t xml:space="preserve">Piegādātājs var balstīties uz citu personu tehniskajām un profesionālajām iespējām, ja tas ir nepieciešams konkrētā </w:t>
            </w:r>
            <w:r w:rsidR="009F6346" w:rsidRPr="00732D82">
              <w:rPr>
                <w:i/>
                <w:color w:val="000000" w:themeColor="text1"/>
              </w:rPr>
              <w:t>I</w:t>
            </w:r>
            <w:r w:rsidRPr="00732D82">
              <w:rPr>
                <w:i/>
                <w:color w:val="000000" w:themeColor="text1"/>
              </w:rPr>
              <w:t xml:space="preserve">epirkuma līguma izpildei, neatkarīgi no savstarpējo attiecību tiesiskā rakstura. Šādā gadījumā piegādātājs pierāda </w:t>
            </w:r>
            <w:r w:rsidR="009F6346" w:rsidRPr="00732D82">
              <w:rPr>
                <w:i/>
                <w:color w:val="000000" w:themeColor="text1"/>
              </w:rPr>
              <w:t>P</w:t>
            </w:r>
            <w:r w:rsidRPr="00732D82">
              <w:rPr>
                <w:i/>
                <w:color w:val="000000" w:themeColor="text1"/>
              </w:rPr>
              <w:t xml:space="preserve">asūtītājam, ka tā rīcībā būs nepieciešamie resursi, iesniedzot šo personu apliecinājumu vai vienošanos par nepieciešamo resursu nodošanu piegādātāja rīcībā. Piegādātājs, lai apliecinātu profesionālo pieredzi vai </w:t>
            </w:r>
            <w:r w:rsidR="009F6346" w:rsidRPr="00732D82">
              <w:rPr>
                <w:i/>
                <w:color w:val="000000" w:themeColor="text1"/>
              </w:rPr>
              <w:t>P</w:t>
            </w:r>
            <w:r w:rsidRPr="00732D82">
              <w:rPr>
                <w:i/>
                <w:color w:val="000000" w:themeColor="text1"/>
              </w:rPr>
              <w:t xml:space="preserve">asūtītāja prasībām atbilstoša personāla pieejamību, var balstīties uz citu personu iespējām tikai tad, ja šīs </w:t>
            </w:r>
            <w:r w:rsidRPr="00732D82">
              <w:rPr>
                <w:i/>
                <w:color w:val="000000" w:themeColor="text1"/>
              </w:rPr>
              <w:lastRenderedPageBreak/>
              <w:t>personas sniegs pakalpojumus, kuru izpildei attiecīgās spējas ir nepieciešamas.</w:t>
            </w:r>
          </w:p>
        </w:tc>
        <w:tc>
          <w:tcPr>
            <w:tcW w:w="4678" w:type="dxa"/>
          </w:tcPr>
          <w:p w:rsidR="00F8197A" w:rsidRPr="00732D82" w:rsidRDefault="00F8197A" w:rsidP="00F8197A">
            <w:pPr>
              <w:tabs>
                <w:tab w:val="left" w:pos="884"/>
              </w:tabs>
              <w:autoSpaceDE w:val="0"/>
              <w:autoSpaceDN w:val="0"/>
              <w:ind w:right="34"/>
              <w:jc w:val="both"/>
              <w:rPr>
                <w:color w:val="000000" w:themeColor="text1"/>
              </w:rPr>
            </w:pPr>
            <w:r w:rsidRPr="00732D82">
              <w:rPr>
                <w:color w:val="000000" w:themeColor="text1"/>
              </w:rPr>
              <w:lastRenderedPageBreak/>
              <w:t>3.</w:t>
            </w:r>
            <w:r w:rsidR="00F73391" w:rsidRPr="00732D82">
              <w:rPr>
                <w:color w:val="000000" w:themeColor="text1"/>
              </w:rPr>
              <w:t>3.2</w:t>
            </w:r>
            <w:r w:rsidRPr="00732D82">
              <w:rPr>
                <w:color w:val="000000" w:themeColor="text1"/>
              </w:rPr>
              <w:t>.3. Piegādātāja Nolikuma 3.</w:t>
            </w:r>
            <w:r w:rsidR="00F73391" w:rsidRPr="00732D82">
              <w:rPr>
                <w:color w:val="000000" w:themeColor="text1"/>
              </w:rPr>
              <w:t>3.1</w:t>
            </w:r>
            <w:r w:rsidRPr="00732D82">
              <w:rPr>
                <w:color w:val="000000" w:themeColor="text1"/>
              </w:rPr>
              <w:t xml:space="preserve">.3.punktam atbilstošās </w:t>
            </w:r>
            <w:r w:rsidRPr="00732D82">
              <w:rPr>
                <w:color w:val="000000" w:themeColor="text1"/>
                <w:u w:val="single"/>
              </w:rPr>
              <w:t>pieredzes apraksts</w:t>
            </w:r>
            <w:r w:rsidR="0086617A" w:rsidRPr="00732D82">
              <w:rPr>
                <w:color w:val="000000" w:themeColor="text1"/>
                <w:u w:val="single"/>
              </w:rPr>
              <w:t>, kurā norāda arī tīmekļvietnes, kurās Iepirkuma komisijas var pārliecināties par pretendenta atbilstību 3.3.1.3.punktā norādītajām prasībām un pasūtītāju kontaktpersonas un to kontaktinformāciju</w:t>
            </w:r>
            <w:r w:rsidRPr="00732D82">
              <w:rPr>
                <w:color w:val="000000" w:themeColor="text1"/>
              </w:rPr>
              <w:t>.</w:t>
            </w:r>
          </w:p>
          <w:p w:rsidR="00502D49" w:rsidRPr="00732D82" w:rsidRDefault="00502D49" w:rsidP="00F8197A">
            <w:pPr>
              <w:tabs>
                <w:tab w:val="left" w:pos="884"/>
              </w:tabs>
              <w:autoSpaceDE w:val="0"/>
              <w:autoSpaceDN w:val="0"/>
              <w:ind w:right="34"/>
              <w:jc w:val="both"/>
              <w:rPr>
                <w:color w:val="000000" w:themeColor="text1"/>
              </w:rPr>
            </w:pPr>
          </w:p>
          <w:p w:rsidR="009F6346" w:rsidRPr="00732D82" w:rsidRDefault="009F6346" w:rsidP="00F8197A">
            <w:pPr>
              <w:tabs>
                <w:tab w:val="left" w:pos="884"/>
              </w:tabs>
              <w:autoSpaceDE w:val="0"/>
              <w:autoSpaceDN w:val="0"/>
              <w:ind w:right="34"/>
              <w:jc w:val="both"/>
              <w:rPr>
                <w:color w:val="000000" w:themeColor="text1"/>
              </w:rPr>
            </w:pPr>
            <w:r w:rsidRPr="00732D82">
              <w:rPr>
                <w:color w:val="000000" w:themeColor="text1"/>
              </w:rPr>
              <w:t xml:space="preserve">Ja Piegādātājs balstās uz citu personu tehniskajām vai profesionālajām iespējām, tas iesniedz vai nu attiecīgo personu </w:t>
            </w:r>
            <w:r w:rsidR="00502D49" w:rsidRPr="00732D82">
              <w:rPr>
                <w:color w:val="000000" w:themeColor="text1"/>
                <w:u w:val="single"/>
              </w:rPr>
              <w:t>apliecinājumu vai vienošanos par nepieciešamo resursu nodošanu Piegādātāja rīcībā</w:t>
            </w:r>
            <w:r w:rsidR="00502D49" w:rsidRPr="00732D82">
              <w:rPr>
                <w:color w:val="000000" w:themeColor="text1"/>
              </w:rPr>
              <w:t xml:space="preserve">, kā arī norāda, kādus pakalpojumus sniegs attiecīgās personas Iepirkuma līguma izpildē. </w:t>
            </w:r>
          </w:p>
          <w:p w:rsidR="007B311A" w:rsidRPr="00732D82" w:rsidRDefault="007B311A" w:rsidP="00F8197A">
            <w:pPr>
              <w:tabs>
                <w:tab w:val="left" w:pos="884"/>
              </w:tabs>
              <w:autoSpaceDE w:val="0"/>
              <w:autoSpaceDN w:val="0"/>
              <w:ind w:right="34"/>
              <w:jc w:val="both"/>
              <w:rPr>
                <w:color w:val="000000" w:themeColor="text1"/>
              </w:rPr>
            </w:pPr>
          </w:p>
        </w:tc>
      </w:tr>
      <w:tr w:rsidR="00732D82" w:rsidRPr="00732D82" w:rsidTr="00A1252C">
        <w:tc>
          <w:tcPr>
            <w:tcW w:w="4673" w:type="dxa"/>
          </w:tcPr>
          <w:p w:rsidR="00B550E6" w:rsidRPr="00732D82" w:rsidRDefault="00546F04" w:rsidP="001B3565">
            <w:pPr>
              <w:tabs>
                <w:tab w:val="left" w:pos="851"/>
              </w:tabs>
              <w:autoSpaceDE w:val="0"/>
              <w:autoSpaceDN w:val="0"/>
              <w:spacing w:after="120"/>
              <w:ind w:right="34"/>
              <w:jc w:val="both"/>
              <w:rPr>
                <w:bCs/>
                <w:color w:val="000000" w:themeColor="text1"/>
              </w:rPr>
            </w:pPr>
            <w:r w:rsidRPr="00732D82">
              <w:rPr>
                <w:color w:val="000000" w:themeColor="text1"/>
              </w:rPr>
              <w:t>3.</w:t>
            </w:r>
            <w:r w:rsidR="00F73391" w:rsidRPr="00732D82">
              <w:rPr>
                <w:color w:val="000000" w:themeColor="text1"/>
              </w:rPr>
              <w:t>3.1</w:t>
            </w:r>
            <w:r w:rsidRPr="00732D82">
              <w:rPr>
                <w:color w:val="000000" w:themeColor="text1"/>
              </w:rPr>
              <w:t xml:space="preserve">.4. </w:t>
            </w:r>
            <w:r w:rsidR="000A04D6" w:rsidRPr="00732D82">
              <w:rPr>
                <w:color w:val="000000" w:themeColor="text1"/>
              </w:rPr>
              <w:t>Piegādātāja</w:t>
            </w:r>
            <w:r w:rsidR="00B550E6" w:rsidRPr="00732D82">
              <w:rPr>
                <w:color w:val="000000" w:themeColor="text1"/>
              </w:rPr>
              <w:t xml:space="preserve"> rīcībā ir personāls, kas nepieciešams pakalpojuma izpildei, t.i., pakalpojuma sniegšanā uz visu pakalpojuma īstenošanas periodu pretendents piedāvā iesaistīt speciālistus ar</w:t>
            </w:r>
            <w:r w:rsidR="00B550E6" w:rsidRPr="00732D82">
              <w:rPr>
                <w:bCs/>
                <w:color w:val="000000" w:themeColor="text1"/>
              </w:rPr>
              <w:t xml:space="preserve"> atbilstošu kvalifikāciju</w:t>
            </w:r>
            <w:r w:rsidR="00FC67BA" w:rsidRPr="00732D82">
              <w:rPr>
                <w:bCs/>
                <w:color w:val="000000" w:themeColor="text1"/>
              </w:rPr>
              <w:t>.</w:t>
            </w:r>
          </w:p>
          <w:p w:rsidR="00FC67BA" w:rsidRPr="00732D82" w:rsidRDefault="00FC67BA" w:rsidP="00546F04">
            <w:pPr>
              <w:tabs>
                <w:tab w:val="left" w:pos="851"/>
              </w:tabs>
              <w:autoSpaceDE w:val="0"/>
              <w:autoSpaceDN w:val="0"/>
              <w:spacing w:before="40" w:after="40"/>
              <w:ind w:right="34"/>
              <w:jc w:val="both"/>
              <w:rPr>
                <w:i/>
                <w:color w:val="000000" w:themeColor="text1"/>
              </w:rPr>
            </w:pPr>
            <w:r w:rsidRPr="00732D82">
              <w:rPr>
                <w:i/>
                <w:color w:val="000000" w:themeColor="text1"/>
              </w:rPr>
              <w:t>Piegādātājs var balstīties uz citu personu iespējām, ja tas ir nepieciešams konkrētā Iepirkuma līguma izpildei, neatkarīgi no savstarpējo attiecību tiesiskā rakstura, lai apliecinātu savu atbilstību kvalifikācijas prasībām. 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678" w:type="dxa"/>
          </w:tcPr>
          <w:p w:rsidR="00B550E6" w:rsidRPr="00732D82" w:rsidRDefault="00546F04" w:rsidP="00641BDF">
            <w:pPr>
              <w:tabs>
                <w:tab w:val="left" w:pos="884"/>
              </w:tabs>
              <w:autoSpaceDE w:val="0"/>
              <w:autoSpaceDN w:val="0"/>
              <w:ind w:right="34"/>
              <w:jc w:val="both"/>
              <w:rPr>
                <w:color w:val="000000" w:themeColor="text1"/>
              </w:rPr>
            </w:pPr>
            <w:r w:rsidRPr="00732D82">
              <w:rPr>
                <w:color w:val="000000" w:themeColor="text1"/>
              </w:rPr>
              <w:t>3.</w:t>
            </w:r>
            <w:r w:rsidR="00F73391" w:rsidRPr="00732D82">
              <w:rPr>
                <w:color w:val="000000" w:themeColor="text1"/>
              </w:rPr>
              <w:t>3.2</w:t>
            </w:r>
            <w:r w:rsidRPr="00732D82">
              <w:rPr>
                <w:color w:val="000000" w:themeColor="text1"/>
              </w:rPr>
              <w:t xml:space="preserve">.4. </w:t>
            </w:r>
            <w:r w:rsidR="00C113D9" w:rsidRPr="00732D82">
              <w:rPr>
                <w:color w:val="000000" w:themeColor="text1"/>
              </w:rPr>
              <w:t>Speciālistu saraksts, norādot speciālista lomu</w:t>
            </w:r>
            <w:r w:rsidR="00FC67BA" w:rsidRPr="00732D82">
              <w:rPr>
                <w:color w:val="000000" w:themeColor="text1"/>
              </w:rPr>
              <w:t xml:space="preserve">, kvalifikāciju un </w:t>
            </w:r>
            <w:r w:rsidR="00C113D9" w:rsidRPr="00732D82">
              <w:rPr>
                <w:color w:val="000000" w:themeColor="text1"/>
              </w:rPr>
              <w:t>pienākumus Iepirkuma līguma izpildē.</w:t>
            </w:r>
          </w:p>
          <w:p w:rsidR="001B3565" w:rsidRPr="00732D82" w:rsidRDefault="001B3565" w:rsidP="00641BDF">
            <w:pPr>
              <w:tabs>
                <w:tab w:val="left" w:pos="884"/>
              </w:tabs>
              <w:autoSpaceDE w:val="0"/>
              <w:autoSpaceDN w:val="0"/>
              <w:ind w:right="34"/>
              <w:jc w:val="both"/>
              <w:rPr>
                <w:color w:val="000000" w:themeColor="text1"/>
              </w:rPr>
            </w:pPr>
          </w:p>
          <w:p w:rsidR="001B3565" w:rsidRPr="00732D82" w:rsidRDefault="001B3565" w:rsidP="001B3565">
            <w:pPr>
              <w:tabs>
                <w:tab w:val="left" w:pos="884"/>
              </w:tabs>
              <w:autoSpaceDE w:val="0"/>
              <w:autoSpaceDN w:val="0"/>
              <w:ind w:right="34"/>
              <w:jc w:val="both"/>
              <w:rPr>
                <w:i/>
                <w:color w:val="000000" w:themeColor="text1"/>
              </w:rPr>
            </w:pPr>
            <w:r w:rsidRPr="00732D82">
              <w:rPr>
                <w:i/>
                <w:color w:val="000000" w:themeColor="text1"/>
              </w:rPr>
              <w:t>Piegādātājam ir j</w:t>
            </w:r>
            <w:r w:rsidRPr="00732D82">
              <w:rPr>
                <w:rFonts w:cs="Calibri"/>
                <w:i/>
                <w:color w:val="000000" w:themeColor="text1"/>
              </w:rPr>
              <w:t>ā</w:t>
            </w:r>
            <w:r w:rsidRPr="00732D82">
              <w:rPr>
                <w:i/>
                <w:color w:val="000000" w:themeColor="text1"/>
              </w:rPr>
              <w:t>nor</w:t>
            </w:r>
            <w:r w:rsidRPr="00732D82">
              <w:rPr>
                <w:rFonts w:cs="Calibri"/>
                <w:i/>
                <w:color w:val="000000" w:themeColor="text1"/>
              </w:rPr>
              <w:t>ā</w:t>
            </w:r>
            <w:r w:rsidRPr="00732D82">
              <w:rPr>
                <w:i/>
                <w:color w:val="000000" w:themeColor="text1"/>
              </w:rPr>
              <w:t>da personas, uz kuru iesp</w:t>
            </w:r>
            <w:r w:rsidRPr="00732D82">
              <w:rPr>
                <w:rFonts w:cs="Calibri"/>
                <w:i/>
                <w:color w:val="000000" w:themeColor="text1"/>
              </w:rPr>
              <w:t>ē</w:t>
            </w:r>
            <w:r w:rsidRPr="00732D82">
              <w:rPr>
                <w:i/>
                <w:color w:val="000000" w:themeColor="text1"/>
              </w:rPr>
              <w:t>j</w:t>
            </w:r>
            <w:r w:rsidRPr="00732D82">
              <w:rPr>
                <w:rFonts w:cs="Calibri"/>
                <w:i/>
                <w:color w:val="000000" w:themeColor="text1"/>
              </w:rPr>
              <w:t>ā</w:t>
            </w:r>
            <w:r w:rsidRPr="00732D82">
              <w:rPr>
                <w:i/>
                <w:color w:val="000000" w:themeColor="text1"/>
              </w:rPr>
              <w:t>m tas balst</w:t>
            </w:r>
            <w:r w:rsidRPr="00732D82">
              <w:rPr>
                <w:rFonts w:cs="Calibri"/>
                <w:i/>
                <w:color w:val="000000" w:themeColor="text1"/>
              </w:rPr>
              <w:t>ā</w:t>
            </w:r>
            <w:r w:rsidRPr="00732D82">
              <w:rPr>
                <w:i/>
                <w:color w:val="000000" w:themeColor="text1"/>
              </w:rPr>
              <w:t>s, lai apliecin</w:t>
            </w:r>
            <w:r w:rsidRPr="00732D82">
              <w:rPr>
                <w:rFonts w:cs="Calibri"/>
                <w:i/>
                <w:color w:val="000000" w:themeColor="text1"/>
              </w:rPr>
              <w:t>ā</w:t>
            </w:r>
            <w:r w:rsidRPr="00732D82">
              <w:rPr>
                <w:i/>
                <w:color w:val="000000" w:themeColor="text1"/>
              </w:rPr>
              <w:t>tu savu atbilst</w:t>
            </w:r>
            <w:r w:rsidRPr="00732D82">
              <w:rPr>
                <w:rFonts w:cs="Calibri"/>
                <w:i/>
                <w:color w:val="000000" w:themeColor="text1"/>
              </w:rPr>
              <w:t>ī</w:t>
            </w:r>
            <w:r w:rsidRPr="00732D82">
              <w:rPr>
                <w:i/>
                <w:color w:val="000000" w:themeColor="text1"/>
              </w:rPr>
              <w:t>bu kvalifik</w:t>
            </w:r>
            <w:r w:rsidRPr="00732D82">
              <w:rPr>
                <w:rFonts w:cs="Calibri"/>
                <w:i/>
                <w:color w:val="000000" w:themeColor="text1"/>
              </w:rPr>
              <w:t>ā</w:t>
            </w:r>
            <w:r w:rsidRPr="00732D82">
              <w:rPr>
                <w:i/>
                <w:color w:val="000000" w:themeColor="text1"/>
              </w:rPr>
              <w:t>cijas pras</w:t>
            </w:r>
            <w:r w:rsidRPr="00732D82">
              <w:rPr>
                <w:rFonts w:cs="Calibri"/>
                <w:i/>
                <w:color w:val="000000" w:themeColor="text1"/>
              </w:rPr>
              <w:t>ī</w:t>
            </w:r>
            <w:r w:rsidRPr="00732D82">
              <w:rPr>
                <w:i/>
                <w:color w:val="000000" w:themeColor="text1"/>
              </w:rPr>
              <w:t>b</w:t>
            </w:r>
            <w:r w:rsidRPr="00732D82">
              <w:rPr>
                <w:rFonts w:cs="Calibri"/>
                <w:i/>
                <w:color w:val="000000" w:themeColor="text1"/>
              </w:rPr>
              <w:t>ā</w:t>
            </w:r>
            <w:r w:rsidRPr="00732D82">
              <w:rPr>
                <w:i/>
                <w:color w:val="000000" w:themeColor="text1"/>
              </w:rPr>
              <w:t>m, saraksts un inform</w:t>
            </w:r>
            <w:r w:rsidRPr="00732D82">
              <w:rPr>
                <w:rFonts w:cs="Calibri"/>
                <w:i/>
                <w:color w:val="000000" w:themeColor="text1"/>
              </w:rPr>
              <w:t>ā</w:t>
            </w:r>
            <w:r w:rsidRPr="00732D82">
              <w:rPr>
                <w:i/>
                <w:color w:val="000000" w:themeColor="text1"/>
              </w:rPr>
              <w:t xml:space="preserve">cija par </w:t>
            </w:r>
            <w:r w:rsidRPr="00732D82">
              <w:rPr>
                <w:rFonts w:eastAsia="Malgun Gothic Semilight" w:cs="Malgun Gothic Semilight"/>
                <w:i/>
                <w:color w:val="000000" w:themeColor="text1"/>
              </w:rPr>
              <w:t>š</w:t>
            </w:r>
            <w:r w:rsidRPr="00732D82">
              <w:rPr>
                <w:rFonts w:cs="Calibri"/>
                <w:i/>
                <w:color w:val="000000" w:themeColor="text1"/>
              </w:rPr>
              <w:t>ī</w:t>
            </w:r>
            <w:r w:rsidRPr="00732D82">
              <w:rPr>
                <w:i/>
                <w:color w:val="000000" w:themeColor="text1"/>
              </w:rPr>
              <w:t>m person</w:t>
            </w:r>
            <w:r w:rsidRPr="00732D82">
              <w:rPr>
                <w:rFonts w:cs="Calibri"/>
                <w:i/>
                <w:color w:val="000000" w:themeColor="text1"/>
              </w:rPr>
              <w:t>ā</w:t>
            </w:r>
            <w:r w:rsidRPr="00732D82">
              <w:rPr>
                <w:i/>
                <w:color w:val="000000" w:themeColor="text1"/>
              </w:rPr>
              <w:t>m, izpildei nododamajiem darbiem un to l</w:t>
            </w:r>
            <w:r w:rsidRPr="00732D82">
              <w:rPr>
                <w:rFonts w:cs="Calibri"/>
                <w:i/>
                <w:color w:val="000000" w:themeColor="text1"/>
              </w:rPr>
              <w:t>ī</w:t>
            </w:r>
            <w:r w:rsidRPr="00732D82">
              <w:rPr>
                <w:i/>
                <w:color w:val="000000" w:themeColor="text1"/>
              </w:rPr>
              <w:t>dzatbild</w:t>
            </w:r>
            <w:r w:rsidRPr="00732D82">
              <w:rPr>
                <w:rFonts w:cs="Calibri"/>
                <w:i/>
                <w:color w:val="000000" w:themeColor="text1"/>
              </w:rPr>
              <w:t>ī</w:t>
            </w:r>
            <w:r w:rsidRPr="00732D82">
              <w:rPr>
                <w:i/>
                <w:color w:val="000000" w:themeColor="text1"/>
              </w:rPr>
              <w:t>bu Iepirkuma l</w:t>
            </w:r>
            <w:r w:rsidRPr="00732D82">
              <w:rPr>
                <w:rFonts w:cs="Calibri"/>
                <w:i/>
                <w:color w:val="000000" w:themeColor="text1"/>
              </w:rPr>
              <w:t>ī</w:t>
            </w:r>
            <w:r w:rsidRPr="00732D82">
              <w:rPr>
                <w:i/>
                <w:color w:val="000000" w:themeColor="text1"/>
              </w:rPr>
              <w:t>guma izpild</w:t>
            </w:r>
            <w:r w:rsidRPr="00732D82">
              <w:rPr>
                <w:rFonts w:cs="Calibri"/>
                <w:i/>
                <w:color w:val="000000" w:themeColor="text1"/>
              </w:rPr>
              <w:t>ē</w:t>
            </w:r>
            <w:r w:rsidRPr="00732D82">
              <w:rPr>
                <w:i/>
                <w:color w:val="000000" w:themeColor="text1"/>
              </w:rPr>
              <w:t xml:space="preserve"> (Nolikuma 8. pielikums), kā arī apliecinājums nodot pretendenta rīcībā Iepirkuma līguma izpildei nepieciešamos resursus (norādot konkrētus darbus, kādi tiks veikti Iepirkuma līguma izpildes laikā) (Nolikuma 9. pielikums), gadījumā, ja ar pretendentu tiks noslēgts Iepirkuma līgums.</w:t>
            </w:r>
          </w:p>
          <w:p w:rsidR="001B3565" w:rsidRPr="00732D82" w:rsidRDefault="001B3565" w:rsidP="001B3565">
            <w:pPr>
              <w:tabs>
                <w:tab w:val="left" w:pos="884"/>
              </w:tabs>
              <w:autoSpaceDE w:val="0"/>
              <w:autoSpaceDN w:val="0"/>
              <w:ind w:right="34"/>
              <w:jc w:val="both"/>
              <w:rPr>
                <w:i/>
                <w:color w:val="000000" w:themeColor="text1"/>
              </w:rPr>
            </w:pPr>
          </w:p>
          <w:p w:rsidR="001B3565" w:rsidRPr="00732D82" w:rsidRDefault="001B3565" w:rsidP="001B3565">
            <w:pPr>
              <w:tabs>
                <w:tab w:val="left" w:pos="884"/>
              </w:tabs>
              <w:autoSpaceDE w:val="0"/>
              <w:autoSpaceDN w:val="0"/>
              <w:ind w:right="34"/>
              <w:jc w:val="both"/>
              <w:rPr>
                <w:color w:val="000000" w:themeColor="text1"/>
              </w:rPr>
            </w:pPr>
            <w:r w:rsidRPr="00732D82">
              <w:rPr>
                <w:i/>
                <w:color w:val="000000" w:themeColor="text1"/>
              </w:rPr>
              <w:t>Kl</w:t>
            </w:r>
            <w:r w:rsidRPr="00732D82">
              <w:rPr>
                <w:rFonts w:cs="Calibri"/>
                <w:i/>
                <w:color w:val="000000" w:themeColor="text1"/>
              </w:rPr>
              <w:t>ā</w:t>
            </w:r>
            <w:r w:rsidRPr="00732D82">
              <w:rPr>
                <w:i/>
                <w:color w:val="000000" w:themeColor="text1"/>
              </w:rPr>
              <w:t>t j</w:t>
            </w:r>
            <w:r w:rsidRPr="00732D82">
              <w:rPr>
                <w:rFonts w:cs="Calibri"/>
                <w:i/>
                <w:color w:val="000000" w:themeColor="text1"/>
              </w:rPr>
              <w:t>ā</w:t>
            </w:r>
            <w:r w:rsidRPr="00732D82">
              <w:rPr>
                <w:i/>
                <w:color w:val="000000" w:themeColor="text1"/>
              </w:rPr>
              <w:t>pievieno dokuments, kas apliecina apliecin</w:t>
            </w:r>
            <w:r w:rsidRPr="00732D82">
              <w:rPr>
                <w:rFonts w:cs="Calibri"/>
                <w:i/>
                <w:color w:val="000000" w:themeColor="text1"/>
              </w:rPr>
              <w:t>ā</w:t>
            </w:r>
            <w:r w:rsidRPr="00732D82">
              <w:rPr>
                <w:i/>
                <w:color w:val="000000" w:themeColor="text1"/>
              </w:rPr>
              <w:t>jumu parakst</w:t>
            </w:r>
            <w:r w:rsidRPr="00732D82">
              <w:rPr>
                <w:rFonts w:cs="Calibri"/>
                <w:i/>
                <w:color w:val="000000" w:themeColor="text1"/>
              </w:rPr>
              <w:t>ī</w:t>
            </w:r>
            <w:r w:rsidRPr="00732D82">
              <w:rPr>
                <w:i/>
                <w:color w:val="000000" w:themeColor="text1"/>
              </w:rPr>
              <w:t>ju</w:t>
            </w:r>
            <w:r w:rsidRPr="00732D82">
              <w:rPr>
                <w:rFonts w:cs="Malgun Gothic Semilight"/>
                <w:i/>
                <w:color w:val="000000" w:themeColor="text1"/>
              </w:rPr>
              <w:t>š</w:t>
            </w:r>
            <w:r w:rsidRPr="00732D82">
              <w:rPr>
                <w:rFonts w:cs="Calibri"/>
                <w:i/>
                <w:color w:val="000000" w:themeColor="text1"/>
              </w:rPr>
              <w:t>ā</w:t>
            </w:r>
            <w:r w:rsidRPr="00732D82">
              <w:rPr>
                <w:i/>
                <w:color w:val="000000" w:themeColor="text1"/>
              </w:rPr>
              <w:t>s personas ties</w:t>
            </w:r>
            <w:r w:rsidRPr="00732D82">
              <w:rPr>
                <w:rFonts w:cs="Calibri"/>
                <w:i/>
                <w:color w:val="000000" w:themeColor="text1"/>
              </w:rPr>
              <w:t>ī</w:t>
            </w:r>
            <w:r w:rsidRPr="00732D82">
              <w:rPr>
                <w:i/>
                <w:color w:val="000000" w:themeColor="text1"/>
              </w:rPr>
              <w:t>bas p</w:t>
            </w:r>
            <w:r w:rsidRPr="00732D82">
              <w:rPr>
                <w:rFonts w:cs="Calibri"/>
                <w:i/>
                <w:color w:val="000000" w:themeColor="text1"/>
              </w:rPr>
              <w:t>ā</w:t>
            </w:r>
            <w:r w:rsidRPr="00732D82">
              <w:rPr>
                <w:i/>
                <w:color w:val="000000" w:themeColor="text1"/>
              </w:rPr>
              <w:t>rst</w:t>
            </w:r>
            <w:r w:rsidRPr="00732D82">
              <w:rPr>
                <w:rFonts w:cs="Calibri"/>
                <w:i/>
                <w:color w:val="000000" w:themeColor="text1"/>
              </w:rPr>
              <w:t>ā</w:t>
            </w:r>
            <w:r w:rsidRPr="00732D82">
              <w:rPr>
                <w:i/>
                <w:color w:val="000000" w:themeColor="text1"/>
              </w:rPr>
              <w:t>v</w:t>
            </w:r>
            <w:r w:rsidRPr="00732D82">
              <w:rPr>
                <w:rFonts w:cs="Calibri"/>
                <w:i/>
                <w:color w:val="000000" w:themeColor="text1"/>
              </w:rPr>
              <w:t>ē</w:t>
            </w:r>
            <w:r w:rsidRPr="00732D82">
              <w:rPr>
                <w:i/>
                <w:color w:val="000000" w:themeColor="text1"/>
              </w:rPr>
              <w:t>t attiec</w:t>
            </w:r>
            <w:r w:rsidRPr="00732D82">
              <w:rPr>
                <w:rFonts w:cs="Calibri"/>
                <w:i/>
                <w:color w:val="000000" w:themeColor="text1"/>
              </w:rPr>
              <w:t>ī</w:t>
            </w:r>
            <w:r w:rsidRPr="00732D82">
              <w:rPr>
                <w:i/>
                <w:color w:val="000000" w:themeColor="text1"/>
              </w:rPr>
              <w:t>go personu Iepirkuma ietvaros.</w:t>
            </w:r>
          </w:p>
        </w:tc>
      </w:tr>
    </w:tbl>
    <w:p w:rsidR="00F73391" w:rsidRPr="00732D82" w:rsidRDefault="000535E5" w:rsidP="001B3565">
      <w:pPr>
        <w:pStyle w:val="ListParagraph"/>
        <w:numPr>
          <w:ilvl w:val="2"/>
          <w:numId w:val="38"/>
        </w:numPr>
        <w:tabs>
          <w:tab w:val="left" w:pos="709"/>
        </w:tabs>
        <w:spacing w:before="120" w:after="120"/>
        <w:contextualSpacing w:val="0"/>
        <w:jc w:val="both"/>
        <w:rPr>
          <w:color w:val="000000" w:themeColor="text1"/>
        </w:rPr>
      </w:pPr>
      <w:r w:rsidRPr="00732D82">
        <w:rPr>
          <w:color w:val="000000" w:themeColor="text1"/>
        </w:rPr>
        <w:t>Piegādātāji, kas apvienoju</w:t>
      </w:r>
      <w:r w:rsidRPr="00732D82">
        <w:rPr>
          <w:rFonts w:eastAsia="Malgun Gothic Semilight"/>
          <w:color w:val="000000" w:themeColor="text1"/>
        </w:rPr>
        <w:t>š</w:t>
      </w:r>
      <w:r w:rsidRPr="00732D82">
        <w:rPr>
          <w:color w:val="000000" w:themeColor="text1"/>
        </w:rPr>
        <w:t>ies piegādātāju apvienībā un iesniegu</w:t>
      </w:r>
      <w:r w:rsidRPr="00732D82">
        <w:rPr>
          <w:rFonts w:eastAsia="Malgun Gothic Semilight"/>
          <w:color w:val="000000" w:themeColor="text1"/>
        </w:rPr>
        <w:t>š</w:t>
      </w:r>
      <w:r w:rsidRPr="00732D82">
        <w:rPr>
          <w:color w:val="000000" w:themeColor="text1"/>
        </w:rPr>
        <w:t xml:space="preserve">i kopīgu piedāvājumu, visi kopā ir uzskatāmi par 1 (vienu) pretendentu, tādējādi Nolikumā noteiktās kvalifikācijas prasības ir izpildāmas visiem piegādātāju apvienības dalībniekiem kopā, izņemot Nolikuma </w:t>
      </w:r>
      <w:r w:rsidR="00416E8D" w:rsidRPr="00732D82">
        <w:rPr>
          <w:color w:val="000000" w:themeColor="text1"/>
        </w:rPr>
        <w:t>3</w:t>
      </w:r>
      <w:r w:rsidRPr="00732D82">
        <w:rPr>
          <w:color w:val="000000" w:themeColor="text1"/>
        </w:rPr>
        <w:t>.</w:t>
      </w:r>
      <w:r w:rsidR="00F73391" w:rsidRPr="00732D82">
        <w:rPr>
          <w:color w:val="000000" w:themeColor="text1"/>
        </w:rPr>
        <w:t>3.1</w:t>
      </w:r>
      <w:r w:rsidRPr="00732D82">
        <w:rPr>
          <w:color w:val="000000" w:themeColor="text1"/>
        </w:rPr>
        <w:t xml:space="preserve">.2. un </w:t>
      </w:r>
      <w:r w:rsidR="00416E8D" w:rsidRPr="00732D82">
        <w:rPr>
          <w:color w:val="000000" w:themeColor="text1"/>
        </w:rPr>
        <w:t>3</w:t>
      </w:r>
      <w:r w:rsidRPr="00732D82">
        <w:rPr>
          <w:color w:val="000000" w:themeColor="text1"/>
        </w:rPr>
        <w:t>.</w:t>
      </w:r>
      <w:r w:rsidR="00F73391" w:rsidRPr="00732D82">
        <w:rPr>
          <w:color w:val="000000" w:themeColor="text1"/>
        </w:rPr>
        <w:t>3.2</w:t>
      </w:r>
      <w:r w:rsidRPr="00732D82">
        <w:rPr>
          <w:color w:val="000000" w:themeColor="text1"/>
        </w:rPr>
        <w:t>.2.</w:t>
      </w:r>
      <w:r w:rsidR="00F26816" w:rsidRPr="00732D82">
        <w:rPr>
          <w:color w:val="000000" w:themeColor="text1"/>
        </w:rPr>
        <w:t xml:space="preserve"> </w:t>
      </w:r>
      <w:r w:rsidRPr="00732D82">
        <w:rPr>
          <w:color w:val="000000" w:themeColor="text1"/>
        </w:rPr>
        <w:t>punktā noteikto, kas ir izpildāms katram piegādātāju apvienības dalībniekam atsevišķi.</w:t>
      </w:r>
    </w:p>
    <w:p w:rsidR="00641BDF" w:rsidRPr="00732D82" w:rsidRDefault="000535E5" w:rsidP="002A3336">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Gadījumā, ja pretendents ir piegādātāju apvienība, tad iesniedzot piedāvājumu, piegādātāju apvienība iesniedz arī dalībnieku parakstītu dokumentu (apliecinājumu vai vieno</w:t>
      </w:r>
      <w:r w:rsidRPr="00732D82">
        <w:rPr>
          <w:rFonts w:eastAsia="Malgun Gothic Semilight"/>
          <w:color w:val="000000" w:themeColor="text1"/>
        </w:rPr>
        <w:t>š</w:t>
      </w:r>
      <w:r w:rsidRPr="00732D82">
        <w:rPr>
          <w:color w:val="000000" w:themeColor="text1"/>
        </w:rPr>
        <w:t>anos)</w:t>
      </w:r>
      <w:r w:rsidR="00416E8D" w:rsidRPr="00732D82">
        <w:rPr>
          <w:color w:val="000000" w:themeColor="text1"/>
        </w:rPr>
        <w:t xml:space="preserve"> vai tās kopiju</w:t>
      </w:r>
      <w:r w:rsidRPr="00732D82">
        <w:rPr>
          <w:color w:val="000000" w:themeColor="text1"/>
        </w:rPr>
        <w:t xml:space="preserve">, kas apliecina katra piegādātāju apvienības dalībnieka uzņemtās konkrētās saistības attiecībā uz </w:t>
      </w:r>
      <w:r w:rsidR="00416E8D" w:rsidRPr="00732D82">
        <w:rPr>
          <w:color w:val="000000" w:themeColor="text1"/>
        </w:rPr>
        <w:t>Iepirkumu</w:t>
      </w:r>
      <w:r w:rsidRPr="00732D82">
        <w:rPr>
          <w:color w:val="000000" w:themeColor="text1"/>
        </w:rPr>
        <w:t xml:space="preserve"> un piedalīšanos Iepirkuma līguma izpildē un atbildības sadalījumu.</w:t>
      </w:r>
    </w:p>
    <w:p w:rsidR="00641BDF" w:rsidRPr="00732D82" w:rsidRDefault="00F73391"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Sarunu norises kārtība</w:t>
      </w:r>
    </w:p>
    <w:p w:rsidR="00631582"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Pasūtītājs uzaicina </w:t>
      </w:r>
      <w:r w:rsidR="004554FF" w:rsidRPr="00732D82">
        <w:rPr>
          <w:color w:val="000000" w:themeColor="text1"/>
        </w:rPr>
        <w:t>p</w:t>
      </w:r>
      <w:r w:rsidRPr="00732D82">
        <w:rPr>
          <w:color w:val="000000" w:themeColor="text1"/>
        </w:rPr>
        <w:t>iegādātājus iesniegt piedāvājumus</w:t>
      </w:r>
      <w:r w:rsidR="00FC4EC1" w:rsidRPr="00732D82">
        <w:rPr>
          <w:color w:val="000000" w:themeColor="text1"/>
        </w:rPr>
        <w:t xml:space="preserve"> </w:t>
      </w:r>
      <w:r w:rsidR="00631582" w:rsidRPr="00732D82">
        <w:rPr>
          <w:color w:val="000000" w:themeColor="text1"/>
        </w:rPr>
        <w:t xml:space="preserve">dalībai Sarunu procedūrā (Nolikuma </w:t>
      </w:r>
      <w:r w:rsidR="004F4D0E" w:rsidRPr="00732D82">
        <w:rPr>
          <w:color w:val="000000" w:themeColor="text1"/>
        </w:rPr>
        <w:t>5</w:t>
      </w:r>
      <w:r w:rsidR="00641D74" w:rsidRPr="00732D82">
        <w:rPr>
          <w:color w:val="000000" w:themeColor="text1"/>
        </w:rPr>
        <w:t>.</w:t>
      </w:r>
      <w:r w:rsidR="009F6AC4" w:rsidRPr="00732D82">
        <w:rPr>
          <w:color w:val="000000" w:themeColor="text1"/>
        </w:rPr>
        <w:t xml:space="preserve"> </w:t>
      </w:r>
      <w:r w:rsidR="00641D74" w:rsidRPr="00732D82">
        <w:rPr>
          <w:color w:val="000000" w:themeColor="text1"/>
        </w:rPr>
        <w:t>p</w:t>
      </w:r>
      <w:r w:rsidR="00631582" w:rsidRPr="00732D82">
        <w:rPr>
          <w:color w:val="000000" w:themeColor="text1"/>
        </w:rPr>
        <w:t>ielikums)</w:t>
      </w:r>
      <w:r w:rsidRPr="00732D82">
        <w:rPr>
          <w:color w:val="000000" w:themeColor="text1"/>
        </w:rPr>
        <w:t>, norādot dokumentu iesniegšanas vietu, laiku un kārtību.</w:t>
      </w:r>
    </w:p>
    <w:p w:rsidR="00631582"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Piedāvājumu noformējuma pārbaudes laikā Iepirkuma </w:t>
      </w:r>
      <w:r w:rsidR="004554FF" w:rsidRPr="00732D82">
        <w:rPr>
          <w:color w:val="000000" w:themeColor="text1"/>
        </w:rPr>
        <w:t>k</w:t>
      </w:r>
      <w:r w:rsidRPr="00732D82">
        <w:rPr>
          <w:color w:val="000000" w:themeColor="text1"/>
        </w:rPr>
        <w:t xml:space="preserve">omisija izvērtē, vai </w:t>
      </w:r>
      <w:r w:rsidR="005D04FD" w:rsidRPr="00732D82">
        <w:rPr>
          <w:color w:val="000000" w:themeColor="text1"/>
        </w:rPr>
        <w:t>p</w:t>
      </w:r>
      <w:r w:rsidRPr="00732D82">
        <w:rPr>
          <w:color w:val="000000" w:themeColor="text1"/>
        </w:rPr>
        <w:t xml:space="preserve">iedāvājums iesniegts un noformēts atbilstoši šī Nolikuma </w:t>
      </w:r>
      <w:r w:rsidR="00F73391" w:rsidRPr="00732D82">
        <w:rPr>
          <w:color w:val="000000" w:themeColor="text1"/>
        </w:rPr>
        <w:t>3.</w:t>
      </w:r>
      <w:r w:rsidRPr="00732D82">
        <w:rPr>
          <w:color w:val="000000" w:themeColor="text1"/>
        </w:rPr>
        <w:t>sadaļā (Sarunu procedūra) noteiktajām prasībām.</w:t>
      </w:r>
    </w:p>
    <w:p w:rsidR="00631582"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Iepirkuma </w:t>
      </w:r>
      <w:r w:rsidR="004554FF" w:rsidRPr="00732D82">
        <w:rPr>
          <w:color w:val="000000" w:themeColor="text1"/>
        </w:rPr>
        <w:t>k</w:t>
      </w:r>
      <w:r w:rsidRPr="00732D82">
        <w:rPr>
          <w:color w:val="000000" w:themeColor="text1"/>
        </w:rPr>
        <w:t xml:space="preserve">omisija veic iesniegto kvalifikācijas dokumentu pārbaudi, pārbaudot </w:t>
      </w:r>
      <w:r w:rsidR="004554FF" w:rsidRPr="00732D82">
        <w:rPr>
          <w:color w:val="000000" w:themeColor="text1"/>
        </w:rPr>
        <w:t>p</w:t>
      </w:r>
      <w:r w:rsidRPr="00732D82">
        <w:rPr>
          <w:color w:val="000000" w:themeColor="text1"/>
        </w:rPr>
        <w:t>retendentu atbilstību šī Nolikuma</w:t>
      </w:r>
      <w:r w:rsidR="004554FF" w:rsidRPr="00732D82">
        <w:rPr>
          <w:color w:val="000000" w:themeColor="text1"/>
        </w:rPr>
        <w:t xml:space="preserve"> </w:t>
      </w:r>
      <w:r w:rsidR="00F73391" w:rsidRPr="00732D82">
        <w:rPr>
          <w:color w:val="000000" w:themeColor="text1"/>
        </w:rPr>
        <w:t>3.3</w:t>
      </w:r>
      <w:r w:rsidR="00B765B2" w:rsidRPr="00732D82">
        <w:rPr>
          <w:color w:val="000000" w:themeColor="text1"/>
        </w:rPr>
        <w:t>.</w:t>
      </w:r>
      <w:r w:rsidR="009F6AC4" w:rsidRPr="00732D82">
        <w:rPr>
          <w:color w:val="000000" w:themeColor="text1"/>
        </w:rPr>
        <w:t xml:space="preserve"> </w:t>
      </w:r>
      <w:r w:rsidRPr="00732D82">
        <w:rPr>
          <w:color w:val="000000" w:themeColor="text1"/>
        </w:rPr>
        <w:t>punktā noteiktajām prasībām.</w:t>
      </w:r>
    </w:p>
    <w:p w:rsidR="00631582"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Iepirkuma komisija pārbauda, vai </w:t>
      </w:r>
      <w:r w:rsidR="004554FF" w:rsidRPr="00732D82">
        <w:rPr>
          <w:color w:val="000000" w:themeColor="text1"/>
        </w:rPr>
        <w:t>pretendenta</w:t>
      </w:r>
      <w:r w:rsidR="005D04FD" w:rsidRPr="00732D82">
        <w:rPr>
          <w:color w:val="000000" w:themeColor="text1"/>
        </w:rPr>
        <w:t xml:space="preserve"> iesniegtā Meta īstenošanas detalizētā izmaksu tāme atbilst šī Nolikuma </w:t>
      </w:r>
      <w:r w:rsidR="004F4D0E" w:rsidRPr="00732D82">
        <w:rPr>
          <w:color w:val="000000" w:themeColor="text1"/>
        </w:rPr>
        <w:t>10</w:t>
      </w:r>
      <w:r w:rsidR="005D04FD" w:rsidRPr="00732D82">
        <w:rPr>
          <w:color w:val="000000" w:themeColor="text1"/>
        </w:rPr>
        <w:t>.</w:t>
      </w:r>
      <w:r w:rsidR="009F6AC4" w:rsidRPr="00732D82">
        <w:rPr>
          <w:color w:val="000000" w:themeColor="text1"/>
        </w:rPr>
        <w:t xml:space="preserve"> </w:t>
      </w:r>
      <w:r w:rsidR="005D04FD" w:rsidRPr="00732D82">
        <w:rPr>
          <w:color w:val="000000" w:themeColor="text1"/>
        </w:rPr>
        <w:t>pielikumam.</w:t>
      </w:r>
    </w:p>
    <w:p w:rsidR="00631582" w:rsidRPr="00732D82" w:rsidRDefault="005D04FD"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Iepirkuma k</w:t>
      </w:r>
      <w:r w:rsidR="004554FF" w:rsidRPr="00732D82">
        <w:rPr>
          <w:color w:val="000000" w:themeColor="text1"/>
        </w:rPr>
        <w:t>omisija pārbauda, vai pretendenta piedāvājumā nav aritmētisku kļūdu.</w:t>
      </w:r>
      <w:r w:rsidRPr="00732D82">
        <w:rPr>
          <w:color w:val="000000" w:themeColor="text1"/>
        </w:rPr>
        <w:t xml:space="preserve"> </w:t>
      </w:r>
      <w:r w:rsidR="004554FF" w:rsidRPr="00732D82">
        <w:rPr>
          <w:color w:val="000000" w:themeColor="text1"/>
        </w:rPr>
        <w:t xml:space="preserve">Ja </w:t>
      </w:r>
      <w:r w:rsidRPr="00732D82">
        <w:rPr>
          <w:color w:val="000000" w:themeColor="text1"/>
        </w:rPr>
        <w:t>Iepirkuma k</w:t>
      </w:r>
      <w:r w:rsidR="004554FF" w:rsidRPr="00732D82">
        <w:rPr>
          <w:color w:val="000000" w:themeColor="text1"/>
        </w:rPr>
        <w:t xml:space="preserve">omisija konstatē šādas kļūdas, tā tās izlabo. Par kļūdu labojumu un laboto piedāvājuma summu </w:t>
      </w:r>
      <w:r w:rsidRPr="00732D82">
        <w:rPr>
          <w:color w:val="000000" w:themeColor="text1"/>
        </w:rPr>
        <w:t>Iepirkuma k</w:t>
      </w:r>
      <w:r w:rsidR="004554FF" w:rsidRPr="00732D82">
        <w:rPr>
          <w:color w:val="000000" w:themeColor="text1"/>
        </w:rPr>
        <w:t xml:space="preserve">omisija paziņo pretendentam, kura pieļautās kļūdas labotas. Vērtējot piedāvājumu, </w:t>
      </w:r>
      <w:r w:rsidRPr="00732D82">
        <w:rPr>
          <w:color w:val="000000" w:themeColor="text1"/>
        </w:rPr>
        <w:t>Iepirkuma k</w:t>
      </w:r>
      <w:r w:rsidR="004554FF" w:rsidRPr="00732D82">
        <w:rPr>
          <w:color w:val="000000" w:themeColor="text1"/>
        </w:rPr>
        <w:t xml:space="preserve">omisija ņem vērā </w:t>
      </w:r>
      <w:r w:rsidRPr="00732D82">
        <w:rPr>
          <w:color w:val="000000" w:themeColor="text1"/>
        </w:rPr>
        <w:t>Iepirkuma k</w:t>
      </w:r>
      <w:r w:rsidR="004554FF" w:rsidRPr="00732D82">
        <w:rPr>
          <w:color w:val="000000" w:themeColor="text1"/>
        </w:rPr>
        <w:t>omisijas veikto aritmētisko kļūdu labojumus.</w:t>
      </w:r>
    </w:p>
    <w:p w:rsidR="00631582" w:rsidRPr="00732D82" w:rsidRDefault="004554F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lastRenderedPageBreak/>
        <w:t xml:space="preserve">Ja </w:t>
      </w:r>
      <w:r w:rsidR="005D04FD" w:rsidRPr="00732D82">
        <w:rPr>
          <w:color w:val="000000" w:themeColor="text1"/>
        </w:rPr>
        <w:t>Iepirkuma k</w:t>
      </w:r>
      <w:r w:rsidRPr="00732D82">
        <w:rPr>
          <w:color w:val="000000" w:themeColor="text1"/>
        </w:rPr>
        <w:t xml:space="preserve">omisija konstatē, ka pretendenta iesniegtais piedāvājums ir nepamatoti lēts, </w:t>
      </w:r>
      <w:r w:rsidR="005D04FD" w:rsidRPr="00732D82">
        <w:rPr>
          <w:color w:val="000000" w:themeColor="text1"/>
        </w:rPr>
        <w:t>Iepirkuma k</w:t>
      </w:r>
      <w:r w:rsidRPr="00732D82">
        <w:rPr>
          <w:color w:val="000000" w:themeColor="text1"/>
        </w:rPr>
        <w:t>omisija rīkojas atbilstoši normatīvajos aktos noteiktaj</w:t>
      </w:r>
      <w:r w:rsidR="00426398" w:rsidRPr="00732D82">
        <w:rPr>
          <w:color w:val="000000" w:themeColor="text1"/>
        </w:rPr>
        <w:t>ai</w:t>
      </w:r>
      <w:r w:rsidRPr="00732D82">
        <w:rPr>
          <w:color w:val="000000" w:themeColor="text1"/>
        </w:rPr>
        <w:t xml:space="preserve"> kārtīb</w:t>
      </w:r>
      <w:r w:rsidR="00426398" w:rsidRPr="00732D82">
        <w:rPr>
          <w:color w:val="000000" w:themeColor="text1"/>
        </w:rPr>
        <w:t>ai</w:t>
      </w:r>
      <w:r w:rsidRPr="00732D82">
        <w:rPr>
          <w:color w:val="000000" w:themeColor="text1"/>
        </w:rPr>
        <w:t>.</w:t>
      </w:r>
    </w:p>
    <w:p w:rsidR="00631582"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Iepirkuma </w:t>
      </w:r>
      <w:r w:rsidR="005D04FD" w:rsidRPr="00732D82">
        <w:rPr>
          <w:color w:val="000000" w:themeColor="text1"/>
        </w:rPr>
        <w:t>k</w:t>
      </w:r>
      <w:r w:rsidRPr="00732D82">
        <w:rPr>
          <w:color w:val="000000" w:themeColor="text1"/>
        </w:rPr>
        <w:t xml:space="preserve">omisija vērtē tādu piedāvājumu, kas atbilst visām Nolikuma </w:t>
      </w:r>
      <w:r w:rsidR="00426398" w:rsidRPr="00732D82">
        <w:rPr>
          <w:color w:val="000000" w:themeColor="text1"/>
        </w:rPr>
        <w:t>3.</w:t>
      </w:r>
      <w:r w:rsidRPr="00732D82">
        <w:rPr>
          <w:color w:val="000000" w:themeColor="text1"/>
        </w:rPr>
        <w:t xml:space="preserve">sadaļā noteiktajām prasībām. Ja </w:t>
      </w:r>
      <w:r w:rsidR="005D04FD" w:rsidRPr="00732D82">
        <w:rPr>
          <w:color w:val="000000" w:themeColor="text1"/>
        </w:rPr>
        <w:t>p</w:t>
      </w:r>
      <w:r w:rsidRPr="00732D82">
        <w:rPr>
          <w:color w:val="000000" w:themeColor="text1"/>
        </w:rPr>
        <w:t xml:space="preserve">retendents neatbilst kādai no Nolikuma </w:t>
      </w:r>
      <w:r w:rsidR="00426398" w:rsidRPr="00732D82">
        <w:rPr>
          <w:color w:val="000000" w:themeColor="text1"/>
        </w:rPr>
        <w:t>3.</w:t>
      </w:r>
      <w:r w:rsidRPr="00732D82">
        <w:rPr>
          <w:color w:val="000000" w:themeColor="text1"/>
        </w:rPr>
        <w:t xml:space="preserve">sadaļā izvirzītajām prasībām, </w:t>
      </w:r>
      <w:r w:rsidR="005D04FD" w:rsidRPr="00732D82">
        <w:rPr>
          <w:color w:val="000000" w:themeColor="text1"/>
        </w:rPr>
        <w:t xml:space="preserve">Iepirkuma </w:t>
      </w:r>
      <w:r w:rsidRPr="00732D82">
        <w:rPr>
          <w:color w:val="000000" w:themeColor="text1"/>
        </w:rPr>
        <w:t xml:space="preserve">komisija </w:t>
      </w:r>
      <w:r w:rsidR="005D04FD" w:rsidRPr="00732D82">
        <w:rPr>
          <w:color w:val="000000" w:themeColor="text1"/>
        </w:rPr>
        <w:t>p</w:t>
      </w:r>
      <w:r w:rsidRPr="00732D82">
        <w:rPr>
          <w:color w:val="000000" w:themeColor="text1"/>
        </w:rPr>
        <w:t>retendentu izslēdz no turpmākas dalības Sarunās.</w:t>
      </w:r>
    </w:p>
    <w:p w:rsidR="00631582"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Iepirkuma </w:t>
      </w:r>
      <w:r w:rsidR="005D04FD" w:rsidRPr="00732D82">
        <w:rPr>
          <w:color w:val="000000" w:themeColor="text1"/>
        </w:rPr>
        <w:t>k</w:t>
      </w:r>
      <w:r w:rsidRPr="00732D82">
        <w:rPr>
          <w:color w:val="000000" w:themeColor="text1"/>
        </w:rPr>
        <w:t xml:space="preserve">omisija izslēdz </w:t>
      </w:r>
      <w:r w:rsidR="005D04FD" w:rsidRPr="00732D82">
        <w:rPr>
          <w:color w:val="000000" w:themeColor="text1"/>
        </w:rPr>
        <w:t>p</w:t>
      </w:r>
      <w:r w:rsidRPr="00732D82">
        <w:rPr>
          <w:color w:val="000000" w:themeColor="text1"/>
        </w:rPr>
        <w:t xml:space="preserve">retendentu no turpmākās dalības Sarunās, ja </w:t>
      </w:r>
      <w:r w:rsidR="005D04FD" w:rsidRPr="00732D82">
        <w:rPr>
          <w:color w:val="000000" w:themeColor="text1"/>
        </w:rPr>
        <w:t>p</w:t>
      </w:r>
      <w:r w:rsidRPr="00732D82">
        <w:rPr>
          <w:color w:val="000000" w:themeColor="text1"/>
        </w:rPr>
        <w:t>retendents ir sniedzis nepatiesu informāciju savas kvalifikācijas novērtēšanai vai vispār nav iesniedzis pieprasīto informāciju.</w:t>
      </w:r>
    </w:p>
    <w:p w:rsidR="00631582"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Pēc piedāvājumu izvērtēšanas Pasūtītājs uzaicina </w:t>
      </w:r>
      <w:r w:rsidR="005D04FD" w:rsidRPr="00732D82">
        <w:rPr>
          <w:color w:val="000000" w:themeColor="text1"/>
        </w:rPr>
        <w:t>p</w:t>
      </w:r>
      <w:r w:rsidRPr="00732D82">
        <w:rPr>
          <w:color w:val="000000" w:themeColor="text1"/>
        </w:rPr>
        <w:t>retendentus uz Sarunu daļu. Uzaicinājumā norāda Sarunu norises laiku un vietu.</w:t>
      </w:r>
    </w:p>
    <w:p w:rsidR="00631582"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Sarunu laikā Iepirkuma komisija un </w:t>
      </w:r>
      <w:r w:rsidR="00382F59" w:rsidRPr="00732D82">
        <w:rPr>
          <w:color w:val="000000" w:themeColor="text1"/>
        </w:rPr>
        <w:t>P</w:t>
      </w:r>
      <w:r w:rsidRPr="00732D82">
        <w:rPr>
          <w:color w:val="000000" w:themeColor="text1"/>
        </w:rPr>
        <w:t xml:space="preserve">retendents var vienoties par precizējošām izmaiņām piedāvātajā risinājumā. Pretendentam precizētais piedāvājums ir jāiesniedz Iepirkuma komisijas noteiktajā laikā. Pēc precizētā piedāvājuma iesniegšanas Iepirkuma komisija var uzaicināt </w:t>
      </w:r>
      <w:r w:rsidR="005D04FD" w:rsidRPr="00732D82">
        <w:rPr>
          <w:color w:val="000000" w:themeColor="text1"/>
        </w:rPr>
        <w:t>p</w:t>
      </w:r>
      <w:r w:rsidRPr="00732D82">
        <w:rPr>
          <w:color w:val="000000" w:themeColor="text1"/>
        </w:rPr>
        <w:t>retendentu uz atkārtotām sarunām.</w:t>
      </w:r>
      <w:bookmarkStart w:id="28" w:name="bookmark61"/>
      <w:bookmarkStart w:id="29" w:name="bookmark62"/>
    </w:p>
    <w:p w:rsidR="00251ACD"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Sarunu daļa tiek organizēta šādā kārtībā:</w:t>
      </w:r>
      <w:bookmarkEnd w:id="28"/>
      <w:bookmarkEnd w:id="29"/>
    </w:p>
    <w:p w:rsidR="00631582" w:rsidRPr="00732D82" w:rsidRDefault="00631582" w:rsidP="002A3336">
      <w:pPr>
        <w:pStyle w:val="Bodytext20"/>
        <w:numPr>
          <w:ilvl w:val="3"/>
          <w:numId w:val="38"/>
        </w:numPr>
        <w:shd w:val="clear" w:color="auto" w:fill="auto"/>
        <w:tabs>
          <w:tab w:val="left" w:pos="1134"/>
        </w:tabs>
        <w:spacing w:before="60" w:after="60" w:line="240" w:lineRule="auto"/>
        <w:ind w:left="993" w:hanging="993"/>
        <w:jc w:val="both"/>
        <w:rPr>
          <w:color w:val="000000" w:themeColor="text1"/>
          <w:sz w:val="24"/>
          <w:szCs w:val="24"/>
        </w:rPr>
      </w:pPr>
      <w:r w:rsidRPr="00732D82">
        <w:rPr>
          <w:color w:val="000000" w:themeColor="text1"/>
          <w:sz w:val="24"/>
          <w:szCs w:val="24"/>
        </w:rPr>
        <w:t xml:space="preserve">Pretendents sniedz ne vairāk kā </w:t>
      </w:r>
      <w:r w:rsidR="008D52D2" w:rsidRPr="00732D82">
        <w:rPr>
          <w:color w:val="000000" w:themeColor="text1"/>
          <w:sz w:val="24"/>
          <w:szCs w:val="24"/>
        </w:rPr>
        <w:t>45</w:t>
      </w:r>
      <w:r w:rsidRPr="00732D82">
        <w:rPr>
          <w:color w:val="000000" w:themeColor="text1"/>
          <w:sz w:val="24"/>
          <w:szCs w:val="24"/>
        </w:rPr>
        <w:t xml:space="preserve"> (</w:t>
      </w:r>
      <w:r w:rsidR="008D52D2" w:rsidRPr="00732D82">
        <w:rPr>
          <w:color w:val="000000" w:themeColor="text1"/>
          <w:sz w:val="24"/>
          <w:szCs w:val="24"/>
        </w:rPr>
        <w:t>četrdesmit piecu</w:t>
      </w:r>
      <w:r w:rsidRPr="00732D82">
        <w:rPr>
          <w:color w:val="000000" w:themeColor="text1"/>
          <w:sz w:val="24"/>
          <w:szCs w:val="24"/>
        </w:rPr>
        <w:t>) minūšu prezentāciju</w:t>
      </w:r>
      <w:r w:rsidR="00474AAA" w:rsidRPr="00732D82">
        <w:rPr>
          <w:color w:val="000000" w:themeColor="text1"/>
          <w:sz w:val="24"/>
          <w:szCs w:val="24"/>
        </w:rPr>
        <w:t xml:space="preserve"> (prezentācijas slaidi iesniegti kopā ar piedāvājumu)</w:t>
      </w:r>
      <w:r w:rsidRPr="00732D82">
        <w:rPr>
          <w:color w:val="000000" w:themeColor="text1"/>
          <w:sz w:val="24"/>
          <w:szCs w:val="24"/>
        </w:rPr>
        <w:t xml:space="preserve"> par </w:t>
      </w:r>
      <w:bookmarkStart w:id="30" w:name="_Hlk501315732"/>
      <w:r w:rsidRPr="00732D82">
        <w:rPr>
          <w:color w:val="000000" w:themeColor="text1"/>
          <w:sz w:val="24"/>
          <w:szCs w:val="24"/>
        </w:rPr>
        <w:t>Tehniskā piedāvājuma saturu un piedāvātajiem risinājumiem</w:t>
      </w:r>
      <w:bookmarkEnd w:id="30"/>
      <w:r w:rsidRPr="00732D82">
        <w:rPr>
          <w:color w:val="000000" w:themeColor="text1"/>
          <w:sz w:val="24"/>
          <w:szCs w:val="24"/>
        </w:rPr>
        <w:t xml:space="preserve"> (brīvā formā), iekļaujot šādas sadaļas:</w:t>
      </w:r>
    </w:p>
    <w:p w:rsidR="00765A0D" w:rsidRPr="00732D82" w:rsidRDefault="00887779" w:rsidP="00765A0D">
      <w:pPr>
        <w:pStyle w:val="Bodytext20"/>
        <w:numPr>
          <w:ilvl w:val="0"/>
          <w:numId w:val="55"/>
        </w:numPr>
        <w:shd w:val="clear" w:color="auto" w:fill="auto"/>
        <w:tabs>
          <w:tab w:val="left" w:pos="993"/>
        </w:tabs>
        <w:spacing w:before="60" w:after="60" w:line="240" w:lineRule="auto"/>
        <w:ind w:left="426" w:hanging="426"/>
        <w:jc w:val="both"/>
        <w:rPr>
          <w:rStyle w:val="Bodytext29pt"/>
          <w:color w:val="000000" w:themeColor="text1"/>
          <w:sz w:val="24"/>
          <w:szCs w:val="24"/>
        </w:rPr>
      </w:pPr>
      <w:bookmarkStart w:id="31" w:name="bookmark63"/>
      <w:r w:rsidRPr="00732D82">
        <w:rPr>
          <w:rStyle w:val="Bodytext29pt"/>
          <w:color w:val="000000" w:themeColor="text1"/>
          <w:sz w:val="24"/>
        </w:rPr>
        <w:t>Piedāvāt</w:t>
      </w:r>
      <w:r w:rsidR="00E543B1" w:rsidRPr="00732D82">
        <w:rPr>
          <w:rStyle w:val="Bodytext29pt"/>
          <w:color w:val="000000" w:themeColor="text1"/>
          <w:sz w:val="24"/>
        </w:rPr>
        <w:t>ie risinājumi un to īstenošanas organizatoriskie un tehniskie paņēmieni</w:t>
      </w:r>
      <w:r w:rsidRPr="00732D82">
        <w:rPr>
          <w:rStyle w:val="Bodytext29pt"/>
          <w:color w:val="000000" w:themeColor="text1"/>
          <w:sz w:val="24"/>
        </w:rPr>
        <w:t>;</w:t>
      </w:r>
      <w:r w:rsidR="008744A8" w:rsidRPr="00732D82">
        <w:rPr>
          <w:rStyle w:val="Bodytext29pt"/>
          <w:color w:val="000000" w:themeColor="text1"/>
          <w:sz w:val="24"/>
        </w:rPr>
        <w:t xml:space="preserve"> </w:t>
      </w:r>
    </w:p>
    <w:p w:rsidR="00887779" w:rsidRPr="00732D82" w:rsidRDefault="00E543B1" w:rsidP="00765A0D">
      <w:pPr>
        <w:pStyle w:val="Bodytext20"/>
        <w:numPr>
          <w:ilvl w:val="0"/>
          <w:numId w:val="55"/>
        </w:numPr>
        <w:shd w:val="clear" w:color="auto" w:fill="auto"/>
        <w:tabs>
          <w:tab w:val="left" w:pos="993"/>
        </w:tabs>
        <w:spacing w:before="60" w:after="60" w:line="240" w:lineRule="auto"/>
        <w:ind w:left="426" w:hanging="426"/>
        <w:jc w:val="both"/>
        <w:rPr>
          <w:rStyle w:val="Bodytext29pt"/>
          <w:color w:val="000000" w:themeColor="text1"/>
          <w:sz w:val="24"/>
          <w:szCs w:val="24"/>
        </w:rPr>
      </w:pPr>
      <w:r w:rsidRPr="00732D82">
        <w:rPr>
          <w:rStyle w:val="Bodytext29pt"/>
          <w:color w:val="000000" w:themeColor="text1"/>
          <w:sz w:val="24"/>
        </w:rPr>
        <w:t>Kvalitātes vadības sistēma darbu veikšanas laikā</w:t>
      </w:r>
      <w:r w:rsidR="00765A0D" w:rsidRPr="00732D82">
        <w:rPr>
          <w:rStyle w:val="Bodytext29pt"/>
          <w:color w:val="000000" w:themeColor="text1"/>
          <w:sz w:val="24"/>
        </w:rPr>
        <w:t>;</w:t>
      </w:r>
    </w:p>
    <w:p w:rsidR="003522CE" w:rsidRPr="00732D82" w:rsidRDefault="0028745F" w:rsidP="00765A0D">
      <w:pPr>
        <w:pStyle w:val="Bodytext20"/>
        <w:numPr>
          <w:ilvl w:val="0"/>
          <w:numId w:val="55"/>
        </w:numPr>
        <w:shd w:val="clear" w:color="auto" w:fill="auto"/>
        <w:tabs>
          <w:tab w:val="left" w:pos="993"/>
        </w:tabs>
        <w:spacing w:before="60" w:after="60" w:line="240" w:lineRule="auto"/>
        <w:ind w:left="426" w:hanging="426"/>
        <w:jc w:val="both"/>
        <w:rPr>
          <w:rStyle w:val="Bodytext29pt"/>
          <w:color w:val="000000" w:themeColor="text1"/>
          <w:sz w:val="24"/>
          <w:szCs w:val="24"/>
        </w:rPr>
      </w:pPr>
      <w:r w:rsidRPr="00732D82">
        <w:rPr>
          <w:rStyle w:val="Bodytext29pt"/>
          <w:color w:val="000000" w:themeColor="text1"/>
          <w:sz w:val="24"/>
          <w:szCs w:val="24"/>
        </w:rPr>
        <w:t>Speciālisti un papildu personāla iesaiste darbu veikšanā;</w:t>
      </w:r>
    </w:p>
    <w:p w:rsidR="0028745F" w:rsidRPr="00732D82" w:rsidRDefault="0028745F" w:rsidP="00765A0D">
      <w:pPr>
        <w:pStyle w:val="Bodytext20"/>
        <w:numPr>
          <w:ilvl w:val="0"/>
          <w:numId w:val="55"/>
        </w:numPr>
        <w:shd w:val="clear" w:color="auto" w:fill="auto"/>
        <w:tabs>
          <w:tab w:val="left" w:pos="993"/>
        </w:tabs>
        <w:spacing w:before="60" w:after="60" w:line="240" w:lineRule="auto"/>
        <w:ind w:left="426" w:hanging="426"/>
        <w:jc w:val="both"/>
        <w:rPr>
          <w:rStyle w:val="Bodytext29pt"/>
          <w:color w:val="000000" w:themeColor="text1"/>
          <w:sz w:val="24"/>
          <w:szCs w:val="24"/>
        </w:rPr>
      </w:pPr>
      <w:r w:rsidRPr="00732D82">
        <w:rPr>
          <w:rStyle w:val="Bodytext29pt"/>
          <w:color w:val="000000" w:themeColor="text1"/>
          <w:sz w:val="24"/>
          <w:szCs w:val="24"/>
        </w:rPr>
        <w:t>Sadarbība ar Pasūtītāju darbu izpildes laikā;</w:t>
      </w:r>
    </w:p>
    <w:p w:rsidR="0028745F" w:rsidRPr="00732D82" w:rsidRDefault="0028745F" w:rsidP="00765A0D">
      <w:pPr>
        <w:pStyle w:val="Bodytext20"/>
        <w:numPr>
          <w:ilvl w:val="0"/>
          <w:numId w:val="55"/>
        </w:numPr>
        <w:shd w:val="clear" w:color="auto" w:fill="auto"/>
        <w:tabs>
          <w:tab w:val="left" w:pos="993"/>
        </w:tabs>
        <w:spacing w:before="60" w:after="60" w:line="240" w:lineRule="auto"/>
        <w:ind w:left="426" w:hanging="426"/>
        <w:jc w:val="both"/>
        <w:rPr>
          <w:rStyle w:val="Bodytext29pt"/>
          <w:color w:val="000000" w:themeColor="text1"/>
          <w:sz w:val="24"/>
          <w:szCs w:val="24"/>
        </w:rPr>
      </w:pPr>
      <w:r w:rsidRPr="00732D82">
        <w:rPr>
          <w:rStyle w:val="Bodytext29pt"/>
          <w:color w:val="000000" w:themeColor="text1"/>
          <w:sz w:val="24"/>
          <w:szCs w:val="24"/>
        </w:rPr>
        <w:t>Iepirkuma līguma izpildes laika grafiks;</w:t>
      </w:r>
    </w:p>
    <w:p w:rsidR="0028745F" w:rsidRPr="00732D82" w:rsidRDefault="0028745F" w:rsidP="00765A0D">
      <w:pPr>
        <w:pStyle w:val="Bodytext20"/>
        <w:numPr>
          <w:ilvl w:val="0"/>
          <w:numId w:val="55"/>
        </w:numPr>
        <w:shd w:val="clear" w:color="auto" w:fill="auto"/>
        <w:tabs>
          <w:tab w:val="left" w:pos="993"/>
        </w:tabs>
        <w:spacing w:before="60" w:after="60" w:line="240" w:lineRule="auto"/>
        <w:ind w:left="426" w:hanging="426"/>
        <w:jc w:val="both"/>
        <w:rPr>
          <w:rStyle w:val="Bodytext29pt"/>
          <w:color w:val="000000" w:themeColor="text1"/>
          <w:sz w:val="24"/>
          <w:szCs w:val="24"/>
        </w:rPr>
      </w:pPr>
      <w:r w:rsidRPr="00732D82">
        <w:rPr>
          <w:rStyle w:val="Bodytext29pt"/>
          <w:color w:val="000000" w:themeColor="text1"/>
          <w:sz w:val="24"/>
          <w:szCs w:val="24"/>
        </w:rPr>
        <w:t>Pasūtītāja iesaiste darba rezultātu starpnovērtēšanā un testēšanā.</w:t>
      </w:r>
    </w:p>
    <w:p w:rsidR="00840C40" w:rsidRPr="00732D82" w:rsidRDefault="00840C40" w:rsidP="0028745F">
      <w:pPr>
        <w:pStyle w:val="Bodytext20"/>
        <w:numPr>
          <w:ilvl w:val="3"/>
          <w:numId w:val="38"/>
        </w:numPr>
        <w:shd w:val="clear" w:color="auto" w:fill="auto"/>
        <w:tabs>
          <w:tab w:val="left" w:pos="993"/>
          <w:tab w:val="left" w:pos="1843"/>
        </w:tabs>
        <w:spacing w:before="0" w:after="120" w:line="240" w:lineRule="auto"/>
        <w:jc w:val="both"/>
        <w:rPr>
          <w:color w:val="000000" w:themeColor="text1"/>
          <w:sz w:val="24"/>
          <w:szCs w:val="24"/>
        </w:rPr>
      </w:pPr>
      <w:r w:rsidRPr="00732D82">
        <w:rPr>
          <w:rStyle w:val="Bodytext29pt"/>
          <w:color w:val="000000" w:themeColor="text1"/>
          <w:sz w:val="24"/>
        </w:rPr>
        <w:t>Pēc prezentācijas Iepirkuma komisija Pretendentam uzdos precizējošus jautājumus.</w:t>
      </w:r>
    </w:p>
    <w:bookmarkEnd w:id="31"/>
    <w:p w:rsidR="00251ACD" w:rsidRPr="00732D82" w:rsidRDefault="00FB584F" w:rsidP="002A3336">
      <w:pPr>
        <w:pStyle w:val="Bodytext20"/>
        <w:numPr>
          <w:ilvl w:val="3"/>
          <w:numId w:val="38"/>
        </w:numPr>
        <w:shd w:val="clear" w:color="auto" w:fill="auto"/>
        <w:tabs>
          <w:tab w:val="left" w:pos="1134"/>
        </w:tabs>
        <w:spacing w:before="60" w:after="60" w:line="240" w:lineRule="auto"/>
        <w:ind w:left="993" w:hanging="993"/>
        <w:jc w:val="both"/>
        <w:rPr>
          <w:color w:val="000000" w:themeColor="text1"/>
          <w:sz w:val="24"/>
          <w:szCs w:val="24"/>
        </w:rPr>
      </w:pPr>
      <w:r w:rsidRPr="00732D82">
        <w:rPr>
          <w:color w:val="000000" w:themeColor="text1"/>
          <w:sz w:val="24"/>
          <w:szCs w:val="24"/>
        </w:rPr>
        <w:t xml:space="preserve">Lai nodrošinātu objektivitāti un pierādījumus par Iepirkuma </w:t>
      </w:r>
      <w:r w:rsidR="007D2E56" w:rsidRPr="00732D82">
        <w:rPr>
          <w:color w:val="000000" w:themeColor="text1"/>
          <w:sz w:val="24"/>
          <w:szCs w:val="24"/>
        </w:rPr>
        <w:t>k</w:t>
      </w:r>
      <w:r w:rsidRPr="00732D82">
        <w:rPr>
          <w:color w:val="000000" w:themeColor="text1"/>
          <w:sz w:val="24"/>
          <w:szCs w:val="24"/>
        </w:rPr>
        <w:t>omisijas vērtējumu atbilstību,</w:t>
      </w:r>
      <w:r w:rsidR="006C3847" w:rsidRPr="00732D82">
        <w:rPr>
          <w:color w:val="000000" w:themeColor="text1"/>
          <w:sz w:val="24"/>
          <w:szCs w:val="24"/>
        </w:rPr>
        <w:t xml:space="preserve"> Sarunā</w:t>
      </w:r>
      <w:r w:rsidRPr="00732D82">
        <w:rPr>
          <w:color w:val="000000" w:themeColor="text1"/>
          <w:sz w:val="24"/>
          <w:szCs w:val="24"/>
        </w:rPr>
        <w:t xml:space="preserve">s tiks </w:t>
      </w:r>
      <w:r w:rsidR="006C3847" w:rsidRPr="00732D82">
        <w:rPr>
          <w:color w:val="000000" w:themeColor="text1"/>
          <w:sz w:val="24"/>
          <w:szCs w:val="24"/>
        </w:rPr>
        <w:t>veikts audio un video ierakst</w:t>
      </w:r>
      <w:r w:rsidR="00426398" w:rsidRPr="00732D82">
        <w:rPr>
          <w:color w:val="000000" w:themeColor="text1"/>
          <w:sz w:val="24"/>
          <w:szCs w:val="24"/>
        </w:rPr>
        <w:t>s</w:t>
      </w:r>
      <w:r w:rsidR="009B22C6" w:rsidRPr="00732D82">
        <w:rPr>
          <w:color w:val="000000" w:themeColor="text1"/>
          <w:sz w:val="24"/>
          <w:szCs w:val="24"/>
        </w:rPr>
        <w:t xml:space="preserve">, kas tiks </w:t>
      </w:r>
      <w:r w:rsidR="00D479C3" w:rsidRPr="00732D82">
        <w:rPr>
          <w:color w:val="000000" w:themeColor="text1"/>
          <w:sz w:val="24"/>
          <w:szCs w:val="24"/>
        </w:rPr>
        <w:t>izmantot</w:t>
      </w:r>
      <w:r w:rsidR="00426398" w:rsidRPr="00732D82">
        <w:rPr>
          <w:color w:val="000000" w:themeColor="text1"/>
          <w:sz w:val="24"/>
          <w:szCs w:val="24"/>
        </w:rPr>
        <w:t>s</w:t>
      </w:r>
      <w:r w:rsidR="00D479C3" w:rsidRPr="00732D82">
        <w:rPr>
          <w:color w:val="000000" w:themeColor="text1"/>
          <w:sz w:val="24"/>
          <w:szCs w:val="24"/>
        </w:rPr>
        <w:t xml:space="preserve"> tikai </w:t>
      </w:r>
      <w:r w:rsidR="00631582" w:rsidRPr="00732D82">
        <w:rPr>
          <w:color w:val="000000" w:themeColor="text1"/>
          <w:sz w:val="24"/>
          <w:szCs w:val="24"/>
        </w:rPr>
        <w:t xml:space="preserve">Iepirkuma </w:t>
      </w:r>
      <w:r w:rsidR="00D479C3" w:rsidRPr="00732D82">
        <w:rPr>
          <w:color w:val="000000" w:themeColor="text1"/>
          <w:sz w:val="24"/>
          <w:szCs w:val="24"/>
        </w:rPr>
        <w:t>komisijas darba organizēšanai</w:t>
      </w:r>
      <w:r w:rsidR="009B22C6" w:rsidRPr="00732D82">
        <w:rPr>
          <w:color w:val="000000" w:themeColor="text1"/>
          <w:sz w:val="24"/>
          <w:szCs w:val="24"/>
        </w:rPr>
        <w:t>, piemēram, protokolu sagatavošanai utt.</w:t>
      </w:r>
    </w:p>
    <w:p w:rsidR="00631582" w:rsidRPr="00732D82" w:rsidRDefault="00426398"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Piedāvājumu vērtēšanas kārtība</w:t>
      </w:r>
    </w:p>
    <w:p w:rsidR="00631582" w:rsidRPr="00732D82" w:rsidRDefault="00A91D46"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Iepirkuma k</w:t>
      </w:r>
      <w:r w:rsidR="00FB584F" w:rsidRPr="00732D82">
        <w:rPr>
          <w:color w:val="000000" w:themeColor="text1"/>
        </w:rPr>
        <w:t xml:space="preserve">omisija </w:t>
      </w:r>
      <w:r w:rsidRPr="00732D82">
        <w:rPr>
          <w:color w:val="000000" w:themeColor="text1"/>
        </w:rPr>
        <w:t>p</w:t>
      </w:r>
      <w:r w:rsidR="00FB584F" w:rsidRPr="00732D82">
        <w:rPr>
          <w:color w:val="000000" w:themeColor="text1"/>
        </w:rPr>
        <w:t>retendentu atlasi un piedāvājumu vērtēšanu veic slēgtās sēdēs, izņemot Sarunu</w:t>
      </w:r>
      <w:r w:rsidR="008C4065" w:rsidRPr="00732D82">
        <w:rPr>
          <w:color w:val="000000" w:themeColor="text1"/>
        </w:rPr>
        <w:t xml:space="preserve"> daļu, kur p</w:t>
      </w:r>
      <w:r w:rsidR="00FB584F" w:rsidRPr="00732D82">
        <w:rPr>
          <w:color w:val="000000" w:themeColor="text1"/>
        </w:rPr>
        <w:t>retendenti prezentē savus piedāvājumus (Nolikuma</w:t>
      </w:r>
      <w:hyperlink w:anchor="bookmark61" w:tooltip="Current Document">
        <w:r w:rsidR="00BB7118" w:rsidRPr="00732D82">
          <w:rPr>
            <w:color w:val="000000" w:themeColor="text1"/>
          </w:rPr>
          <w:t xml:space="preserve"> </w:t>
        </w:r>
        <w:r w:rsidR="00426398" w:rsidRPr="00732D82">
          <w:rPr>
            <w:color w:val="000000" w:themeColor="text1"/>
          </w:rPr>
          <w:t>3.4.11.1</w:t>
        </w:r>
        <w:r w:rsidR="00FB584F" w:rsidRPr="00732D82">
          <w:rPr>
            <w:color w:val="000000" w:themeColor="text1"/>
          </w:rPr>
          <w:t>.</w:t>
        </w:r>
        <w:r w:rsidR="009F6AC4" w:rsidRPr="00732D82">
          <w:rPr>
            <w:color w:val="000000" w:themeColor="text1"/>
          </w:rPr>
          <w:t xml:space="preserve"> </w:t>
        </w:r>
      </w:hyperlink>
      <w:r w:rsidR="00FB584F" w:rsidRPr="00732D82">
        <w:rPr>
          <w:color w:val="000000" w:themeColor="text1"/>
        </w:rPr>
        <w:t>punkts).</w:t>
      </w:r>
    </w:p>
    <w:p w:rsidR="00A91D46"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Iepirkuma </w:t>
      </w:r>
      <w:r w:rsidR="008C4065" w:rsidRPr="00732D82">
        <w:rPr>
          <w:color w:val="000000" w:themeColor="text1"/>
        </w:rPr>
        <w:t>k</w:t>
      </w:r>
      <w:r w:rsidRPr="00732D82">
        <w:rPr>
          <w:color w:val="000000" w:themeColor="text1"/>
        </w:rPr>
        <w:t>omisija veic piedāvājumu vērtēšanu atbilstoši šādiem vērtēšanas kritērijiem:</w:t>
      </w:r>
      <w:bookmarkStart w:id="32" w:name="bookmark67"/>
      <w:bookmarkStart w:id="33" w:name="_Toc484355655"/>
    </w:p>
    <w:p w:rsidR="00251ACD" w:rsidRPr="00732D82" w:rsidRDefault="00FB584F" w:rsidP="002A3336">
      <w:pPr>
        <w:pStyle w:val="ListParagraph"/>
        <w:numPr>
          <w:ilvl w:val="3"/>
          <w:numId w:val="38"/>
        </w:numPr>
        <w:tabs>
          <w:tab w:val="left" w:pos="1134"/>
        </w:tabs>
        <w:spacing w:before="60" w:after="60"/>
        <w:ind w:left="851" w:hanging="851"/>
        <w:jc w:val="both"/>
        <w:rPr>
          <w:color w:val="000000" w:themeColor="text1"/>
        </w:rPr>
      </w:pPr>
      <w:r w:rsidRPr="00732D82">
        <w:rPr>
          <w:color w:val="000000" w:themeColor="text1"/>
        </w:rPr>
        <w:t>Ž</w:t>
      </w:r>
      <w:r w:rsidRPr="00732D82">
        <w:rPr>
          <w:rFonts w:cs="Calibri"/>
          <w:color w:val="000000" w:themeColor="text1"/>
        </w:rPr>
        <w:t>ū</w:t>
      </w:r>
      <w:r w:rsidRPr="00732D82">
        <w:rPr>
          <w:color w:val="000000" w:themeColor="text1"/>
        </w:rPr>
        <w:t>rij</w:t>
      </w:r>
      <w:r w:rsidR="009E6E5C" w:rsidRPr="00732D82">
        <w:rPr>
          <w:color w:val="000000" w:themeColor="text1"/>
        </w:rPr>
        <w:t xml:space="preserve">as </w:t>
      </w:r>
      <w:r w:rsidR="008C4065" w:rsidRPr="00732D82">
        <w:rPr>
          <w:color w:val="000000" w:themeColor="text1"/>
        </w:rPr>
        <w:t>k</w:t>
      </w:r>
      <w:r w:rsidR="009E6E5C" w:rsidRPr="00732D82">
        <w:rPr>
          <w:color w:val="000000" w:themeColor="text1"/>
        </w:rPr>
        <w:t xml:space="preserve">omisijas vērtējums </w:t>
      </w:r>
      <w:r w:rsidR="00E1718E" w:rsidRPr="00732D82">
        <w:rPr>
          <w:color w:val="000000" w:themeColor="text1"/>
        </w:rPr>
        <w:t xml:space="preserve">(P1) </w:t>
      </w:r>
      <w:r w:rsidR="008C4065" w:rsidRPr="00732D82">
        <w:rPr>
          <w:color w:val="000000" w:themeColor="text1"/>
        </w:rPr>
        <w:t>–</w:t>
      </w:r>
      <w:r w:rsidR="00E1718E" w:rsidRPr="00732D82">
        <w:rPr>
          <w:color w:val="000000" w:themeColor="text1"/>
        </w:rPr>
        <w:t xml:space="preserve"> </w:t>
      </w:r>
      <w:r w:rsidR="0063336E" w:rsidRPr="00732D82">
        <w:rPr>
          <w:color w:val="000000" w:themeColor="text1"/>
        </w:rPr>
        <w:t>40</w:t>
      </w:r>
      <w:r w:rsidRPr="00732D82">
        <w:rPr>
          <w:color w:val="000000" w:themeColor="text1"/>
        </w:rPr>
        <w:t xml:space="preserve"> punkti</w:t>
      </w:r>
      <w:bookmarkEnd w:id="32"/>
      <w:bookmarkEnd w:id="33"/>
    </w:p>
    <w:p w:rsidR="00612D7A" w:rsidRPr="00732D82" w:rsidRDefault="00631582" w:rsidP="00BC568C">
      <w:pPr>
        <w:pStyle w:val="Bodytext20"/>
        <w:shd w:val="clear" w:color="auto" w:fill="auto"/>
        <w:spacing w:before="60" w:after="60" w:line="240" w:lineRule="auto"/>
        <w:ind w:firstLine="0"/>
        <w:jc w:val="both"/>
        <w:rPr>
          <w:color w:val="000000" w:themeColor="text1"/>
          <w:sz w:val="24"/>
        </w:rPr>
      </w:pPr>
      <w:r w:rsidRPr="00732D82">
        <w:rPr>
          <w:color w:val="000000" w:themeColor="text1"/>
          <w:sz w:val="24"/>
        </w:rPr>
        <w:t>Mets, kuram piešķirta 1.</w:t>
      </w:r>
      <w:r w:rsidR="000101E7" w:rsidRPr="00732D82">
        <w:rPr>
          <w:color w:val="000000" w:themeColor="text1"/>
          <w:sz w:val="24"/>
        </w:rPr>
        <w:t xml:space="preserve"> </w:t>
      </w:r>
      <w:r w:rsidR="009E6E5C" w:rsidRPr="00732D82">
        <w:rPr>
          <w:color w:val="000000" w:themeColor="text1"/>
          <w:sz w:val="24"/>
        </w:rPr>
        <w:t>vieta</w:t>
      </w:r>
      <w:r w:rsidR="009F4907" w:rsidRPr="00732D82">
        <w:rPr>
          <w:color w:val="000000" w:themeColor="text1"/>
          <w:sz w:val="24"/>
        </w:rPr>
        <w:t xml:space="preserve"> ieg</w:t>
      </w:r>
      <w:r w:rsidR="00E1718E" w:rsidRPr="00732D82">
        <w:rPr>
          <w:color w:val="000000" w:themeColor="text1"/>
          <w:sz w:val="24"/>
        </w:rPr>
        <w:t xml:space="preserve">ūst </w:t>
      </w:r>
      <w:r w:rsidR="00585625" w:rsidRPr="00732D82">
        <w:rPr>
          <w:color w:val="000000" w:themeColor="text1"/>
          <w:sz w:val="24"/>
        </w:rPr>
        <w:t>4</w:t>
      </w:r>
      <w:r w:rsidR="0063336E" w:rsidRPr="00732D82">
        <w:rPr>
          <w:color w:val="000000" w:themeColor="text1"/>
          <w:sz w:val="24"/>
        </w:rPr>
        <w:t>0</w:t>
      </w:r>
      <w:r w:rsidR="009F4907" w:rsidRPr="00732D82">
        <w:rPr>
          <w:color w:val="000000" w:themeColor="text1"/>
          <w:sz w:val="24"/>
        </w:rPr>
        <w:t xml:space="preserve"> punktus. Met</w:t>
      </w:r>
      <w:r w:rsidR="009F6AC4" w:rsidRPr="00732D82">
        <w:rPr>
          <w:color w:val="000000" w:themeColor="text1"/>
          <w:sz w:val="24"/>
        </w:rPr>
        <w:t xml:space="preserve">a </w:t>
      </w:r>
      <w:r w:rsidR="009F4907" w:rsidRPr="00732D82">
        <w:rPr>
          <w:color w:val="000000" w:themeColor="text1"/>
          <w:sz w:val="24"/>
        </w:rPr>
        <w:t>2.</w:t>
      </w:r>
      <w:r w:rsidR="000101E7" w:rsidRPr="00732D82">
        <w:rPr>
          <w:color w:val="000000" w:themeColor="text1"/>
          <w:sz w:val="24"/>
        </w:rPr>
        <w:t xml:space="preserve"> </w:t>
      </w:r>
      <w:r w:rsidR="009F4907" w:rsidRPr="00732D82">
        <w:rPr>
          <w:color w:val="000000" w:themeColor="text1"/>
          <w:sz w:val="24"/>
        </w:rPr>
        <w:t>viet</w:t>
      </w:r>
      <w:r w:rsidR="009F6AC4" w:rsidRPr="00732D82">
        <w:rPr>
          <w:color w:val="000000" w:themeColor="text1"/>
          <w:sz w:val="24"/>
        </w:rPr>
        <w:t xml:space="preserve">a </w:t>
      </w:r>
      <w:r w:rsidR="009F4907" w:rsidRPr="00732D82">
        <w:rPr>
          <w:color w:val="000000" w:themeColor="text1"/>
          <w:sz w:val="24"/>
        </w:rPr>
        <w:t xml:space="preserve">– </w:t>
      </w:r>
      <w:r w:rsidR="00E505AA" w:rsidRPr="00732D82">
        <w:rPr>
          <w:color w:val="000000" w:themeColor="text1"/>
          <w:sz w:val="24"/>
        </w:rPr>
        <w:t>25</w:t>
      </w:r>
      <w:r w:rsidRPr="00732D82">
        <w:rPr>
          <w:color w:val="000000" w:themeColor="text1"/>
          <w:sz w:val="24"/>
        </w:rPr>
        <w:t xml:space="preserve"> punktus. Met</w:t>
      </w:r>
      <w:r w:rsidR="009F6AC4" w:rsidRPr="00732D82">
        <w:rPr>
          <w:color w:val="000000" w:themeColor="text1"/>
          <w:sz w:val="24"/>
        </w:rPr>
        <w:t>a</w:t>
      </w:r>
      <w:r w:rsidRPr="00732D82">
        <w:rPr>
          <w:color w:val="000000" w:themeColor="text1"/>
          <w:sz w:val="24"/>
        </w:rPr>
        <w:t xml:space="preserve"> 3.</w:t>
      </w:r>
      <w:r w:rsidR="000101E7" w:rsidRPr="00732D82">
        <w:rPr>
          <w:color w:val="000000" w:themeColor="text1"/>
          <w:sz w:val="24"/>
        </w:rPr>
        <w:t xml:space="preserve"> </w:t>
      </w:r>
      <w:r w:rsidR="009F4907" w:rsidRPr="00732D82">
        <w:rPr>
          <w:color w:val="000000" w:themeColor="text1"/>
          <w:sz w:val="24"/>
        </w:rPr>
        <w:t>viet</w:t>
      </w:r>
      <w:r w:rsidR="009F6AC4" w:rsidRPr="00732D82">
        <w:rPr>
          <w:color w:val="000000" w:themeColor="text1"/>
          <w:sz w:val="24"/>
        </w:rPr>
        <w:t>a</w:t>
      </w:r>
      <w:r w:rsidR="009F4907" w:rsidRPr="00732D82">
        <w:rPr>
          <w:color w:val="000000" w:themeColor="text1"/>
          <w:sz w:val="24"/>
        </w:rPr>
        <w:t xml:space="preserve"> –</w:t>
      </w:r>
      <w:r w:rsidR="00E1718E" w:rsidRPr="00732D82">
        <w:rPr>
          <w:color w:val="000000" w:themeColor="text1"/>
          <w:sz w:val="24"/>
        </w:rPr>
        <w:t xml:space="preserve"> </w:t>
      </w:r>
      <w:r w:rsidR="00E505AA" w:rsidRPr="00732D82">
        <w:rPr>
          <w:color w:val="000000" w:themeColor="text1"/>
          <w:sz w:val="24"/>
        </w:rPr>
        <w:t>1</w:t>
      </w:r>
      <w:r w:rsidR="00ED1AD7" w:rsidRPr="00732D82">
        <w:rPr>
          <w:color w:val="000000" w:themeColor="text1"/>
          <w:sz w:val="24"/>
        </w:rPr>
        <w:t>5</w:t>
      </w:r>
      <w:r w:rsidR="009F4907" w:rsidRPr="00732D82">
        <w:rPr>
          <w:color w:val="000000" w:themeColor="text1"/>
          <w:sz w:val="24"/>
        </w:rPr>
        <w:t xml:space="preserve"> punktus.</w:t>
      </w:r>
    </w:p>
    <w:p w:rsidR="00251ACD" w:rsidRPr="00732D82" w:rsidRDefault="008B5B61" w:rsidP="002A3336">
      <w:pPr>
        <w:pStyle w:val="ListParagraph"/>
        <w:numPr>
          <w:ilvl w:val="3"/>
          <w:numId w:val="38"/>
        </w:numPr>
        <w:tabs>
          <w:tab w:val="left" w:pos="1134"/>
        </w:tabs>
        <w:spacing w:before="60" w:after="60"/>
        <w:ind w:left="851" w:hanging="851"/>
        <w:jc w:val="both"/>
        <w:rPr>
          <w:color w:val="000000" w:themeColor="text1"/>
        </w:rPr>
      </w:pPr>
      <w:bookmarkStart w:id="34" w:name="bookmark68"/>
      <w:bookmarkStart w:id="35" w:name="_Toc484355656"/>
      <w:r w:rsidRPr="00732D82">
        <w:rPr>
          <w:color w:val="000000" w:themeColor="text1"/>
        </w:rPr>
        <w:t>Prezent</w:t>
      </w:r>
      <w:r w:rsidRPr="00732D82">
        <w:rPr>
          <w:rFonts w:cs="Calibri"/>
          <w:color w:val="000000" w:themeColor="text1"/>
        </w:rPr>
        <w:t>ā</w:t>
      </w:r>
      <w:r w:rsidRPr="00732D82">
        <w:rPr>
          <w:color w:val="000000" w:themeColor="text1"/>
        </w:rPr>
        <w:t xml:space="preserve">cija </w:t>
      </w:r>
      <w:r w:rsidR="00840C40" w:rsidRPr="00732D82">
        <w:rPr>
          <w:color w:val="000000" w:themeColor="text1"/>
        </w:rPr>
        <w:t xml:space="preserve">par Tehniskā piedāvājuma saturu un piedāvātajiem risinājumiem </w:t>
      </w:r>
      <w:r w:rsidR="00FB584F" w:rsidRPr="00732D82">
        <w:rPr>
          <w:color w:val="000000" w:themeColor="text1"/>
        </w:rPr>
        <w:t xml:space="preserve">(P2) </w:t>
      </w:r>
      <w:r w:rsidR="008C4065" w:rsidRPr="00732D82">
        <w:rPr>
          <w:color w:val="000000" w:themeColor="text1"/>
        </w:rPr>
        <w:t>–</w:t>
      </w:r>
      <w:r w:rsidR="00FB584F" w:rsidRPr="00732D82">
        <w:rPr>
          <w:color w:val="000000" w:themeColor="text1"/>
        </w:rPr>
        <w:t xml:space="preserve"> </w:t>
      </w:r>
      <w:r w:rsidR="00C56FCC" w:rsidRPr="00732D82">
        <w:rPr>
          <w:color w:val="000000" w:themeColor="text1"/>
        </w:rPr>
        <w:t>3</w:t>
      </w:r>
      <w:r w:rsidR="00A85D8F" w:rsidRPr="00732D82">
        <w:rPr>
          <w:color w:val="000000" w:themeColor="text1"/>
        </w:rPr>
        <w:t>0</w:t>
      </w:r>
      <w:r w:rsidR="00FB584F" w:rsidRPr="00732D82">
        <w:rPr>
          <w:color w:val="000000" w:themeColor="text1"/>
        </w:rPr>
        <w:t xml:space="preserve"> punkti</w:t>
      </w:r>
      <w:bookmarkEnd w:id="34"/>
      <w:bookmarkEnd w:id="35"/>
    </w:p>
    <w:tbl>
      <w:tblPr>
        <w:tblStyle w:val="TableGrid"/>
        <w:tblW w:w="8784" w:type="dxa"/>
        <w:jc w:val="center"/>
        <w:tblLook w:val="04A0" w:firstRow="1" w:lastRow="0" w:firstColumn="1" w:lastColumn="0" w:noHBand="0" w:noVBand="1"/>
      </w:tblPr>
      <w:tblGrid>
        <w:gridCol w:w="1430"/>
        <w:gridCol w:w="7354"/>
      </w:tblGrid>
      <w:tr w:rsidR="00732D82" w:rsidRPr="00732D82" w:rsidTr="00200A74">
        <w:trPr>
          <w:jc w:val="center"/>
        </w:trPr>
        <w:tc>
          <w:tcPr>
            <w:tcW w:w="1101" w:type="dxa"/>
            <w:shd w:val="clear" w:color="auto" w:fill="F2F2F2" w:themeFill="background1" w:themeFillShade="F2"/>
            <w:vAlign w:val="center"/>
          </w:tcPr>
          <w:p w:rsidR="00426398" w:rsidRPr="00732D82" w:rsidRDefault="00426398" w:rsidP="00D04CCE">
            <w:pPr>
              <w:pStyle w:val="Bodytext20"/>
              <w:shd w:val="clear" w:color="auto" w:fill="auto"/>
              <w:spacing w:before="40" w:after="40" w:line="240" w:lineRule="auto"/>
              <w:ind w:firstLine="0"/>
              <w:jc w:val="center"/>
              <w:rPr>
                <w:color w:val="000000" w:themeColor="text1"/>
                <w:sz w:val="24"/>
                <w:szCs w:val="24"/>
              </w:rPr>
            </w:pPr>
            <w:bookmarkStart w:id="36" w:name="bookmark69"/>
            <w:bookmarkStart w:id="37" w:name="_Toc484355657"/>
            <w:r w:rsidRPr="00732D82">
              <w:rPr>
                <w:rStyle w:val="Bodytext29ptBold0"/>
                <w:color w:val="000000" w:themeColor="text1"/>
                <w:sz w:val="24"/>
                <w:szCs w:val="24"/>
              </w:rPr>
              <w:t>Punktu sadalījums</w:t>
            </w:r>
          </w:p>
        </w:tc>
        <w:tc>
          <w:tcPr>
            <w:tcW w:w="7683" w:type="dxa"/>
            <w:shd w:val="clear" w:color="auto" w:fill="F2F2F2" w:themeFill="background1" w:themeFillShade="F2"/>
            <w:vAlign w:val="center"/>
          </w:tcPr>
          <w:p w:rsidR="00426398" w:rsidRPr="00732D82" w:rsidRDefault="00426398" w:rsidP="00D04CCE">
            <w:pPr>
              <w:pStyle w:val="Bodytext20"/>
              <w:shd w:val="clear" w:color="auto" w:fill="auto"/>
              <w:spacing w:before="40" w:after="40" w:line="240" w:lineRule="auto"/>
              <w:ind w:firstLine="0"/>
              <w:jc w:val="center"/>
              <w:rPr>
                <w:color w:val="000000" w:themeColor="text1"/>
                <w:sz w:val="24"/>
                <w:szCs w:val="24"/>
              </w:rPr>
            </w:pPr>
            <w:r w:rsidRPr="00732D82">
              <w:rPr>
                <w:rStyle w:val="Bodytext29ptBold0"/>
                <w:color w:val="000000" w:themeColor="text1"/>
                <w:sz w:val="24"/>
                <w:szCs w:val="24"/>
              </w:rPr>
              <w:t>Skaidrojums</w:t>
            </w:r>
          </w:p>
        </w:tc>
      </w:tr>
      <w:tr w:rsidR="00732D82" w:rsidRPr="00732D82" w:rsidTr="00200A74">
        <w:trPr>
          <w:jc w:val="center"/>
        </w:trPr>
        <w:tc>
          <w:tcPr>
            <w:tcW w:w="1101" w:type="dxa"/>
            <w:vAlign w:val="center"/>
          </w:tcPr>
          <w:p w:rsidR="00426398" w:rsidRPr="00732D82" w:rsidRDefault="00426398" w:rsidP="00D04CCE">
            <w:pPr>
              <w:pStyle w:val="Bodytext20"/>
              <w:shd w:val="clear" w:color="auto" w:fill="auto"/>
              <w:spacing w:before="40" w:after="40" w:line="240" w:lineRule="auto"/>
              <w:ind w:firstLine="0"/>
              <w:jc w:val="center"/>
              <w:rPr>
                <w:color w:val="000000" w:themeColor="text1"/>
                <w:sz w:val="24"/>
                <w:szCs w:val="24"/>
              </w:rPr>
            </w:pPr>
            <w:r w:rsidRPr="00732D82">
              <w:rPr>
                <w:color w:val="000000" w:themeColor="text1"/>
                <w:sz w:val="24"/>
                <w:szCs w:val="24"/>
              </w:rPr>
              <w:t>30 punkti</w:t>
            </w:r>
          </w:p>
        </w:tc>
        <w:tc>
          <w:tcPr>
            <w:tcW w:w="7683" w:type="dxa"/>
            <w:vAlign w:val="center"/>
          </w:tcPr>
          <w:p w:rsidR="00A01638" w:rsidRPr="00732D82" w:rsidRDefault="00A01638" w:rsidP="009D4741">
            <w:pPr>
              <w:pStyle w:val="Bodytext20"/>
              <w:shd w:val="clear" w:color="auto" w:fill="auto"/>
              <w:spacing w:before="40" w:after="40" w:line="240" w:lineRule="auto"/>
              <w:ind w:firstLine="0"/>
              <w:jc w:val="both"/>
              <w:rPr>
                <w:rStyle w:val="Bodytext29pt2"/>
                <w:color w:val="000000" w:themeColor="text1"/>
                <w:sz w:val="24"/>
                <w:szCs w:val="24"/>
              </w:rPr>
            </w:pPr>
            <w:r w:rsidRPr="00732D82">
              <w:rPr>
                <w:rStyle w:val="Bodytext29pt2"/>
                <w:color w:val="000000" w:themeColor="text1"/>
                <w:sz w:val="24"/>
                <w:szCs w:val="24"/>
              </w:rPr>
              <w:t>Ir sniegts detalizēts</w:t>
            </w:r>
            <w:r w:rsidRPr="00732D82">
              <w:rPr>
                <w:rStyle w:val="FootnoteReference"/>
                <w:color w:val="000000" w:themeColor="text1"/>
                <w:sz w:val="24"/>
                <w:szCs w:val="24"/>
              </w:rPr>
              <w:footnoteReference w:id="3"/>
            </w:r>
            <w:r w:rsidRPr="00732D82">
              <w:rPr>
                <w:rStyle w:val="Bodytext29pt2"/>
                <w:color w:val="000000" w:themeColor="text1"/>
                <w:sz w:val="24"/>
                <w:szCs w:val="24"/>
              </w:rPr>
              <w:t xml:space="preserve"> Iepirkuma līguma izpildes organizatoriskais un tehniskais </w:t>
            </w:r>
            <w:r w:rsidR="008E16B3" w:rsidRPr="00732D82">
              <w:rPr>
                <w:rStyle w:val="Bodytext29pt2"/>
                <w:color w:val="000000" w:themeColor="text1"/>
                <w:sz w:val="24"/>
                <w:szCs w:val="24"/>
              </w:rPr>
              <w:t>izklāsts</w:t>
            </w:r>
            <w:r w:rsidRPr="00732D82">
              <w:rPr>
                <w:rStyle w:val="Bodytext29pt2"/>
                <w:color w:val="000000" w:themeColor="text1"/>
                <w:sz w:val="24"/>
                <w:szCs w:val="24"/>
              </w:rPr>
              <w:t xml:space="preserve">, ir detalizēti </w:t>
            </w:r>
            <w:r w:rsidR="008E16B3" w:rsidRPr="00732D82">
              <w:rPr>
                <w:rStyle w:val="Bodytext29pt2"/>
                <w:color w:val="000000" w:themeColor="text1"/>
                <w:sz w:val="24"/>
                <w:szCs w:val="24"/>
              </w:rPr>
              <w:t xml:space="preserve">izklāstītas </w:t>
            </w:r>
            <w:r w:rsidRPr="00732D82">
              <w:rPr>
                <w:rStyle w:val="Bodytext29pt2"/>
                <w:color w:val="000000" w:themeColor="text1"/>
                <w:sz w:val="24"/>
                <w:szCs w:val="24"/>
              </w:rPr>
              <w:t xml:space="preserve">darbu veikšanas metodes, ir sniegts detalizēts kvalitātes vadības sistēmas </w:t>
            </w:r>
            <w:r w:rsidR="008E16B3" w:rsidRPr="00732D82">
              <w:rPr>
                <w:rStyle w:val="Bodytext29pt2"/>
                <w:color w:val="000000" w:themeColor="text1"/>
                <w:sz w:val="24"/>
                <w:szCs w:val="24"/>
              </w:rPr>
              <w:t>izklāsts</w:t>
            </w:r>
            <w:r w:rsidRPr="00732D82">
              <w:rPr>
                <w:rStyle w:val="Bodytext29pt2"/>
                <w:color w:val="000000" w:themeColor="text1"/>
                <w:sz w:val="24"/>
                <w:szCs w:val="24"/>
              </w:rPr>
              <w:t xml:space="preserve"> darbu veikšanas laikā.</w:t>
            </w:r>
          </w:p>
          <w:p w:rsidR="00A01638" w:rsidRPr="00732D82" w:rsidRDefault="00A01638" w:rsidP="009D4741">
            <w:pPr>
              <w:pStyle w:val="Bodytext20"/>
              <w:shd w:val="clear" w:color="auto" w:fill="auto"/>
              <w:spacing w:before="40" w:after="40" w:line="240" w:lineRule="auto"/>
              <w:ind w:firstLine="0"/>
              <w:jc w:val="both"/>
              <w:rPr>
                <w:color w:val="000000" w:themeColor="text1"/>
                <w:sz w:val="24"/>
                <w:szCs w:val="24"/>
              </w:rPr>
            </w:pPr>
            <w:r w:rsidRPr="00732D82">
              <w:rPr>
                <w:color w:val="000000" w:themeColor="text1"/>
                <w:sz w:val="24"/>
                <w:szCs w:val="24"/>
              </w:rPr>
              <w:lastRenderedPageBreak/>
              <w:t xml:space="preserve">Pretendents </w:t>
            </w:r>
            <w:r w:rsidR="00177EB5" w:rsidRPr="00732D82">
              <w:rPr>
                <w:color w:val="000000" w:themeColor="text1"/>
                <w:sz w:val="24"/>
                <w:szCs w:val="24"/>
              </w:rPr>
              <w:t>prezentācijā</w:t>
            </w:r>
            <w:r w:rsidRPr="00732D82">
              <w:rPr>
                <w:color w:val="000000" w:themeColor="text1"/>
                <w:sz w:val="24"/>
                <w:szCs w:val="24"/>
              </w:rPr>
              <w:t xml:space="preserve"> ir detalizēti atspoguļojis speciālistu</w:t>
            </w:r>
            <w:r w:rsidR="00FC67BA" w:rsidRPr="00732D82">
              <w:rPr>
                <w:color w:val="000000" w:themeColor="text1"/>
                <w:sz w:val="24"/>
                <w:szCs w:val="24"/>
              </w:rPr>
              <w:t xml:space="preserve"> (vismaz projekta vadītāju, sistēmanalītiķi, programmētāju un mākslinieku/datorgrafiķi)</w:t>
            </w:r>
            <w:r w:rsidRPr="00732D82">
              <w:rPr>
                <w:color w:val="000000" w:themeColor="text1"/>
                <w:sz w:val="24"/>
                <w:szCs w:val="24"/>
              </w:rPr>
              <w:t xml:space="preserve"> un papildus personāla iesaisti un lomu darbu veikšanā, </w:t>
            </w:r>
            <w:r w:rsidR="0026366B" w:rsidRPr="00732D82">
              <w:rPr>
                <w:color w:val="000000" w:themeColor="text1"/>
                <w:sz w:val="24"/>
                <w:szCs w:val="24"/>
              </w:rPr>
              <w:t>norādot</w:t>
            </w:r>
            <w:r w:rsidRPr="00732D82">
              <w:rPr>
                <w:color w:val="000000" w:themeColor="text1"/>
                <w:sz w:val="24"/>
                <w:szCs w:val="24"/>
              </w:rPr>
              <w:t xml:space="preserve"> speciālistu kvalifikāciju un kvalifikācijas atbilstību veicamajiem darbiem, pienākumus darbu veikšanā, iesaistīto speciālistu hierarhiju un savstarpējos sadarbības modeļus, paredzamo darba stundu skaitu.</w:t>
            </w:r>
          </w:p>
          <w:p w:rsidR="00A01638" w:rsidRPr="00732D82" w:rsidRDefault="00A01638" w:rsidP="009D4741">
            <w:pPr>
              <w:pStyle w:val="Bodytext20"/>
              <w:shd w:val="clear" w:color="auto" w:fill="auto"/>
              <w:spacing w:before="40" w:after="40" w:line="240" w:lineRule="auto"/>
              <w:ind w:firstLine="0"/>
              <w:jc w:val="both"/>
              <w:rPr>
                <w:rStyle w:val="Bodytext29pt2"/>
                <w:color w:val="000000" w:themeColor="text1"/>
                <w:sz w:val="24"/>
                <w:szCs w:val="24"/>
              </w:rPr>
            </w:pPr>
            <w:r w:rsidRPr="00732D82">
              <w:rPr>
                <w:rStyle w:val="Bodytext29pt2"/>
                <w:color w:val="000000" w:themeColor="text1"/>
                <w:sz w:val="24"/>
                <w:szCs w:val="24"/>
              </w:rPr>
              <w:t>Tiek piedāvāts reālistisks Iepirkuma līguma izpildes laika grafiks (speciālistu skaits un noslodze ir atbilstoša paredzamajiem darbiem</w:t>
            </w:r>
            <w:r w:rsidR="00A30046" w:rsidRPr="00732D82">
              <w:rPr>
                <w:rStyle w:val="Bodytext29pt2"/>
                <w:color w:val="000000" w:themeColor="text1"/>
                <w:sz w:val="24"/>
                <w:szCs w:val="24"/>
              </w:rPr>
              <w:t xml:space="preserve">, tādējādi nodrošinot darbu izpildi atbilstoši Pasūtītāja noteiktajam termiņam), darbu izpilde paredzēta tāda, lai Pasūtītājam ir iespēja </w:t>
            </w:r>
            <w:r w:rsidR="00DE50ED" w:rsidRPr="00732D82">
              <w:rPr>
                <w:rStyle w:val="Bodytext29pt2"/>
                <w:color w:val="000000" w:themeColor="text1"/>
                <w:sz w:val="24"/>
                <w:szCs w:val="24"/>
              </w:rPr>
              <w:t xml:space="preserve">savlaicīgi </w:t>
            </w:r>
            <w:r w:rsidR="00A30046" w:rsidRPr="00732D82">
              <w:rPr>
                <w:rStyle w:val="Bodytext29pt2"/>
                <w:color w:val="000000" w:themeColor="text1"/>
                <w:sz w:val="24"/>
                <w:szCs w:val="24"/>
              </w:rPr>
              <w:t>iesaistī</w:t>
            </w:r>
            <w:r w:rsidR="00DE50ED" w:rsidRPr="00732D82">
              <w:rPr>
                <w:rStyle w:val="Bodytext29pt2"/>
                <w:color w:val="000000" w:themeColor="text1"/>
                <w:sz w:val="24"/>
                <w:szCs w:val="24"/>
              </w:rPr>
              <w:t>ties darbu novērtēšanā un Pretendentam ir iespēja veikt nepieciešamos uzlabojumus, nepārsniedzot Pasūtītaja noteikto darbu izpildes gala termiņu.</w:t>
            </w:r>
          </w:p>
          <w:p w:rsidR="00426398" w:rsidRPr="00732D82" w:rsidRDefault="00D144D4" w:rsidP="009D4741">
            <w:pPr>
              <w:pStyle w:val="Bodytext20"/>
              <w:shd w:val="clear" w:color="auto" w:fill="auto"/>
              <w:spacing w:before="40" w:after="40" w:line="240" w:lineRule="auto"/>
              <w:ind w:firstLine="0"/>
              <w:jc w:val="both"/>
              <w:rPr>
                <w:color w:val="000000" w:themeColor="text1"/>
                <w:sz w:val="24"/>
                <w:szCs w:val="24"/>
              </w:rPr>
            </w:pPr>
            <w:r w:rsidRPr="00732D82">
              <w:rPr>
                <w:rStyle w:val="Bodytext29pt2"/>
                <w:color w:val="000000" w:themeColor="text1"/>
                <w:sz w:val="24"/>
                <w:szCs w:val="24"/>
              </w:rPr>
              <w:t xml:space="preserve">Ir piedāvāts tāds risinājums, kas ļaus Pasūtītājam sekot Iepirkuma līguma izpildes gaitai un savlaicīgi precizēt prasības. Pasūtītājam būs pieejama testa vide. Ir paredzēta iespēja </w:t>
            </w:r>
            <w:r w:rsidR="00DE50ED" w:rsidRPr="00732D82">
              <w:rPr>
                <w:rStyle w:val="Bodytext29pt2"/>
                <w:color w:val="000000" w:themeColor="text1"/>
                <w:sz w:val="24"/>
                <w:szCs w:val="24"/>
              </w:rPr>
              <w:t>P</w:t>
            </w:r>
            <w:r w:rsidRPr="00732D82">
              <w:rPr>
                <w:rStyle w:val="Bodytext29pt2"/>
                <w:color w:val="000000" w:themeColor="text1"/>
                <w:sz w:val="24"/>
                <w:szCs w:val="24"/>
              </w:rPr>
              <w:t>a</w:t>
            </w:r>
            <w:r w:rsidR="00DE50ED" w:rsidRPr="00732D82">
              <w:rPr>
                <w:rStyle w:val="Bodytext29pt2"/>
                <w:color w:val="000000" w:themeColor="text1"/>
                <w:sz w:val="24"/>
                <w:szCs w:val="24"/>
              </w:rPr>
              <w:t>s</w:t>
            </w:r>
            <w:r w:rsidRPr="00732D82">
              <w:rPr>
                <w:rStyle w:val="Bodytext29pt2"/>
                <w:color w:val="000000" w:themeColor="text1"/>
                <w:sz w:val="24"/>
                <w:szCs w:val="24"/>
              </w:rPr>
              <w:t xml:space="preserve">ūtītājam iepazīties ar testēšanas rezultātiem izstrādes laikā. </w:t>
            </w:r>
          </w:p>
        </w:tc>
      </w:tr>
      <w:tr w:rsidR="00732D82" w:rsidRPr="00732D82" w:rsidTr="00200A74">
        <w:trPr>
          <w:jc w:val="center"/>
        </w:trPr>
        <w:tc>
          <w:tcPr>
            <w:tcW w:w="1101" w:type="dxa"/>
            <w:vAlign w:val="center"/>
          </w:tcPr>
          <w:p w:rsidR="00426398" w:rsidRPr="00732D82" w:rsidRDefault="00426398" w:rsidP="00A30046">
            <w:pPr>
              <w:pStyle w:val="Bodytext20"/>
              <w:numPr>
                <w:ilvl w:val="0"/>
                <w:numId w:val="48"/>
              </w:numPr>
              <w:shd w:val="clear" w:color="auto" w:fill="auto"/>
              <w:spacing w:before="40" w:after="40" w:line="240" w:lineRule="auto"/>
              <w:jc w:val="center"/>
              <w:rPr>
                <w:color w:val="000000" w:themeColor="text1"/>
                <w:sz w:val="24"/>
                <w:szCs w:val="24"/>
              </w:rPr>
            </w:pPr>
            <w:r w:rsidRPr="00732D82">
              <w:rPr>
                <w:color w:val="000000" w:themeColor="text1"/>
                <w:sz w:val="24"/>
                <w:szCs w:val="24"/>
              </w:rPr>
              <w:lastRenderedPageBreak/>
              <w:t>unkti</w:t>
            </w:r>
          </w:p>
        </w:tc>
        <w:tc>
          <w:tcPr>
            <w:tcW w:w="7683" w:type="dxa"/>
            <w:vAlign w:val="center"/>
          </w:tcPr>
          <w:p w:rsidR="00A30046" w:rsidRPr="00732D82" w:rsidRDefault="00A30046" w:rsidP="00A30046">
            <w:pPr>
              <w:tabs>
                <w:tab w:val="left" w:pos="0"/>
              </w:tabs>
              <w:spacing w:before="120" w:after="120"/>
              <w:jc w:val="both"/>
              <w:rPr>
                <w:rStyle w:val="Bodytext29pt2"/>
                <w:rFonts w:eastAsia="Arial Unicode MS" w:cs="Arial Unicode MS"/>
                <w:color w:val="000000" w:themeColor="text1"/>
                <w:sz w:val="24"/>
                <w:szCs w:val="24"/>
              </w:rPr>
            </w:pPr>
            <w:r w:rsidRPr="00732D82">
              <w:rPr>
                <w:color w:val="000000" w:themeColor="text1"/>
              </w:rPr>
              <w:t xml:space="preserve">Ir sniegts Iepirkuma līguma izpildes organizatoriskais un tehniskais </w:t>
            </w:r>
            <w:r w:rsidR="008A74F4" w:rsidRPr="00732D82">
              <w:rPr>
                <w:color w:val="000000" w:themeColor="text1"/>
              </w:rPr>
              <w:t>izklāsts</w:t>
            </w:r>
            <w:r w:rsidRPr="00732D82">
              <w:rPr>
                <w:color w:val="000000" w:themeColor="text1"/>
              </w:rPr>
              <w:t xml:space="preserve">, ir </w:t>
            </w:r>
            <w:r w:rsidR="008A74F4" w:rsidRPr="00732D82">
              <w:rPr>
                <w:color w:val="000000" w:themeColor="text1"/>
              </w:rPr>
              <w:t>parādītas</w:t>
            </w:r>
            <w:r w:rsidRPr="00732D82">
              <w:rPr>
                <w:color w:val="000000" w:themeColor="text1"/>
              </w:rPr>
              <w:t xml:space="preserve"> darbu veikšanas metodes, ir sniegts kvalitātes vadības sistēmas </w:t>
            </w:r>
            <w:r w:rsidR="008A74F4" w:rsidRPr="00732D82">
              <w:rPr>
                <w:color w:val="000000" w:themeColor="text1"/>
              </w:rPr>
              <w:t>izklāsts</w:t>
            </w:r>
            <w:r w:rsidRPr="00732D82">
              <w:rPr>
                <w:color w:val="000000" w:themeColor="text1"/>
              </w:rPr>
              <w:t xml:space="preserve"> darbu veikšanas laikā.</w:t>
            </w:r>
          </w:p>
          <w:p w:rsidR="00426398" w:rsidRPr="00732D82" w:rsidRDefault="00A30046" w:rsidP="009D4741">
            <w:pPr>
              <w:pStyle w:val="Bodytext20"/>
              <w:shd w:val="clear" w:color="auto" w:fill="auto"/>
              <w:spacing w:before="40" w:after="40" w:line="240" w:lineRule="auto"/>
              <w:ind w:firstLine="0"/>
              <w:jc w:val="both"/>
              <w:rPr>
                <w:rStyle w:val="Bodytext29pt2"/>
                <w:color w:val="000000" w:themeColor="text1"/>
                <w:sz w:val="24"/>
                <w:szCs w:val="24"/>
              </w:rPr>
            </w:pPr>
            <w:r w:rsidRPr="00732D82">
              <w:rPr>
                <w:rStyle w:val="Bodytext29pt2"/>
                <w:color w:val="000000" w:themeColor="text1"/>
                <w:sz w:val="24"/>
                <w:szCs w:val="24"/>
              </w:rPr>
              <w:t>Pretendents ir sagatavojis pamatotu, daļēji</w:t>
            </w:r>
            <w:r w:rsidRPr="00732D82">
              <w:rPr>
                <w:rStyle w:val="FootnoteReference"/>
                <w:color w:val="000000" w:themeColor="text1"/>
                <w:sz w:val="24"/>
                <w:szCs w:val="24"/>
              </w:rPr>
              <w:footnoteReference w:id="4"/>
            </w:r>
            <w:r w:rsidRPr="00732D82">
              <w:rPr>
                <w:rStyle w:val="Bodytext29pt2"/>
                <w:color w:val="000000" w:themeColor="text1"/>
                <w:sz w:val="24"/>
                <w:szCs w:val="24"/>
              </w:rPr>
              <w:t xml:space="preserve"> paplašinātu </w:t>
            </w:r>
            <w:r w:rsidR="008A74F4" w:rsidRPr="00732D82">
              <w:rPr>
                <w:rStyle w:val="Bodytext29pt2"/>
                <w:color w:val="000000" w:themeColor="text1"/>
                <w:sz w:val="24"/>
                <w:szCs w:val="24"/>
              </w:rPr>
              <w:t>izklāstu</w:t>
            </w:r>
            <w:r w:rsidRPr="00732D82">
              <w:rPr>
                <w:rStyle w:val="Bodytext29pt2"/>
                <w:color w:val="000000" w:themeColor="text1"/>
                <w:sz w:val="24"/>
                <w:szCs w:val="24"/>
              </w:rPr>
              <w:t xml:space="preserve"> par plānoto darbu saturu, darba veikšanas metodēm un izpildes vadību, kvalitātes nodrošināšanu.</w:t>
            </w:r>
          </w:p>
          <w:p w:rsidR="00A30046" w:rsidRPr="00732D82" w:rsidRDefault="00A30046" w:rsidP="009D4741">
            <w:pPr>
              <w:pStyle w:val="Bodytext20"/>
              <w:shd w:val="clear" w:color="auto" w:fill="auto"/>
              <w:spacing w:before="40" w:after="40" w:line="240" w:lineRule="auto"/>
              <w:ind w:firstLine="0"/>
              <w:jc w:val="both"/>
              <w:rPr>
                <w:color w:val="000000" w:themeColor="text1"/>
                <w:sz w:val="24"/>
                <w:szCs w:val="24"/>
              </w:rPr>
            </w:pPr>
            <w:r w:rsidRPr="00732D82">
              <w:rPr>
                <w:color w:val="000000" w:themeColor="text1"/>
                <w:sz w:val="24"/>
                <w:szCs w:val="24"/>
              </w:rPr>
              <w:t xml:space="preserve">Pretendents </w:t>
            </w:r>
            <w:r w:rsidR="008A74F4" w:rsidRPr="00732D82">
              <w:rPr>
                <w:color w:val="000000" w:themeColor="text1"/>
                <w:sz w:val="24"/>
                <w:szCs w:val="24"/>
              </w:rPr>
              <w:t>prezentācijā</w:t>
            </w:r>
            <w:r w:rsidRPr="00732D82">
              <w:rPr>
                <w:color w:val="000000" w:themeColor="text1"/>
                <w:sz w:val="24"/>
                <w:szCs w:val="24"/>
              </w:rPr>
              <w:t xml:space="preserve"> ir  vispārīgi atspoguļojis speciālistu un papildus personāla iesaisti un lomu darbu veikšanā, </w:t>
            </w:r>
            <w:r w:rsidR="008A74F4" w:rsidRPr="00732D82">
              <w:rPr>
                <w:color w:val="000000" w:themeColor="text1"/>
                <w:sz w:val="24"/>
                <w:szCs w:val="24"/>
              </w:rPr>
              <w:t>norādot</w:t>
            </w:r>
            <w:r w:rsidRPr="00732D82">
              <w:rPr>
                <w:color w:val="000000" w:themeColor="text1"/>
                <w:sz w:val="24"/>
                <w:szCs w:val="24"/>
              </w:rPr>
              <w:t xml:space="preserve"> speciālistu kvalifikāciju un kvalifikācijas atbilstību veicamajiem darbiem, pienākumus darbu izpildē, iesaistīto speciālistu hierarhiju un savstarpējos sadarbības modeļus, paredzamo darba stundu skaitu.</w:t>
            </w:r>
          </w:p>
          <w:p w:rsidR="00A30046" w:rsidRPr="00732D82" w:rsidRDefault="00A30046" w:rsidP="00A30046">
            <w:pPr>
              <w:pStyle w:val="Bodytext20"/>
              <w:shd w:val="clear" w:color="auto" w:fill="auto"/>
              <w:spacing w:before="40" w:after="40" w:line="240" w:lineRule="auto"/>
              <w:ind w:firstLine="0"/>
              <w:jc w:val="both"/>
              <w:rPr>
                <w:rStyle w:val="Bodytext29pt2"/>
                <w:color w:val="000000" w:themeColor="text1"/>
                <w:sz w:val="24"/>
                <w:szCs w:val="24"/>
              </w:rPr>
            </w:pPr>
            <w:r w:rsidRPr="00732D82">
              <w:rPr>
                <w:rStyle w:val="Bodytext29pt2"/>
                <w:color w:val="000000" w:themeColor="text1"/>
                <w:sz w:val="24"/>
                <w:szCs w:val="24"/>
              </w:rPr>
              <w:t xml:space="preserve">Tiek piedāvāts Iepirkuma līguma izpildes laika grafiks (speciālistu skaits un noslodze </w:t>
            </w:r>
            <w:r w:rsidR="00DE50ED" w:rsidRPr="00732D82">
              <w:rPr>
                <w:rStyle w:val="Bodytext29pt2"/>
                <w:color w:val="000000" w:themeColor="text1"/>
                <w:sz w:val="24"/>
                <w:szCs w:val="24"/>
              </w:rPr>
              <w:t>daļēji</w:t>
            </w:r>
            <w:r w:rsidRPr="00732D82">
              <w:rPr>
                <w:rStyle w:val="Bodytext29pt2"/>
                <w:color w:val="000000" w:themeColor="text1"/>
                <w:sz w:val="24"/>
                <w:szCs w:val="24"/>
              </w:rPr>
              <w:t xml:space="preserve"> atbilstoša paredzamajiem darbiem, tādējādi</w:t>
            </w:r>
            <w:r w:rsidR="00DE50ED" w:rsidRPr="00732D82">
              <w:rPr>
                <w:rStyle w:val="Bodytext29pt2"/>
                <w:color w:val="000000" w:themeColor="text1"/>
                <w:sz w:val="24"/>
                <w:szCs w:val="24"/>
              </w:rPr>
              <w:t>, neradot pārliecību, ka</w:t>
            </w:r>
            <w:r w:rsidRPr="00732D82">
              <w:rPr>
                <w:rStyle w:val="Bodytext29pt2"/>
                <w:color w:val="000000" w:themeColor="text1"/>
                <w:sz w:val="24"/>
                <w:szCs w:val="24"/>
              </w:rPr>
              <w:t xml:space="preserve"> darbu izpild</w:t>
            </w:r>
            <w:r w:rsidR="00DE50ED" w:rsidRPr="00732D82">
              <w:rPr>
                <w:rStyle w:val="Bodytext29pt2"/>
                <w:color w:val="000000" w:themeColor="text1"/>
                <w:sz w:val="24"/>
                <w:szCs w:val="24"/>
              </w:rPr>
              <w:t>e netiks kavēta</w:t>
            </w:r>
            <w:r w:rsidRPr="00732D82">
              <w:rPr>
                <w:rStyle w:val="Bodytext29pt2"/>
                <w:color w:val="000000" w:themeColor="text1"/>
                <w:sz w:val="24"/>
                <w:szCs w:val="24"/>
              </w:rPr>
              <w:t xml:space="preserve">), taču darbu izpilde paredzēta bez vai ar ļoti mazām rezervēm, līdz ar to </w:t>
            </w:r>
            <w:r w:rsidR="00DE50ED" w:rsidRPr="00732D82">
              <w:rPr>
                <w:rStyle w:val="Bodytext29pt2"/>
                <w:color w:val="000000" w:themeColor="text1"/>
                <w:sz w:val="24"/>
                <w:szCs w:val="24"/>
              </w:rPr>
              <w:t>ir saskatāms būtisks risks, ka Iepirkuma līguma izpilde varētu tikt kavēta.</w:t>
            </w:r>
          </w:p>
          <w:p w:rsidR="00A30046" w:rsidRPr="00732D82" w:rsidRDefault="00DE50ED" w:rsidP="009D4741">
            <w:pPr>
              <w:pStyle w:val="Bodytext20"/>
              <w:shd w:val="clear" w:color="auto" w:fill="auto"/>
              <w:spacing w:before="40" w:after="40" w:line="240" w:lineRule="auto"/>
              <w:ind w:firstLine="0"/>
              <w:jc w:val="both"/>
              <w:rPr>
                <w:rStyle w:val="Bodytext29pt2"/>
                <w:color w:val="000000" w:themeColor="text1"/>
                <w:sz w:val="24"/>
                <w:szCs w:val="24"/>
              </w:rPr>
            </w:pPr>
            <w:r w:rsidRPr="00732D82">
              <w:rPr>
                <w:rStyle w:val="Bodytext29pt2"/>
                <w:color w:val="000000" w:themeColor="text1"/>
                <w:sz w:val="24"/>
                <w:szCs w:val="24"/>
              </w:rPr>
              <w:t>Ir piedāvāts risinājums, kas daļēji ļauj Pasūtītājam sekot Iepirkuma līguma izpildes gaitai un precizēt prasības. Pasūtītājam nebūs pieejama testa vide, bet ir paredzēta iespēja Pasūtītājam iepazīties ar Pretendenta veiktajiem testēšanas rezultātiem izstrādes laikā.</w:t>
            </w:r>
          </w:p>
        </w:tc>
      </w:tr>
      <w:tr w:rsidR="00426398" w:rsidRPr="00732D82" w:rsidTr="00200A74">
        <w:trPr>
          <w:jc w:val="center"/>
        </w:trPr>
        <w:tc>
          <w:tcPr>
            <w:tcW w:w="1101" w:type="dxa"/>
            <w:vAlign w:val="center"/>
          </w:tcPr>
          <w:p w:rsidR="00426398" w:rsidRPr="00732D82" w:rsidRDefault="00426398" w:rsidP="009D4741">
            <w:pPr>
              <w:pStyle w:val="Bodytext20"/>
              <w:shd w:val="clear" w:color="auto" w:fill="auto"/>
              <w:spacing w:before="40" w:after="40" w:line="240" w:lineRule="auto"/>
              <w:ind w:firstLine="0"/>
              <w:jc w:val="center"/>
              <w:rPr>
                <w:color w:val="000000" w:themeColor="text1"/>
                <w:sz w:val="24"/>
                <w:szCs w:val="24"/>
              </w:rPr>
            </w:pPr>
            <w:r w:rsidRPr="00732D82">
              <w:rPr>
                <w:color w:val="000000" w:themeColor="text1"/>
                <w:sz w:val="24"/>
                <w:szCs w:val="24"/>
              </w:rPr>
              <w:t>2 punkti</w:t>
            </w:r>
          </w:p>
        </w:tc>
        <w:tc>
          <w:tcPr>
            <w:tcW w:w="7683" w:type="dxa"/>
            <w:vAlign w:val="center"/>
          </w:tcPr>
          <w:p w:rsidR="00DE50ED" w:rsidRPr="00732D82" w:rsidRDefault="00DE50ED" w:rsidP="00DE50ED">
            <w:pPr>
              <w:pStyle w:val="Bodytext20"/>
              <w:shd w:val="clear" w:color="auto" w:fill="auto"/>
              <w:spacing w:before="40" w:after="40" w:line="240" w:lineRule="auto"/>
              <w:ind w:firstLine="0"/>
              <w:jc w:val="both"/>
              <w:rPr>
                <w:rStyle w:val="Bodytext29pt2"/>
                <w:color w:val="000000" w:themeColor="text1"/>
                <w:sz w:val="24"/>
                <w:szCs w:val="24"/>
              </w:rPr>
            </w:pPr>
            <w:r w:rsidRPr="00732D82">
              <w:rPr>
                <w:rStyle w:val="Bodytext29pt2"/>
                <w:color w:val="000000" w:themeColor="text1"/>
                <w:sz w:val="24"/>
                <w:szCs w:val="24"/>
              </w:rPr>
              <w:t xml:space="preserve">Pretendents ir piekritis veikt darbus atbilstoši tehniskai specifikācijai un tā piedāvātajam Metam. Pretendents ir </w:t>
            </w:r>
            <w:r w:rsidR="008A74F4" w:rsidRPr="00732D82">
              <w:rPr>
                <w:rStyle w:val="Bodytext29pt2"/>
                <w:color w:val="000000" w:themeColor="text1"/>
                <w:sz w:val="24"/>
                <w:szCs w:val="24"/>
              </w:rPr>
              <w:t>atspoguļojis</w:t>
            </w:r>
            <w:r w:rsidRPr="00732D82">
              <w:rPr>
                <w:rStyle w:val="Bodytext29pt2"/>
                <w:color w:val="000000" w:themeColor="text1"/>
                <w:sz w:val="24"/>
                <w:szCs w:val="24"/>
              </w:rPr>
              <w:t xml:space="preserve"> tehnisko specifikāciju, bet nav tajā ietverto informāciju izvērsis un papildinājis vai ir vispārīgi/detalizēti </w:t>
            </w:r>
            <w:r w:rsidR="008A74F4" w:rsidRPr="00732D82">
              <w:rPr>
                <w:rStyle w:val="Bodytext29pt2"/>
                <w:color w:val="000000" w:themeColor="text1"/>
                <w:sz w:val="24"/>
                <w:szCs w:val="24"/>
              </w:rPr>
              <w:t>atspoguļojis</w:t>
            </w:r>
            <w:r w:rsidRPr="00732D82">
              <w:rPr>
                <w:rStyle w:val="Bodytext29pt2"/>
                <w:color w:val="000000" w:themeColor="text1"/>
                <w:sz w:val="24"/>
                <w:szCs w:val="24"/>
              </w:rPr>
              <w:t xml:space="preserve"> tikai atsevišķas sadaļas (mazāk par 10% no kopējā </w:t>
            </w:r>
            <w:r w:rsidR="008A74F4" w:rsidRPr="00732D82">
              <w:rPr>
                <w:rStyle w:val="Bodytext29pt2"/>
                <w:color w:val="000000" w:themeColor="text1"/>
                <w:sz w:val="24"/>
                <w:szCs w:val="24"/>
              </w:rPr>
              <w:t>sadaļu apjoma</w:t>
            </w:r>
            <w:r w:rsidRPr="00732D82">
              <w:rPr>
                <w:rStyle w:val="Bodytext29pt2"/>
                <w:color w:val="000000" w:themeColor="text1"/>
                <w:sz w:val="24"/>
                <w:szCs w:val="24"/>
              </w:rPr>
              <w:t>)).</w:t>
            </w:r>
          </w:p>
          <w:p w:rsidR="00DE50ED" w:rsidRPr="00732D82" w:rsidRDefault="00DE50ED" w:rsidP="00DE50ED">
            <w:pPr>
              <w:pStyle w:val="Bodytext20"/>
              <w:shd w:val="clear" w:color="auto" w:fill="auto"/>
              <w:spacing w:before="40" w:after="40" w:line="240" w:lineRule="auto"/>
              <w:ind w:firstLine="0"/>
              <w:jc w:val="both"/>
              <w:rPr>
                <w:rStyle w:val="Bodytext29pt2"/>
                <w:color w:val="000000" w:themeColor="text1"/>
                <w:sz w:val="24"/>
                <w:szCs w:val="24"/>
              </w:rPr>
            </w:pPr>
            <w:r w:rsidRPr="00732D82">
              <w:rPr>
                <w:color w:val="000000" w:themeColor="text1"/>
                <w:sz w:val="24"/>
                <w:szCs w:val="24"/>
              </w:rPr>
              <w:t xml:space="preserve">Pretendents </w:t>
            </w:r>
            <w:r w:rsidR="00D336CB" w:rsidRPr="00732D82">
              <w:rPr>
                <w:color w:val="000000" w:themeColor="text1"/>
                <w:sz w:val="24"/>
                <w:szCs w:val="24"/>
              </w:rPr>
              <w:t>prezentācijā</w:t>
            </w:r>
            <w:r w:rsidRPr="00732D82">
              <w:rPr>
                <w:color w:val="000000" w:themeColor="text1"/>
                <w:sz w:val="24"/>
                <w:szCs w:val="24"/>
              </w:rPr>
              <w:t xml:space="preserve"> ir vispārīgi atspoguļojis speciālistus vai nosaucis tikai daļēji. Nav izvērsta papildus personāla iesaiste un speciālistu loma darbu veikšanā, aprakstot speciālistu kvalifikāciju un kvalifikācijas </w:t>
            </w:r>
            <w:r w:rsidRPr="00732D82">
              <w:rPr>
                <w:color w:val="000000" w:themeColor="text1"/>
                <w:sz w:val="24"/>
                <w:szCs w:val="24"/>
              </w:rPr>
              <w:lastRenderedPageBreak/>
              <w:t>atbilstību veicamajiem darbiem, pienākumus darbu izpildē, iesaistīto speciālistu hierarhiju un savstarpējos sadarbības modeļus, paredzamo darba stundu skaitu.</w:t>
            </w:r>
          </w:p>
          <w:p w:rsidR="00DE50ED" w:rsidRPr="00732D82" w:rsidRDefault="00DE50ED" w:rsidP="00DE50ED">
            <w:pPr>
              <w:pStyle w:val="Bodytext20"/>
              <w:shd w:val="clear" w:color="auto" w:fill="auto"/>
              <w:spacing w:before="40" w:after="40" w:line="240" w:lineRule="auto"/>
              <w:ind w:firstLine="0"/>
              <w:jc w:val="both"/>
              <w:rPr>
                <w:rStyle w:val="Bodytext29pt2"/>
                <w:color w:val="000000" w:themeColor="text1"/>
                <w:sz w:val="24"/>
                <w:szCs w:val="24"/>
              </w:rPr>
            </w:pPr>
            <w:r w:rsidRPr="00732D82">
              <w:rPr>
                <w:rStyle w:val="Bodytext29pt2"/>
                <w:color w:val="000000" w:themeColor="text1"/>
                <w:sz w:val="24"/>
                <w:szCs w:val="24"/>
              </w:rPr>
              <w:t xml:space="preserve">Tiek piedāvāts vispārīgs Iepirkuma līguma izpildes laika grafiks (norādīti tikai darbu izpildes posmi vai tikai tas, ka darbi tiks izpildīti atbilstoši Pasūtītāja prasībām), </w:t>
            </w:r>
            <w:r w:rsidR="00D336CB" w:rsidRPr="00732D82">
              <w:rPr>
                <w:rStyle w:val="Bodytext29pt2"/>
                <w:color w:val="000000" w:themeColor="text1"/>
                <w:sz w:val="24"/>
                <w:szCs w:val="24"/>
              </w:rPr>
              <w:t>I</w:t>
            </w:r>
            <w:r w:rsidR="00E46720" w:rsidRPr="00732D82">
              <w:rPr>
                <w:rStyle w:val="Bodytext29pt2"/>
                <w:color w:val="000000" w:themeColor="text1"/>
                <w:sz w:val="24"/>
                <w:szCs w:val="24"/>
              </w:rPr>
              <w:t xml:space="preserve">epirkuma komisija negūst </w:t>
            </w:r>
            <w:r w:rsidR="00D336CB" w:rsidRPr="00732D82">
              <w:rPr>
                <w:rStyle w:val="Bodytext29pt2"/>
                <w:color w:val="000000" w:themeColor="text1"/>
                <w:sz w:val="24"/>
                <w:szCs w:val="24"/>
              </w:rPr>
              <w:t xml:space="preserve">detalizētu </w:t>
            </w:r>
            <w:r w:rsidR="00E46720" w:rsidRPr="00732D82">
              <w:rPr>
                <w:rStyle w:val="Bodytext29pt2"/>
                <w:color w:val="000000" w:themeColor="text1"/>
                <w:sz w:val="24"/>
                <w:szCs w:val="24"/>
              </w:rPr>
              <w:t>prie</w:t>
            </w:r>
            <w:r w:rsidR="00730A98" w:rsidRPr="00732D82">
              <w:rPr>
                <w:rStyle w:val="Bodytext29pt2"/>
                <w:color w:val="000000" w:themeColor="text1"/>
                <w:sz w:val="24"/>
                <w:szCs w:val="24"/>
              </w:rPr>
              <w:t>k</w:t>
            </w:r>
            <w:r w:rsidR="00E46720" w:rsidRPr="00732D82">
              <w:rPr>
                <w:rStyle w:val="Bodytext29pt2"/>
                <w:color w:val="000000" w:themeColor="text1"/>
                <w:sz w:val="24"/>
                <w:szCs w:val="24"/>
              </w:rPr>
              <w:t xml:space="preserve">šstatu par to, kā Pretendents plāno izpildīt Iepirkuma līgumu. </w:t>
            </w:r>
          </w:p>
          <w:p w:rsidR="00426398" w:rsidRPr="00732D82" w:rsidRDefault="00E46720" w:rsidP="00D04CCE">
            <w:pPr>
              <w:pStyle w:val="Bodytext20"/>
              <w:shd w:val="clear" w:color="auto" w:fill="auto"/>
              <w:spacing w:before="40" w:after="40" w:line="240" w:lineRule="auto"/>
              <w:ind w:firstLine="0"/>
              <w:jc w:val="both"/>
              <w:rPr>
                <w:color w:val="000000" w:themeColor="text1"/>
                <w:sz w:val="24"/>
                <w:szCs w:val="24"/>
              </w:rPr>
            </w:pPr>
            <w:r w:rsidRPr="00732D82">
              <w:rPr>
                <w:color w:val="000000" w:themeColor="text1"/>
                <w:sz w:val="24"/>
                <w:szCs w:val="24"/>
              </w:rPr>
              <w:t>Na</w:t>
            </w:r>
            <w:r w:rsidR="00F22A6D" w:rsidRPr="00732D82">
              <w:rPr>
                <w:color w:val="000000" w:themeColor="text1"/>
                <w:sz w:val="24"/>
                <w:szCs w:val="24"/>
              </w:rPr>
              <w:t xml:space="preserve">v norādīta Pasūtītāja iesaiste darbu izpildes procesā. Pasūtītājam nebūs pieejama testa vide un testu rezultāti. </w:t>
            </w:r>
          </w:p>
        </w:tc>
      </w:tr>
    </w:tbl>
    <w:p w:rsidR="009D4741" w:rsidRPr="00732D82" w:rsidRDefault="009D4741" w:rsidP="009D4741">
      <w:pPr>
        <w:rPr>
          <w:color w:val="000000" w:themeColor="text1"/>
          <w:sz w:val="2"/>
        </w:rPr>
      </w:pPr>
    </w:p>
    <w:p w:rsidR="009D4741" w:rsidRPr="00732D82" w:rsidRDefault="009D4741" w:rsidP="009D4741">
      <w:pPr>
        <w:rPr>
          <w:color w:val="000000" w:themeColor="text1"/>
          <w:sz w:val="2"/>
          <w:highlight w:val="yellow"/>
        </w:rPr>
      </w:pPr>
    </w:p>
    <w:p w:rsidR="009D0A09" w:rsidRPr="00732D82" w:rsidRDefault="009D4741" w:rsidP="002F2495">
      <w:pPr>
        <w:pStyle w:val="ListParagraph"/>
        <w:numPr>
          <w:ilvl w:val="3"/>
          <w:numId w:val="38"/>
        </w:numPr>
        <w:tabs>
          <w:tab w:val="left" w:pos="851"/>
        </w:tabs>
        <w:spacing w:after="120"/>
        <w:ind w:left="851" w:hanging="851"/>
        <w:contextualSpacing w:val="0"/>
        <w:jc w:val="both"/>
        <w:rPr>
          <w:color w:val="000000" w:themeColor="text1"/>
        </w:rPr>
      </w:pPr>
      <w:r w:rsidRPr="00732D82">
        <w:rPr>
          <w:color w:val="000000" w:themeColor="text1"/>
        </w:rPr>
        <w:t>Meta īsteno</w:t>
      </w:r>
      <w:r w:rsidRPr="00732D82">
        <w:rPr>
          <w:rFonts w:eastAsia="Malgun Gothic Semilight"/>
          <w:color w:val="000000" w:themeColor="text1"/>
        </w:rPr>
        <w:t>š</w:t>
      </w:r>
      <w:r w:rsidRPr="00732D82">
        <w:rPr>
          <w:color w:val="000000" w:themeColor="text1"/>
        </w:rPr>
        <w:t xml:space="preserve">anas detalizēta izmaksu tāme – </w:t>
      </w:r>
      <w:r w:rsidR="009D0A09" w:rsidRPr="00732D82">
        <w:rPr>
          <w:color w:val="000000" w:themeColor="text1"/>
        </w:rPr>
        <w:t xml:space="preserve">maksimāli </w:t>
      </w:r>
      <w:r w:rsidR="0097611F" w:rsidRPr="00732D82">
        <w:rPr>
          <w:color w:val="000000" w:themeColor="text1"/>
        </w:rPr>
        <w:t>30</w:t>
      </w:r>
      <w:r w:rsidRPr="00732D82">
        <w:rPr>
          <w:color w:val="000000" w:themeColor="text1"/>
        </w:rPr>
        <w:t xml:space="preserve"> punkti (P</w:t>
      </w:r>
      <w:r w:rsidR="00265DFF" w:rsidRPr="00732D82">
        <w:rPr>
          <w:color w:val="000000" w:themeColor="text1"/>
        </w:rPr>
        <w:t>3</w:t>
      </w:r>
      <w:r w:rsidRPr="00732D82">
        <w:rPr>
          <w:color w:val="000000" w:themeColor="text1"/>
        </w:rPr>
        <w:t>) (Nolikuma 1</w:t>
      </w:r>
      <w:r w:rsidR="00E543B1" w:rsidRPr="00732D82">
        <w:rPr>
          <w:color w:val="000000" w:themeColor="text1"/>
        </w:rPr>
        <w:t>0</w:t>
      </w:r>
      <w:r w:rsidRPr="00732D82">
        <w:rPr>
          <w:color w:val="000000" w:themeColor="text1"/>
        </w:rPr>
        <w:t>.</w:t>
      </w:r>
      <w:r w:rsidR="009F6AC4" w:rsidRPr="00732D82">
        <w:rPr>
          <w:color w:val="000000" w:themeColor="text1"/>
        </w:rPr>
        <w:t xml:space="preserve"> </w:t>
      </w:r>
      <w:r w:rsidRPr="00732D82">
        <w:rPr>
          <w:color w:val="000000" w:themeColor="text1"/>
        </w:rPr>
        <w:t>pielikums)</w:t>
      </w:r>
      <w:r w:rsidR="009D0A09" w:rsidRPr="00732D82">
        <w:rPr>
          <w:color w:val="000000" w:themeColor="text1"/>
        </w:rPr>
        <w:t xml:space="preserve">, </w:t>
      </w:r>
      <w:r w:rsidR="008234AA" w:rsidRPr="00732D82">
        <w:rPr>
          <w:color w:val="000000" w:themeColor="text1"/>
        </w:rPr>
        <w:t>ko veido šādi apakškritēriji (P3.1. + P3.2. + P3.3.)</w:t>
      </w:r>
      <w:r w:rsidR="009D0A09" w:rsidRPr="00732D82">
        <w:rPr>
          <w:color w:val="000000" w:themeColor="text1"/>
        </w:rPr>
        <w:t>:</w:t>
      </w:r>
    </w:p>
    <w:p w:rsidR="009D0A09" w:rsidRPr="00732D82" w:rsidRDefault="00643133" w:rsidP="002F2495">
      <w:pPr>
        <w:pStyle w:val="ListParagraph"/>
        <w:numPr>
          <w:ilvl w:val="0"/>
          <w:numId w:val="56"/>
        </w:numPr>
        <w:tabs>
          <w:tab w:val="left" w:pos="851"/>
        </w:tabs>
        <w:spacing w:after="120"/>
        <w:contextualSpacing w:val="0"/>
        <w:jc w:val="both"/>
        <w:rPr>
          <w:color w:val="000000" w:themeColor="text1"/>
        </w:rPr>
      </w:pPr>
      <w:r w:rsidRPr="00732D82">
        <w:rPr>
          <w:color w:val="000000" w:themeColor="text1"/>
        </w:rPr>
        <w:t>Meta īstenošanas izmaksas (P3.1.)</w:t>
      </w:r>
    </w:p>
    <w:p w:rsidR="00C3027A" w:rsidRPr="00732D82" w:rsidRDefault="009852FB" w:rsidP="00362009">
      <w:pPr>
        <w:pStyle w:val="Bodytext20"/>
        <w:shd w:val="clear" w:color="auto" w:fill="auto"/>
        <w:tabs>
          <w:tab w:val="left" w:pos="851"/>
        </w:tabs>
        <w:spacing w:before="60" w:afterLines="60" w:after="144" w:line="240" w:lineRule="auto"/>
        <w:ind w:left="851" w:firstLine="0"/>
        <w:jc w:val="both"/>
        <w:rPr>
          <w:color w:val="000000" w:themeColor="text1"/>
          <w:sz w:val="24"/>
        </w:rPr>
      </w:pPr>
      <w:bookmarkStart w:id="38" w:name="_Hlk501316799"/>
      <w:r w:rsidRPr="00732D82">
        <w:rPr>
          <w:color w:val="000000" w:themeColor="text1"/>
          <w:sz w:val="24"/>
        </w:rPr>
        <w:t>Piedāvājums ar zemāko cenu</w:t>
      </w:r>
      <w:r w:rsidR="00C3027A" w:rsidRPr="00732D82">
        <w:rPr>
          <w:color w:val="000000" w:themeColor="text1"/>
          <w:sz w:val="24"/>
        </w:rPr>
        <w:t xml:space="preserve"> iegūst maksimālo punktu skaitu (</w:t>
      </w:r>
      <w:r w:rsidR="00643133" w:rsidRPr="00732D82">
        <w:rPr>
          <w:color w:val="000000" w:themeColor="text1"/>
          <w:sz w:val="24"/>
        </w:rPr>
        <w:t>10</w:t>
      </w:r>
      <w:r w:rsidR="00C3027A" w:rsidRPr="00732D82">
        <w:rPr>
          <w:color w:val="000000" w:themeColor="text1"/>
          <w:sz w:val="24"/>
        </w:rPr>
        <w:t xml:space="preserve"> punktus), pārējo pretendentu punktu skaits matemātiski tiek aprēķināts pēc formulas:</w:t>
      </w:r>
    </w:p>
    <w:p w:rsidR="00C3027A" w:rsidRPr="00732D82" w:rsidRDefault="00C3027A" w:rsidP="00007839">
      <w:pPr>
        <w:spacing w:before="120" w:after="120"/>
        <w:jc w:val="center"/>
        <w:rPr>
          <w:i/>
          <w:color w:val="000000" w:themeColor="text1"/>
        </w:rPr>
      </w:pPr>
      <w:r w:rsidRPr="00732D82">
        <w:rPr>
          <w:color w:val="000000" w:themeColor="text1"/>
        </w:rPr>
        <w:t>P</w:t>
      </w:r>
      <w:r w:rsidR="002F2495" w:rsidRPr="00732D82">
        <w:rPr>
          <w:color w:val="000000" w:themeColor="text1"/>
        </w:rPr>
        <w:t>3.1.</w:t>
      </w:r>
      <w:r w:rsidRPr="00732D82">
        <w:rPr>
          <w:color w:val="000000" w:themeColor="text1"/>
        </w:rPr>
        <w:t xml:space="preserve"> = C</w:t>
      </w:r>
      <w:r w:rsidRPr="00732D82">
        <w:rPr>
          <w:color w:val="000000" w:themeColor="text1"/>
          <w:vertAlign w:val="subscript"/>
        </w:rPr>
        <w:t>1.zem.</w:t>
      </w:r>
      <w:r w:rsidRPr="00732D82">
        <w:rPr>
          <w:color w:val="000000" w:themeColor="text1"/>
        </w:rPr>
        <w:t>/ C</w:t>
      </w:r>
      <w:r w:rsidRPr="00732D82">
        <w:rPr>
          <w:color w:val="000000" w:themeColor="text1"/>
          <w:vertAlign w:val="subscript"/>
        </w:rPr>
        <w:t>1.pied.</w:t>
      </w:r>
      <w:r w:rsidRPr="00732D82">
        <w:rPr>
          <w:color w:val="000000" w:themeColor="text1"/>
        </w:rPr>
        <w:t xml:space="preserve"> x N,</w:t>
      </w:r>
    </w:p>
    <w:p w:rsidR="00C3027A" w:rsidRPr="00732D82" w:rsidRDefault="00C3027A" w:rsidP="00C3027A">
      <w:pPr>
        <w:ind w:left="993" w:firstLine="141"/>
        <w:rPr>
          <w:color w:val="000000" w:themeColor="text1"/>
        </w:rPr>
      </w:pPr>
      <w:r w:rsidRPr="00732D82">
        <w:rPr>
          <w:color w:val="000000" w:themeColor="text1"/>
        </w:rPr>
        <w:t>kur:</w:t>
      </w:r>
    </w:p>
    <w:p w:rsidR="00C3027A" w:rsidRPr="00732D82" w:rsidRDefault="00C3027A" w:rsidP="00C3027A">
      <w:pPr>
        <w:spacing w:after="120"/>
        <w:ind w:left="993" w:firstLine="141"/>
        <w:jc w:val="both"/>
        <w:rPr>
          <w:color w:val="000000" w:themeColor="text1"/>
        </w:rPr>
      </w:pPr>
      <w:r w:rsidRPr="00732D82">
        <w:rPr>
          <w:color w:val="000000" w:themeColor="text1"/>
        </w:rPr>
        <w:t>C</w:t>
      </w:r>
      <w:r w:rsidRPr="00732D82">
        <w:rPr>
          <w:color w:val="000000" w:themeColor="text1"/>
          <w:vertAlign w:val="subscript"/>
        </w:rPr>
        <w:t>1.zem.</w:t>
      </w:r>
      <w:r w:rsidRPr="00732D82">
        <w:rPr>
          <w:color w:val="000000" w:themeColor="text1"/>
        </w:rPr>
        <w:t xml:space="preserve"> = viszemākā piedāvātā cena bez PVN no visiem piedāvājumiem, EUR;</w:t>
      </w:r>
    </w:p>
    <w:p w:rsidR="00C3027A" w:rsidRPr="00732D82" w:rsidRDefault="00C3027A" w:rsidP="00C3027A">
      <w:pPr>
        <w:spacing w:before="120" w:after="120"/>
        <w:ind w:left="993" w:firstLine="141"/>
        <w:jc w:val="both"/>
        <w:rPr>
          <w:color w:val="000000" w:themeColor="text1"/>
        </w:rPr>
      </w:pPr>
      <w:r w:rsidRPr="00732D82">
        <w:rPr>
          <w:color w:val="000000" w:themeColor="text1"/>
        </w:rPr>
        <w:t>C</w:t>
      </w:r>
      <w:r w:rsidRPr="00732D82">
        <w:rPr>
          <w:color w:val="000000" w:themeColor="text1"/>
          <w:vertAlign w:val="subscript"/>
        </w:rPr>
        <w:t>1.pied.</w:t>
      </w:r>
      <w:r w:rsidRPr="00732D82">
        <w:rPr>
          <w:color w:val="000000" w:themeColor="text1"/>
        </w:rPr>
        <w:t>= vērtējamā piedāvātā cena bez PVN, EUR;</w:t>
      </w:r>
    </w:p>
    <w:p w:rsidR="00C3027A" w:rsidRPr="00732D82" w:rsidRDefault="00C3027A" w:rsidP="00C3027A">
      <w:pPr>
        <w:spacing w:before="120" w:after="120"/>
        <w:ind w:left="993" w:firstLine="141"/>
        <w:jc w:val="both"/>
        <w:rPr>
          <w:color w:val="000000" w:themeColor="text1"/>
        </w:rPr>
      </w:pPr>
      <w:r w:rsidRPr="00732D82">
        <w:rPr>
          <w:color w:val="000000" w:themeColor="text1"/>
        </w:rPr>
        <w:t xml:space="preserve">N = kritērija maksimālā skaitliskā vērtība, punkti – </w:t>
      </w:r>
      <w:r w:rsidR="002F2495" w:rsidRPr="00732D82">
        <w:rPr>
          <w:color w:val="000000" w:themeColor="text1"/>
        </w:rPr>
        <w:t>1</w:t>
      </w:r>
      <w:r w:rsidR="0097611F" w:rsidRPr="00732D82">
        <w:rPr>
          <w:color w:val="000000" w:themeColor="text1"/>
        </w:rPr>
        <w:t>0</w:t>
      </w:r>
      <w:r w:rsidRPr="00732D82">
        <w:rPr>
          <w:color w:val="000000" w:themeColor="text1"/>
        </w:rPr>
        <w:t xml:space="preserve"> punkti.</w:t>
      </w:r>
    </w:p>
    <w:bookmarkEnd w:id="38"/>
    <w:p w:rsidR="002F2495" w:rsidRPr="00732D82" w:rsidRDefault="00007839" w:rsidP="00007839">
      <w:pPr>
        <w:pStyle w:val="ListParagraph"/>
        <w:numPr>
          <w:ilvl w:val="0"/>
          <w:numId w:val="56"/>
        </w:numPr>
        <w:tabs>
          <w:tab w:val="left" w:pos="709"/>
        </w:tabs>
        <w:spacing w:after="120"/>
        <w:contextualSpacing w:val="0"/>
        <w:jc w:val="both"/>
        <w:rPr>
          <w:color w:val="000000" w:themeColor="text1"/>
        </w:rPr>
      </w:pPr>
      <w:r w:rsidRPr="00732D82">
        <w:rPr>
          <w:color w:val="000000" w:themeColor="text1"/>
        </w:rPr>
        <w:t>Latvijas Kvalifikācijas datubāzes datu sistēmas uzturēšanas viena mēneša izmaksas (P3.2.)</w:t>
      </w:r>
    </w:p>
    <w:p w:rsidR="00007839" w:rsidRPr="00732D82" w:rsidRDefault="00007839" w:rsidP="00007839">
      <w:pPr>
        <w:tabs>
          <w:tab w:val="left" w:pos="993"/>
        </w:tabs>
        <w:spacing w:after="120"/>
        <w:ind w:left="993" w:hanging="993"/>
        <w:jc w:val="both"/>
        <w:rPr>
          <w:color w:val="000000" w:themeColor="text1"/>
        </w:rPr>
      </w:pPr>
      <w:r w:rsidRPr="00732D82">
        <w:rPr>
          <w:color w:val="000000" w:themeColor="text1"/>
        </w:rPr>
        <w:tab/>
        <w:t>Piedāvājums ar zemāko cenu iegūst maksimālo punktu skaitu (10 punktus), pārējo pretendentu punktu skaits matemātiski tiek aprēķināts pēc formulas:</w:t>
      </w:r>
    </w:p>
    <w:p w:rsidR="00007839" w:rsidRPr="00732D82" w:rsidRDefault="00007839" w:rsidP="00007839">
      <w:pPr>
        <w:tabs>
          <w:tab w:val="left" w:pos="709"/>
        </w:tabs>
        <w:spacing w:after="120"/>
        <w:jc w:val="center"/>
        <w:rPr>
          <w:color w:val="000000" w:themeColor="text1"/>
        </w:rPr>
      </w:pPr>
      <w:r w:rsidRPr="00732D82">
        <w:rPr>
          <w:color w:val="000000" w:themeColor="text1"/>
        </w:rPr>
        <w:t>P3.2. = C1.zem./ C1.pied. x N,</w:t>
      </w:r>
    </w:p>
    <w:p w:rsidR="00007839" w:rsidRPr="00732D82" w:rsidRDefault="00007839" w:rsidP="00007839">
      <w:pPr>
        <w:tabs>
          <w:tab w:val="left" w:pos="709"/>
        </w:tabs>
        <w:spacing w:after="120"/>
        <w:ind w:firstLine="1134"/>
        <w:jc w:val="both"/>
        <w:rPr>
          <w:color w:val="000000" w:themeColor="text1"/>
        </w:rPr>
      </w:pPr>
      <w:r w:rsidRPr="00732D82">
        <w:rPr>
          <w:color w:val="000000" w:themeColor="text1"/>
        </w:rPr>
        <w:t>kur:</w:t>
      </w:r>
    </w:p>
    <w:p w:rsidR="00007839" w:rsidRPr="00732D82" w:rsidRDefault="00007839" w:rsidP="00007839">
      <w:pPr>
        <w:tabs>
          <w:tab w:val="left" w:pos="709"/>
        </w:tabs>
        <w:spacing w:after="120"/>
        <w:ind w:firstLine="1134"/>
        <w:jc w:val="both"/>
        <w:rPr>
          <w:color w:val="000000" w:themeColor="text1"/>
        </w:rPr>
      </w:pPr>
      <w:r w:rsidRPr="00732D82">
        <w:rPr>
          <w:color w:val="000000" w:themeColor="text1"/>
        </w:rPr>
        <w:t>C1.zem. = viszemākā piedāvātā cena bez PVN no visiem piedāvājumiem, EUR;</w:t>
      </w:r>
    </w:p>
    <w:p w:rsidR="00007839" w:rsidRPr="00732D82" w:rsidRDefault="00007839" w:rsidP="00007839">
      <w:pPr>
        <w:tabs>
          <w:tab w:val="left" w:pos="709"/>
        </w:tabs>
        <w:spacing w:after="120"/>
        <w:ind w:firstLine="1134"/>
        <w:jc w:val="both"/>
        <w:rPr>
          <w:color w:val="000000" w:themeColor="text1"/>
        </w:rPr>
      </w:pPr>
      <w:r w:rsidRPr="00732D82">
        <w:rPr>
          <w:color w:val="000000" w:themeColor="text1"/>
        </w:rPr>
        <w:t>C1.pied.= vērtējamā piedāvātā cena bez PVN, EUR;</w:t>
      </w:r>
    </w:p>
    <w:p w:rsidR="00C93881" w:rsidRPr="00732D82" w:rsidRDefault="00007839" w:rsidP="00114AB9">
      <w:pPr>
        <w:tabs>
          <w:tab w:val="left" w:pos="709"/>
        </w:tabs>
        <w:spacing w:after="120"/>
        <w:ind w:firstLine="1134"/>
        <w:jc w:val="both"/>
        <w:rPr>
          <w:color w:val="000000" w:themeColor="text1"/>
        </w:rPr>
      </w:pPr>
      <w:r w:rsidRPr="00732D82">
        <w:rPr>
          <w:color w:val="000000" w:themeColor="text1"/>
        </w:rPr>
        <w:t>N = kritērija maksimālā skaitliskā vērtība, punkti – 10 punkti.</w:t>
      </w:r>
    </w:p>
    <w:p w:rsidR="00114AB9" w:rsidRPr="00732D82" w:rsidRDefault="00114AB9" w:rsidP="00114AB9">
      <w:pPr>
        <w:pStyle w:val="ListParagraph"/>
        <w:numPr>
          <w:ilvl w:val="0"/>
          <w:numId w:val="56"/>
        </w:numPr>
        <w:tabs>
          <w:tab w:val="left" w:pos="709"/>
        </w:tabs>
        <w:spacing w:after="120"/>
        <w:contextualSpacing w:val="0"/>
        <w:jc w:val="both"/>
        <w:rPr>
          <w:color w:val="000000" w:themeColor="text1"/>
        </w:rPr>
      </w:pPr>
      <w:r w:rsidRPr="00732D82">
        <w:rPr>
          <w:color w:val="000000" w:themeColor="text1"/>
        </w:rPr>
        <w:t>Pretendenta piedāvātā stunas likme Latvijas Kvalifikācijas datubāzes datu sistēmas uzlabojumiem un papildinājumiem tās uzturēšanas laikā (P3.3.)</w:t>
      </w:r>
    </w:p>
    <w:p w:rsidR="008234AA" w:rsidRPr="00732D82" w:rsidRDefault="008234AA" w:rsidP="008234AA">
      <w:pPr>
        <w:tabs>
          <w:tab w:val="left" w:pos="993"/>
        </w:tabs>
        <w:spacing w:after="120"/>
        <w:ind w:left="993"/>
        <w:jc w:val="both"/>
        <w:rPr>
          <w:color w:val="000000" w:themeColor="text1"/>
        </w:rPr>
      </w:pPr>
      <w:r w:rsidRPr="00732D82">
        <w:rPr>
          <w:color w:val="000000" w:themeColor="text1"/>
        </w:rPr>
        <w:t>Piedāvājums ar zemāko cenu iegūst maksimālo punktu skaitu (10 punktus), pārējo pretendentu punktu skaits matemātiski tiek aprēķināts pēc formulas:</w:t>
      </w:r>
    </w:p>
    <w:p w:rsidR="008234AA" w:rsidRPr="00732D82" w:rsidRDefault="008234AA" w:rsidP="008234AA">
      <w:pPr>
        <w:tabs>
          <w:tab w:val="left" w:pos="709"/>
        </w:tabs>
        <w:spacing w:after="120"/>
        <w:jc w:val="center"/>
        <w:rPr>
          <w:color w:val="000000" w:themeColor="text1"/>
        </w:rPr>
      </w:pPr>
      <w:r w:rsidRPr="00732D82">
        <w:rPr>
          <w:color w:val="000000" w:themeColor="text1"/>
        </w:rPr>
        <w:t>P3.2. = C1.zem./ C1.pied. x N,</w:t>
      </w:r>
    </w:p>
    <w:p w:rsidR="008234AA" w:rsidRPr="00732D82" w:rsidRDefault="008234AA" w:rsidP="008234AA">
      <w:pPr>
        <w:tabs>
          <w:tab w:val="left" w:pos="709"/>
        </w:tabs>
        <w:spacing w:after="120"/>
        <w:ind w:firstLine="1134"/>
        <w:jc w:val="both"/>
        <w:rPr>
          <w:color w:val="000000" w:themeColor="text1"/>
        </w:rPr>
      </w:pPr>
      <w:r w:rsidRPr="00732D82">
        <w:rPr>
          <w:color w:val="000000" w:themeColor="text1"/>
        </w:rPr>
        <w:t>kur:</w:t>
      </w:r>
    </w:p>
    <w:p w:rsidR="008234AA" w:rsidRPr="00732D82" w:rsidRDefault="008234AA" w:rsidP="008234AA">
      <w:pPr>
        <w:tabs>
          <w:tab w:val="left" w:pos="709"/>
        </w:tabs>
        <w:spacing w:after="120"/>
        <w:ind w:firstLine="1134"/>
        <w:jc w:val="both"/>
        <w:rPr>
          <w:color w:val="000000" w:themeColor="text1"/>
        </w:rPr>
      </w:pPr>
      <w:r w:rsidRPr="00732D82">
        <w:rPr>
          <w:color w:val="000000" w:themeColor="text1"/>
        </w:rPr>
        <w:t>C1.zem. = viszemākā piedāvātā cena bez PVN no visiem piedāvājumiem, EUR;</w:t>
      </w:r>
    </w:p>
    <w:p w:rsidR="008234AA" w:rsidRPr="00732D82" w:rsidRDefault="008234AA" w:rsidP="008234AA">
      <w:pPr>
        <w:tabs>
          <w:tab w:val="left" w:pos="709"/>
        </w:tabs>
        <w:spacing w:after="120"/>
        <w:ind w:firstLine="1134"/>
        <w:jc w:val="both"/>
        <w:rPr>
          <w:color w:val="000000" w:themeColor="text1"/>
        </w:rPr>
      </w:pPr>
      <w:r w:rsidRPr="00732D82">
        <w:rPr>
          <w:color w:val="000000" w:themeColor="text1"/>
        </w:rPr>
        <w:t>C1.pied.= vērtējamā piedāvātā cena bez PVN, EUR;</w:t>
      </w:r>
    </w:p>
    <w:p w:rsidR="00114AB9" w:rsidRPr="00732D82" w:rsidRDefault="008234AA" w:rsidP="008234AA">
      <w:pPr>
        <w:tabs>
          <w:tab w:val="left" w:pos="709"/>
        </w:tabs>
        <w:spacing w:after="120"/>
        <w:ind w:firstLine="1134"/>
        <w:jc w:val="both"/>
        <w:rPr>
          <w:color w:val="000000" w:themeColor="text1"/>
        </w:rPr>
      </w:pPr>
      <w:r w:rsidRPr="00732D82">
        <w:rPr>
          <w:color w:val="000000" w:themeColor="text1"/>
        </w:rPr>
        <w:t>N = kritērija maksimālā skaitliskā vērtība, punkti – 10 punkti.</w:t>
      </w:r>
    </w:p>
    <w:p w:rsidR="00C3027A" w:rsidRPr="00732D82" w:rsidRDefault="00C3027A" w:rsidP="002A3336">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Vērtē</w:t>
      </w:r>
      <w:r w:rsidRPr="00732D82">
        <w:rPr>
          <w:rFonts w:eastAsia="Malgun Gothic Semilight"/>
          <w:color w:val="000000" w:themeColor="text1"/>
        </w:rPr>
        <w:t>š</w:t>
      </w:r>
      <w:r w:rsidRPr="00732D82">
        <w:rPr>
          <w:color w:val="000000" w:themeColor="text1"/>
        </w:rPr>
        <w:t xml:space="preserve">anā tiek izmantota </w:t>
      </w:r>
      <w:r w:rsidR="002F2495" w:rsidRPr="00732D82">
        <w:rPr>
          <w:color w:val="000000" w:themeColor="text1"/>
        </w:rPr>
        <w:t>P</w:t>
      </w:r>
      <w:r w:rsidRPr="00732D82">
        <w:rPr>
          <w:color w:val="000000" w:themeColor="text1"/>
        </w:rPr>
        <w:t xml:space="preserve">retendenta piedāvājumā ietvertā informācija, kā arī Sarunu daļā sniegtās prezentācijas laikā iegūtā informācija. Iepirkuma komisijas locekļi, individuāli vērtējot piedāvājumus, pamato punktu </w:t>
      </w:r>
      <w:r w:rsidR="00471163" w:rsidRPr="00732D82">
        <w:rPr>
          <w:color w:val="000000" w:themeColor="text1"/>
        </w:rPr>
        <w:t>piešķīrumu.</w:t>
      </w:r>
    </w:p>
    <w:p w:rsidR="009D4741" w:rsidRPr="00732D82" w:rsidRDefault="009D4741" w:rsidP="002A3336">
      <w:pPr>
        <w:pStyle w:val="ListParagraph"/>
        <w:numPr>
          <w:ilvl w:val="2"/>
          <w:numId w:val="38"/>
        </w:numPr>
        <w:tabs>
          <w:tab w:val="left" w:pos="709"/>
        </w:tabs>
        <w:spacing w:before="240" w:after="60"/>
        <w:jc w:val="both"/>
        <w:rPr>
          <w:color w:val="000000" w:themeColor="text1"/>
        </w:rPr>
      </w:pPr>
      <w:r w:rsidRPr="00732D82">
        <w:rPr>
          <w:color w:val="000000" w:themeColor="text1"/>
        </w:rPr>
        <w:t>Katru piedāvājumu vērtē, nosakot kritēriju vērtējuma summu (S) pēc formulas:</w:t>
      </w:r>
    </w:p>
    <w:bookmarkEnd w:id="36"/>
    <w:bookmarkEnd w:id="37"/>
    <w:p w:rsidR="00552999" w:rsidRPr="00732D82" w:rsidRDefault="00552999" w:rsidP="00552999">
      <w:pPr>
        <w:pStyle w:val="ListParagraph"/>
        <w:spacing w:before="120" w:after="120"/>
        <w:ind w:left="840"/>
        <w:jc w:val="center"/>
        <w:rPr>
          <w:b/>
          <w:i/>
          <w:color w:val="000000" w:themeColor="text1"/>
        </w:rPr>
      </w:pPr>
      <w:r w:rsidRPr="00732D82">
        <w:rPr>
          <w:b/>
          <w:color w:val="000000" w:themeColor="text1"/>
        </w:rPr>
        <w:t>S</w:t>
      </w:r>
      <w:r w:rsidRPr="00732D82">
        <w:rPr>
          <w:b/>
          <w:color w:val="000000" w:themeColor="text1"/>
          <w:vertAlign w:val="subscript"/>
        </w:rPr>
        <w:t xml:space="preserve"> </w:t>
      </w:r>
      <w:r w:rsidRPr="00732D82">
        <w:rPr>
          <w:b/>
          <w:color w:val="000000" w:themeColor="text1"/>
        </w:rPr>
        <w:t>= P1 + P2 + P3</w:t>
      </w:r>
      <w:r w:rsidRPr="00732D82">
        <w:rPr>
          <w:b/>
          <w:color w:val="000000" w:themeColor="text1"/>
          <w:vertAlign w:val="subscript"/>
        </w:rPr>
        <w:tab/>
      </w:r>
      <w:r w:rsidRPr="00732D82">
        <w:rPr>
          <w:b/>
          <w:color w:val="000000" w:themeColor="text1"/>
          <w:vertAlign w:val="subscript"/>
        </w:rPr>
        <w:tab/>
      </w:r>
      <w:r w:rsidRPr="00732D82">
        <w:rPr>
          <w:b/>
          <w:color w:val="000000" w:themeColor="text1"/>
          <w:vertAlign w:val="subscript"/>
        </w:rPr>
        <w:tab/>
      </w:r>
      <w:r w:rsidRPr="00732D82">
        <w:rPr>
          <w:b/>
          <w:color w:val="000000" w:themeColor="text1"/>
          <w:vertAlign w:val="subscript"/>
        </w:rPr>
        <w:tab/>
      </w:r>
      <w:r w:rsidRPr="00732D82">
        <w:rPr>
          <w:b/>
          <w:i/>
          <w:color w:val="000000" w:themeColor="text1"/>
        </w:rPr>
        <w:t>(2)</w:t>
      </w:r>
      <w:r w:rsidRPr="00732D82">
        <w:rPr>
          <w:b/>
          <w:color w:val="000000" w:themeColor="text1"/>
        </w:rPr>
        <w:t>,</w:t>
      </w:r>
    </w:p>
    <w:p w:rsidR="00552999" w:rsidRPr="00732D82" w:rsidRDefault="00552999" w:rsidP="00552999">
      <w:pPr>
        <w:pStyle w:val="ListParagraph"/>
        <w:ind w:left="840" w:hanging="131"/>
        <w:rPr>
          <w:color w:val="000000" w:themeColor="text1"/>
        </w:rPr>
      </w:pPr>
      <w:r w:rsidRPr="00732D82">
        <w:rPr>
          <w:color w:val="000000" w:themeColor="text1"/>
        </w:rPr>
        <w:t>kur:</w:t>
      </w:r>
    </w:p>
    <w:p w:rsidR="00552999" w:rsidRPr="00732D82" w:rsidRDefault="00552999" w:rsidP="00552999">
      <w:pPr>
        <w:spacing w:before="40" w:after="40"/>
        <w:ind w:left="709"/>
        <w:jc w:val="both"/>
        <w:rPr>
          <w:color w:val="000000" w:themeColor="text1"/>
        </w:rPr>
      </w:pPr>
      <w:r w:rsidRPr="00732D82">
        <w:rPr>
          <w:b/>
          <w:color w:val="000000" w:themeColor="text1"/>
        </w:rPr>
        <w:lastRenderedPageBreak/>
        <w:t>S</w:t>
      </w:r>
      <w:r w:rsidRPr="00732D82">
        <w:rPr>
          <w:color w:val="000000" w:themeColor="text1"/>
        </w:rPr>
        <w:t xml:space="preserve"> = pretendenta piedāvājuma iegūtais kopējais punktu skaits, punkti;</w:t>
      </w:r>
    </w:p>
    <w:p w:rsidR="00552999" w:rsidRPr="00732D82" w:rsidRDefault="00552999" w:rsidP="00552999">
      <w:pPr>
        <w:spacing w:before="120" w:after="120"/>
        <w:ind w:left="709"/>
        <w:jc w:val="both"/>
        <w:rPr>
          <w:color w:val="000000" w:themeColor="text1"/>
        </w:rPr>
      </w:pPr>
      <w:r w:rsidRPr="00732D82">
        <w:rPr>
          <w:b/>
          <w:color w:val="000000" w:themeColor="text1"/>
        </w:rPr>
        <w:t>P1</w:t>
      </w:r>
      <w:r w:rsidRPr="00732D82">
        <w:rPr>
          <w:color w:val="000000" w:themeColor="text1"/>
        </w:rPr>
        <w:t xml:space="preserve"> = iegūtais kopējais punktu skaits no Žūrijas komisijas vērtējuma, punkti;</w:t>
      </w:r>
    </w:p>
    <w:p w:rsidR="00552999" w:rsidRPr="00732D82" w:rsidRDefault="00552999" w:rsidP="00552999">
      <w:pPr>
        <w:spacing w:before="120" w:after="120"/>
        <w:ind w:left="709"/>
        <w:jc w:val="both"/>
        <w:rPr>
          <w:b/>
          <w:color w:val="000000" w:themeColor="text1"/>
        </w:rPr>
      </w:pPr>
      <w:r w:rsidRPr="00732D82">
        <w:rPr>
          <w:b/>
          <w:color w:val="000000" w:themeColor="text1"/>
        </w:rPr>
        <w:t xml:space="preserve">P2 = </w:t>
      </w:r>
      <w:r w:rsidRPr="00732D82">
        <w:rPr>
          <w:color w:val="000000" w:themeColor="text1"/>
        </w:rPr>
        <w:t>iegūtais kopējais punktu skaits kritērijā „</w:t>
      </w:r>
      <w:r w:rsidR="00C3027A" w:rsidRPr="00732D82">
        <w:rPr>
          <w:color w:val="000000" w:themeColor="text1"/>
        </w:rPr>
        <w:t>Prezentācija par Tehniskā piedāvājuma saturu un piedāvātajiem risinājumiem</w:t>
      </w:r>
      <w:r w:rsidRPr="00732D82">
        <w:rPr>
          <w:color w:val="000000" w:themeColor="text1"/>
        </w:rPr>
        <w:t>”, punkti;</w:t>
      </w:r>
    </w:p>
    <w:p w:rsidR="00552999" w:rsidRPr="00732D82" w:rsidRDefault="00552999" w:rsidP="00471163">
      <w:pPr>
        <w:spacing w:before="120" w:after="120"/>
        <w:ind w:left="709"/>
        <w:jc w:val="both"/>
        <w:rPr>
          <w:color w:val="000000" w:themeColor="text1"/>
        </w:rPr>
      </w:pPr>
      <w:r w:rsidRPr="00732D82">
        <w:rPr>
          <w:b/>
          <w:color w:val="000000" w:themeColor="text1"/>
        </w:rPr>
        <w:t xml:space="preserve">P3 = </w:t>
      </w:r>
      <w:r w:rsidRPr="00732D82">
        <w:rPr>
          <w:color w:val="000000" w:themeColor="text1"/>
        </w:rPr>
        <w:t>aprēķinātais punktu skaits kritērijā „Meta īstenošanas detalizēta izmaksu tāme”, punkti</w:t>
      </w:r>
      <w:r w:rsidR="003F085C" w:rsidRPr="00732D82">
        <w:rPr>
          <w:color w:val="000000" w:themeColor="text1"/>
        </w:rPr>
        <w:t>.</w:t>
      </w:r>
    </w:p>
    <w:p w:rsidR="00C3027A" w:rsidRPr="00732D82" w:rsidRDefault="003F085C" w:rsidP="002A3336">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 xml:space="preserve">Punktus aprēķina ar precizitāti līdz punkta simtdaļai. </w:t>
      </w:r>
      <w:r w:rsidRPr="00732D82">
        <w:rPr>
          <w:color w:val="000000" w:themeColor="text1"/>
          <w:u w:val="single"/>
        </w:rPr>
        <w:t>Maksimālais iegūstamo punktu skaits ir 100 punkti</w:t>
      </w:r>
      <w:r w:rsidRPr="00732D82">
        <w:rPr>
          <w:color w:val="000000" w:themeColor="text1"/>
        </w:rPr>
        <w:t>.</w:t>
      </w:r>
    </w:p>
    <w:p w:rsidR="00C3027A" w:rsidRPr="00732D82" w:rsidRDefault="003F085C" w:rsidP="002A3336">
      <w:pPr>
        <w:pStyle w:val="ListParagraph"/>
        <w:numPr>
          <w:ilvl w:val="2"/>
          <w:numId w:val="38"/>
        </w:numPr>
        <w:tabs>
          <w:tab w:val="left" w:pos="709"/>
        </w:tabs>
        <w:spacing w:after="120"/>
        <w:contextualSpacing w:val="0"/>
        <w:jc w:val="both"/>
        <w:rPr>
          <w:color w:val="000000" w:themeColor="text1"/>
        </w:rPr>
      </w:pPr>
      <w:r w:rsidRPr="00732D82">
        <w:rPr>
          <w:color w:val="000000" w:themeColor="text1"/>
        </w:rPr>
        <w:t>Par saimnieciski visizdevīgāko piedāvājumu Iepirkuma komisija atzīs piedāvājumu, kurš iegūs visaugstāko galīgo skaitlisko vērtējumu (punktu skaitu).</w:t>
      </w:r>
    </w:p>
    <w:p w:rsidR="00903C1A" w:rsidRPr="00732D82" w:rsidRDefault="00903C1A" w:rsidP="002A3336">
      <w:pPr>
        <w:pStyle w:val="ListParagraph"/>
        <w:numPr>
          <w:ilvl w:val="2"/>
          <w:numId w:val="38"/>
        </w:numPr>
        <w:tabs>
          <w:tab w:val="left" w:pos="709"/>
        </w:tabs>
        <w:autoSpaceDE w:val="0"/>
        <w:autoSpaceDN w:val="0"/>
        <w:adjustRightInd w:val="0"/>
        <w:spacing w:after="120"/>
        <w:contextualSpacing w:val="0"/>
        <w:jc w:val="both"/>
        <w:rPr>
          <w:color w:val="000000" w:themeColor="text1"/>
        </w:rPr>
      </w:pPr>
      <w:r w:rsidRPr="00732D82">
        <w:rPr>
          <w:color w:val="000000" w:themeColor="text1"/>
        </w:rPr>
        <w:t xml:space="preserve">Sarunu rezultātā atbilstoši šī Nolikuma </w:t>
      </w:r>
      <w:r w:rsidR="0097611F" w:rsidRPr="00732D82">
        <w:rPr>
          <w:color w:val="000000" w:themeColor="text1"/>
        </w:rPr>
        <w:t xml:space="preserve">3.5.2. </w:t>
      </w:r>
      <w:r w:rsidRPr="00732D82">
        <w:rPr>
          <w:color w:val="000000" w:themeColor="text1"/>
        </w:rPr>
        <w:t>punkt</w:t>
      </w:r>
      <w:r w:rsidR="0097611F" w:rsidRPr="00732D82">
        <w:rPr>
          <w:color w:val="000000" w:themeColor="text1"/>
        </w:rPr>
        <w:t>a apakšpunktos</w:t>
      </w:r>
      <w:r w:rsidRPr="00732D82">
        <w:rPr>
          <w:color w:val="000000" w:themeColor="text1"/>
        </w:rPr>
        <w:t xml:space="preserve"> noteiktajiem kritērijiem un iegūtajam galīgajam skaitliskajam vērtējumam (punktu skaitam) Iepirkuma komisija pretendentus, kuriem būtu piešķiramas līguma slēgšanas tiesības</w:t>
      </w:r>
      <w:r w:rsidR="00D04CCE" w:rsidRPr="00732D82">
        <w:rPr>
          <w:color w:val="000000" w:themeColor="text1"/>
        </w:rPr>
        <w:t xml:space="preserve"> un kuri atbilst visām šajā Nolikumā </w:t>
      </w:r>
      <w:r w:rsidR="0097611F" w:rsidRPr="00732D82">
        <w:rPr>
          <w:color w:val="000000" w:themeColor="text1"/>
        </w:rPr>
        <w:t>3.</w:t>
      </w:r>
      <w:r w:rsidR="00D04CCE" w:rsidRPr="00732D82">
        <w:rPr>
          <w:color w:val="000000" w:themeColor="text1"/>
        </w:rPr>
        <w:t>sadaļā noteiktajām prasībām</w:t>
      </w:r>
      <w:r w:rsidRPr="00732D82">
        <w:rPr>
          <w:color w:val="000000" w:themeColor="text1"/>
        </w:rPr>
        <w:t>, sarindo dilstošā secībā, nosakot potenciālo pakalpojuma sniedzēju Iepirkum</w:t>
      </w:r>
      <w:r w:rsidR="0078148E" w:rsidRPr="00732D82">
        <w:rPr>
          <w:color w:val="000000" w:themeColor="text1"/>
        </w:rPr>
        <w:t>u</w:t>
      </w:r>
      <w:r w:rsidRPr="00732D82">
        <w:rPr>
          <w:color w:val="000000" w:themeColor="text1"/>
        </w:rPr>
        <w:t xml:space="preserve"> līguma slēgšanas kārtību, kur 1.</w:t>
      </w:r>
      <w:r w:rsidR="009F6AC4" w:rsidRPr="00732D82">
        <w:rPr>
          <w:color w:val="000000" w:themeColor="text1"/>
        </w:rPr>
        <w:t xml:space="preserve"> </w:t>
      </w:r>
      <w:r w:rsidRPr="00732D82">
        <w:rPr>
          <w:color w:val="000000" w:themeColor="text1"/>
        </w:rPr>
        <w:t>pakalpojuma sniedzējs būs tas, kurš attiecīgi ieguvis visaugstāko vērtējumu, 2.</w:t>
      </w:r>
      <w:r w:rsidR="009F6AC4" w:rsidRPr="00732D82">
        <w:rPr>
          <w:color w:val="000000" w:themeColor="text1"/>
        </w:rPr>
        <w:t xml:space="preserve"> </w:t>
      </w:r>
      <w:r w:rsidRPr="00732D82">
        <w:rPr>
          <w:color w:val="000000" w:themeColor="text1"/>
        </w:rPr>
        <w:t>pakalpojuma sniedzējs ar nākamo augstāko vērtējumu un</w:t>
      </w:r>
      <w:r w:rsidR="00CF336A" w:rsidRPr="00732D82">
        <w:rPr>
          <w:color w:val="000000" w:themeColor="text1"/>
        </w:rPr>
        <w:t>, ja attiecināms,</w:t>
      </w:r>
      <w:r w:rsidRPr="00732D82">
        <w:rPr>
          <w:color w:val="000000" w:themeColor="text1"/>
        </w:rPr>
        <w:t xml:space="preserve"> 3.</w:t>
      </w:r>
      <w:r w:rsidR="009F6AC4" w:rsidRPr="00732D82">
        <w:rPr>
          <w:color w:val="000000" w:themeColor="text1"/>
        </w:rPr>
        <w:t xml:space="preserve"> </w:t>
      </w:r>
      <w:r w:rsidRPr="00732D82">
        <w:rPr>
          <w:color w:val="000000" w:themeColor="text1"/>
        </w:rPr>
        <w:t>pakalpojuma sniedzējs ar trešo augstāko vērtējumu.</w:t>
      </w:r>
    </w:p>
    <w:p w:rsidR="00C3027A" w:rsidRPr="00732D82" w:rsidRDefault="0097611F"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Papildus pieprasāmā informācija</w:t>
      </w:r>
    </w:p>
    <w:p w:rsidR="00C3027A" w:rsidRPr="00732D82" w:rsidRDefault="003F085C"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Attiecībā uz pretendentu, kuram saskaņā ar Nolikumā noteikto</w:t>
      </w:r>
      <w:r w:rsidR="0078148E" w:rsidRPr="00732D82">
        <w:rPr>
          <w:color w:val="000000" w:themeColor="text1"/>
        </w:rPr>
        <w:t xml:space="preserve">, t.sk., šī Nolikuma </w:t>
      </w:r>
      <w:r w:rsidR="0097611F" w:rsidRPr="00732D82">
        <w:rPr>
          <w:color w:val="000000" w:themeColor="text1"/>
        </w:rPr>
        <w:t>3.5.7</w:t>
      </w:r>
      <w:r w:rsidR="0078148E" w:rsidRPr="00732D82">
        <w:rPr>
          <w:color w:val="000000" w:themeColor="text1"/>
        </w:rPr>
        <w:t>.</w:t>
      </w:r>
      <w:r w:rsidR="009F6AC4" w:rsidRPr="00732D82">
        <w:rPr>
          <w:color w:val="000000" w:themeColor="text1"/>
        </w:rPr>
        <w:t xml:space="preserve"> </w:t>
      </w:r>
      <w:r w:rsidR="0078148E" w:rsidRPr="00732D82">
        <w:rPr>
          <w:color w:val="000000" w:themeColor="text1"/>
        </w:rPr>
        <w:t xml:space="preserve">punktu, </w:t>
      </w:r>
      <w:r w:rsidRPr="00732D82">
        <w:rPr>
          <w:color w:val="000000" w:themeColor="text1"/>
        </w:rPr>
        <w:t>būtu piešķiramas Iepirkuma līguma slēgšanas tiesības pēc Sarunām, pirms lēmuma par Iepirkuma līguma slēgšanas tiesību piešķiršanu pieņemšanas, Iepirkuma komisija veic pretendenta izslēgšanas noteikumu pārbaudi saskaņā ar PIL 42.</w:t>
      </w:r>
      <w:r w:rsidR="009F6AC4" w:rsidRPr="00732D82">
        <w:rPr>
          <w:color w:val="000000" w:themeColor="text1"/>
        </w:rPr>
        <w:t xml:space="preserve"> </w:t>
      </w:r>
      <w:r w:rsidRPr="00732D82">
        <w:rPr>
          <w:color w:val="000000" w:themeColor="text1"/>
        </w:rPr>
        <w:t>pantā noteikto.</w:t>
      </w:r>
    </w:p>
    <w:p w:rsidR="00C3027A" w:rsidRPr="00732D82" w:rsidRDefault="003F085C"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Ja, veicot pārbaudi, Iepirkuma komisija konstatē PIL 42.</w:t>
      </w:r>
      <w:r w:rsidR="009F6AC4" w:rsidRPr="00732D82">
        <w:rPr>
          <w:color w:val="000000" w:themeColor="text1"/>
        </w:rPr>
        <w:t xml:space="preserve"> </w:t>
      </w:r>
      <w:r w:rsidRPr="00732D82">
        <w:rPr>
          <w:color w:val="000000" w:themeColor="text1"/>
        </w:rPr>
        <w:t>panta pirmās daļas izslēgšanas gadījumus, tā rīkojas atbilstoši PIL 42.</w:t>
      </w:r>
      <w:r w:rsidR="009F6AC4" w:rsidRPr="00732D82">
        <w:rPr>
          <w:color w:val="000000" w:themeColor="text1"/>
        </w:rPr>
        <w:t xml:space="preserve"> </w:t>
      </w:r>
      <w:r w:rsidRPr="00732D82">
        <w:rPr>
          <w:color w:val="000000" w:themeColor="text1"/>
        </w:rPr>
        <w:t>panta attiecīgās daļas nosacījumiem</w:t>
      </w:r>
      <w:r w:rsidR="00524F83" w:rsidRPr="00732D82">
        <w:rPr>
          <w:color w:val="000000" w:themeColor="text1"/>
        </w:rPr>
        <w:t>.</w:t>
      </w:r>
    </w:p>
    <w:p w:rsidR="000D6C0E" w:rsidRPr="00732D82" w:rsidRDefault="003F085C"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Pasūtītājs pieprasīs, lai pretendents nomaina apakšuzņēmēju, kura sniedzamo pakalpojumu vērtība ir vismaz 10% (desmit procenti) no kopējās Iepirkuma līguma vērtības, ja tas atbilst PIL 42.</w:t>
      </w:r>
      <w:r w:rsidR="009F6AC4" w:rsidRPr="00732D82">
        <w:rPr>
          <w:color w:val="000000" w:themeColor="text1"/>
        </w:rPr>
        <w:t xml:space="preserve"> </w:t>
      </w:r>
      <w:r w:rsidRPr="00732D82">
        <w:rPr>
          <w:color w:val="000000" w:themeColor="text1"/>
        </w:rPr>
        <w:t>panta pirmās daļas 2., 3., 4., 5., 6. vai 7.</w:t>
      </w:r>
      <w:r w:rsidR="009F6AC4" w:rsidRPr="00732D82">
        <w:rPr>
          <w:color w:val="000000" w:themeColor="text1"/>
        </w:rPr>
        <w:t xml:space="preserve"> </w:t>
      </w:r>
      <w:r w:rsidRPr="00732D82">
        <w:rPr>
          <w:color w:val="000000" w:themeColor="text1"/>
        </w:rPr>
        <w:t>punktā minētajam izslēgšanas gadījumam, un personu, uz kuras iespējām pretendents balstās, lai apliecinātu, ka tā kvalifikācija atbilst paziņojumā par līgumu vai Nolikumā noteiktajām prasībām, ja tā atbilst PIL 42.</w:t>
      </w:r>
      <w:r w:rsidR="009F6AC4" w:rsidRPr="00732D82">
        <w:rPr>
          <w:color w:val="000000" w:themeColor="text1"/>
        </w:rPr>
        <w:t xml:space="preserve"> </w:t>
      </w:r>
      <w:r w:rsidRPr="00732D82">
        <w:rPr>
          <w:color w:val="000000" w:themeColor="text1"/>
        </w:rPr>
        <w:t>panta pirmās daļas 1., 2., 3., 4., 5., 6. vai 7.</w:t>
      </w:r>
      <w:r w:rsidR="009F6AC4" w:rsidRPr="00732D82">
        <w:rPr>
          <w:color w:val="000000" w:themeColor="text1"/>
        </w:rPr>
        <w:t xml:space="preserve"> </w:t>
      </w:r>
      <w:r w:rsidRPr="00732D82">
        <w:rPr>
          <w:color w:val="000000" w:themeColor="text1"/>
        </w:rPr>
        <w:t xml:space="preserve">punktā izslēgšanas gadījumam. Ja pretendents 10 (desmit) darba dienu laikā pēc pieprasījuma nosūtīšanas dienas neiesniedz dokumentus par jaunu paziņojumā par līgumu vai Nolikumā noteiktajām prasībām atbilstošu apakšuzņēmēju vai personu, uz kuras iespējām pretendents balstās, lai apliecinātu, ka tā kvalifikācija atbilst paziņojumā par līgumu vai Nolikumā noteiktajām prasībām, Pasūtītājs izslēdz pretendentu no dalības </w:t>
      </w:r>
      <w:r w:rsidR="00287077" w:rsidRPr="00732D82">
        <w:rPr>
          <w:color w:val="000000" w:themeColor="text1"/>
        </w:rPr>
        <w:t>I</w:t>
      </w:r>
      <w:r w:rsidRPr="00732D82">
        <w:rPr>
          <w:color w:val="000000" w:themeColor="text1"/>
        </w:rPr>
        <w:t>epirkumā.</w:t>
      </w:r>
    </w:p>
    <w:p w:rsidR="003F085C" w:rsidRPr="00732D82" w:rsidRDefault="003F085C"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3 (trīs) darba dienu laikā pēc lēmuma par Iepirkuma līguma slēgšanas tiesību piešķiršanu, visi pretendenti rakstiski tiks informēti par pieņemto lēmumu.</w:t>
      </w:r>
    </w:p>
    <w:p w:rsidR="0072753F" w:rsidRPr="00732D82" w:rsidRDefault="00287077"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Iepirkuma līgums</w:t>
      </w:r>
    </w:p>
    <w:p w:rsidR="0072753F"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Ar </w:t>
      </w:r>
      <w:r w:rsidR="0012529B" w:rsidRPr="00732D82">
        <w:rPr>
          <w:color w:val="000000" w:themeColor="text1"/>
        </w:rPr>
        <w:t>p</w:t>
      </w:r>
      <w:r w:rsidRPr="00732D82">
        <w:rPr>
          <w:color w:val="000000" w:themeColor="text1"/>
        </w:rPr>
        <w:t>retendentu, kuram tiks piešķirtas</w:t>
      </w:r>
      <w:r w:rsidR="00524F83" w:rsidRPr="00732D82">
        <w:rPr>
          <w:color w:val="000000" w:themeColor="text1"/>
        </w:rPr>
        <w:t xml:space="preserve"> </w:t>
      </w:r>
      <w:r w:rsidR="0078148E" w:rsidRPr="00732D82">
        <w:rPr>
          <w:color w:val="000000" w:themeColor="text1"/>
        </w:rPr>
        <w:t xml:space="preserve">pirmās </w:t>
      </w:r>
      <w:r w:rsidR="00524F83" w:rsidRPr="00732D82">
        <w:rPr>
          <w:color w:val="000000" w:themeColor="text1"/>
        </w:rPr>
        <w:t xml:space="preserve">Iepirkuma </w:t>
      </w:r>
      <w:r w:rsidRPr="00732D82">
        <w:rPr>
          <w:color w:val="000000" w:themeColor="text1"/>
        </w:rPr>
        <w:t>līguma sl</w:t>
      </w:r>
      <w:r w:rsidR="0078148E" w:rsidRPr="00732D82">
        <w:rPr>
          <w:color w:val="000000" w:themeColor="text1"/>
        </w:rPr>
        <w:t xml:space="preserve">ēgšanas tiesības atbilstoši noteiktajai potenciālo pakalpojuma sniedzēju Iepirkumu līguma slēgšanas kārtībai, </w:t>
      </w:r>
      <w:r w:rsidRPr="00732D82">
        <w:rPr>
          <w:color w:val="000000" w:themeColor="text1"/>
        </w:rPr>
        <w:t>Pasū</w:t>
      </w:r>
      <w:r w:rsidR="00274E26" w:rsidRPr="00732D82">
        <w:rPr>
          <w:color w:val="000000" w:themeColor="text1"/>
        </w:rPr>
        <w:t xml:space="preserve">tītājs slēdz </w:t>
      </w:r>
      <w:r w:rsidR="001D01EC" w:rsidRPr="00732D82">
        <w:rPr>
          <w:color w:val="000000" w:themeColor="text1"/>
        </w:rPr>
        <w:t>Iepirkuma</w:t>
      </w:r>
      <w:r w:rsidR="00274E26" w:rsidRPr="00732D82">
        <w:rPr>
          <w:color w:val="000000" w:themeColor="text1"/>
        </w:rPr>
        <w:t xml:space="preserve"> līgumu</w:t>
      </w:r>
      <w:r w:rsidRPr="00732D82">
        <w:rPr>
          <w:color w:val="000000" w:themeColor="text1"/>
        </w:rPr>
        <w:t>.</w:t>
      </w:r>
    </w:p>
    <w:p w:rsidR="0072753F" w:rsidRPr="00732D82" w:rsidRDefault="001D01EC"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Iepirkuma līgumu slēdz</w:t>
      </w:r>
      <w:r w:rsidR="001E1D4F" w:rsidRPr="00732D82">
        <w:rPr>
          <w:color w:val="000000" w:themeColor="text1"/>
        </w:rPr>
        <w:t xml:space="preserve"> saskaņā ar PIL 60.panta devītās daļas 3.punktu</w:t>
      </w:r>
      <w:r w:rsidRPr="00732D82">
        <w:rPr>
          <w:color w:val="000000" w:themeColor="text1"/>
        </w:rPr>
        <w:t>.</w:t>
      </w:r>
    </w:p>
    <w:p w:rsidR="008C553E" w:rsidRPr="00732D82" w:rsidRDefault="00FB584F" w:rsidP="002A3336">
      <w:pPr>
        <w:pStyle w:val="ListParagraph"/>
        <w:numPr>
          <w:ilvl w:val="2"/>
          <w:numId w:val="38"/>
        </w:numPr>
        <w:tabs>
          <w:tab w:val="left" w:pos="709"/>
        </w:tabs>
        <w:spacing w:before="60" w:after="60"/>
        <w:contextualSpacing w:val="0"/>
        <w:jc w:val="both"/>
        <w:rPr>
          <w:color w:val="000000" w:themeColor="text1"/>
        </w:rPr>
      </w:pPr>
      <w:r w:rsidRPr="00732D82">
        <w:rPr>
          <w:color w:val="000000" w:themeColor="text1"/>
        </w:rPr>
        <w:t xml:space="preserve">Iesniedzot piedāvājumu, </w:t>
      </w:r>
      <w:r w:rsidR="001D01EC" w:rsidRPr="00732D82">
        <w:rPr>
          <w:color w:val="000000" w:themeColor="text1"/>
        </w:rPr>
        <w:t>p</w:t>
      </w:r>
      <w:r w:rsidRPr="00732D82">
        <w:rPr>
          <w:color w:val="000000" w:themeColor="text1"/>
        </w:rPr>
        <w:t>retendents piekrīt visiem šī Nolikuma noteikumiem un apņemas tos pildīt</w:t>
      </w:r>
      <w:r w:rsidR="0078148E" w:rsidRPr="00732D82">
        <w:rPr>
          <w:color w:val="000000" w:themeColor="text1"/>
        </w:rPr>
        <w:t xml:space="preserve">, kā arī </w:t>
      </w:r>
      <w:r w:rsidR="008C553E" w:rsidRPr="00732D82">
        <w:rPr>
          <w:color w:val="000000" w:themeColor="text1"/>
        </w:rPr>
        <w:t xml:space="preserve">ir iepazinies ar Uzaicinājumā pievienoto </w:t>
      </w:r>
      <w:r w:rsidR="0078148E" w:rsidRPr="00732D82">
        <w:rPr>
          <w:color w:val="000000" w:themeColor="text1"/>
        </w:rPr>
        <w:t>Iepirkuma līguma projekt</w:t>
      </w:r>
      <w:r w:rsidR="008C553E" w:rsidRPr="00732D82">
        <w:rPr>
          <w:color w:val="000000" w:themeColor="text1"/>
        </w:rPr>
        <w:t xml:space="preserve">u, ko saskaņā ar šī Nolikuma </w:t>
      </w:r>
      <w:r w:rsidR="004F0B2F" w:rsidRPr="00732D82">
        <w:rPr>
          <w:color w:val="000000" w:themeColor="text1"/>
        </w:rPr>
        <w:t>3.1</w:t>
      </w:r>
      <w:r w:rsidR="008C553E" w:rsidRPr="00732D82">
        <w:rPr>
          <w:color w:val="000000" w:themeColor="text1"/>
        </w:rPr>
        <w:t>.13.</w:t>
      </w:r>
      <w:r w:rsidR="009F6AC4" w:rsidRPr="00732D82">
        <w:rPr>
          <w:color w:val="000000" w:themeColor="text1"/>
        </w:rPr>
        <w:t xml:space="preserve"> </w:t>
      </w:r>
      <w:r w:rsidR="008C553E" w:rsidRPr="00732D82">
        <w:rPr>
          <w:color w:val="000000" w:themeColor="text1"/>
        </w:rPr>
        <w:t>punktu plānots precizēt Sarunu laikā.</w:t>
      </w:r>
    </w:p>
    <w:p w:rsidR="0078148E" w:rsidRPr="00732D82" w:rsidRDefault="0078148E" w:rsidP="002A3336">
      <w:pPr>
        <w:pStyle w:val="ListParagraph"/>
        <w:numPr>
          <w:ilvl w:val="2"/>
          <w:numId w:val="38"/>
        </w:numPr>
        <w:tabs>
          <w:tab w:val="left" w:pos="709"/>
        </w:tabs>
        <w:autoSpaceDE w:val="0"/>
        <w:autoSpaceDN w:val="0"/>
        <w:adjustRightInd w:val="0"/>
        <w:spacing w:before="60" w:after="60"/>
        <w:contextualSpacing w:val="0"/>
        <w:jc w:val="both"/>
        <w:rPr>
          <w:color w:val="000000" w:themeColor="text1"/>
        </w:rPr>
      </w:pPr>
      <w:r w:rsidRPr="00732D82">
        <w:rPr>
          <w:color w:val="000000" w:themeColor="text1"/>
        </w:rPr>
        <w:lastRenderedPageBreak/>
        <w:t>Ja izraudzītais pretendents atsakās slēgt Iepirkuma līgumu ar Pasūtītāju, Iepirkuma komisija ir tiesīga izvēlēties nākamo saimnieciski izdevīgāko piedāvājumu, pirms tam pārliecinoties vai tas nav uzskatāms par 1 (vienu) tirgus dalībnieku kopā ar sākotnēji izraudzīto pretendentu, kurš atteicās slēgt Iepirkuma līgumu ar Pasūtītāju. Ja arī nākamais izraudzītais pretendents atsakās slēgt Iepirkuma līgumu vai ir uzskatāms par 1 (vienu) tirgus dalībnieku kopā ar sākotnēji izraudzīto pretendentu, Iepirkuma komisija pieņem lēmumu pārtraukt Sarunu procedūru, neizvēloties nevienu piedāvājumu.</w:t>
      </w:r>
    </w:p>
    <w:p w:rsidR="008C553E" w:rsidRPr="00732D82" w:rsidRDefault="004F0B2F"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Iepirkuma komisijas tiesības un pienākumi</w:t>
      </w:r>
    </w:p>
    <w:p w:rsidR="00251ACD" w:rsidRPr="00732D82" w:rsidRDefault="001D01EC" w:rsidP="002A3336">
      <w:pPr>
        <w:pStyle w:val="ListParagraph"/>
        <w:numPr>
          <w:ilvl w:val="2"/>
          <w:numId w:val="38"/>
        </w:numPr>
        <w:tabs>
          <w:tab w:val="left" w:pos="1134"/>
        </w:tabs>
        <w:spacing w:before="60" w:after="60"/>
        <w:contextualSpacing w:val="0"/>
        <w:jc w:val="both"/>
        <w:rPr>
          <w:color w:val="000000" w:themeColor="text1"/>
        </w:rPr>
      </w:pPr>
      <w:r w:rsidRPr="00732D82">
        <w:rPr>
          <w:color w:val="000000" w:themeColor="text1"/>
        </w:rPr>
        <w:t>Iepirkuma k</w:t>
      </w:r>
      <w:r w:rsidR="00675647" w:rsidRPr="00732D82">
        <w:rPr>
          <w:color w:val="000000" w:themeColor="text1"/>
        </w:rPr>
        <w:t>omisij</w:t>
      </w:r>
      <w:r w:rsidR="00FB584F" w:rsidRPr="00732D82">
        <w:rPr>
          <w:color w:val="000000" w:themeColor="text1"/>
        </w:rPr>
        <w:t>as tiesības:</w:t>
      </w:r>
    </w:p>
    <w:p w:rsidR="001D01EC" w:rsidRPr="00732D82" w:rsidRDefault="001D01EC" w:rsidP="002A3336">
      <w:pPr>
        <w:pStyle w:val="ListParagraph"/>
        <w:numPr>
          <w:ilvl w:val="3"/>
          <w:numId w:val="38"/>
        </w:numPr>
        <w:tabs>
          <w:tab w:val="left" w:pos="1134"/>
        </w:tabs>
        <w:spacing w:before="60" w:after="60"/>
        <w:ind w:left="851" w:hanging="851"/>
        <w:contextualSpacing w:val="0"/>
        <w:jc w:val="both"/>
        <w:rPr>
          <w:color w:val="000000" w:themeColor="text1"/>
        </w:rPr>
      </w:pPr>
      <w:r w:rsidRPr="00732D82">
        <w:rPr>
          <w:color w:val="000000" w:themeColor="text1"/>
        </w:rPr>
        <w:t>P</w:t>
      </w:r>
      <w:r w:rsidR="00FB584F" w:rsidRPr="00732D82">
        <w:rPr>
          <w:color w:val="000000" w:themeColor="text1"/>
        </w:rPr>
        <w:t>ārbaudīt nepieciešamo informāciju kompetentā institūcijā, publiski pieejamās datu bāzēs vai citos publiski pieejamos avotos, ja tas nepieciešams piedāvājumu atbilstīb</w:t>
      </w:r>
      <w:r w:rsidRPr="00732D82">
        <w:rPr>
          <w:color w:val="000000" w:themeColor="text1"/>
        </w:rPr>
        <w:t>as pārbaudei, kā arī lūgt, lai p</w:t>
      </w:r>
      <w:r w:rsidR="00FB584F" w:rsidRPr="00732D82">
        <w:rPr>
          <w:color w:val="000000" w:themeColor="text1"/>
        </w:rPr>
        <w:t xml:space="preserve">retendents vai kompetenta institūcija izskaidro </w:t>
      </w:r>
      <w:r w:rsidRPr="00732D82">
        <w:rPr>
          <w:color w:val="000000" w:themeColor="text1"/>
        </w:rPr>
        <w:t>p</w:t>
      </w:r>
      <w:r w:rsidR="00FB584F" w:rsidRPr="00732D82">
        <w:rPr>
          <w:color w:val="000000" w:themeColor="text1"/>
        </w:rPr>
        <w:t>r</w:t>
      </w:r>
      <w:r w:rsidRPr="00732D82">
        <w:rPr>
          <w:color w:val="000000" w:themeColor="text1"/>
        </w:rPr>
        <w:t>etendenta iesniegto informāciju</w:t>
      </w:r>
      <w:r w:rsidR="004F0B2F" w:rsidRPr="00732D82">
        <w:rPr>
          <w:color w:val="000000" w:themeColor="text1"/>
        </w:rPr>
        <w:t>;</w:t>
      </w:r>
    </w:p>
    <w:p w:rsidR="001D01EC" w:rsidRPr="00732D82" w:rsidRDefault="001D01EC" w:rsidP="002A3336">
      <w:pPr>
        <w:pStyle w:val="ListParagraph"/>
        <w:numPr>
          <w:ilvl w:val="3"/>
          <w:numId w:val="38"/>
        </w:numPr>
        <w:tabs>
          <w:tab w:val="left" w:pos="1134"/>
        </w:tabs>
        <w:spacing w:before="60" w:after="60"/>
        <w:ind w:left="851" w:hanging="851"/>
        <w:contextualSpacing w:val="0"/>
        <w:jc w:val="both"/>
        <w:rPr>
          <w:color w:val="000000" w:themeColor="text1"/>
        </w:rPr>
      </w:pPr>
      <w:r w:rsidRPr="00732D82">
        <w:rPr>
          <w:color w:val="000000" w:themeColor="text1"/>
        </w:rPr>
        <w:t>P</w:t>
      </w:r>
      <w:r w:rsidR="00FB584F" w:rsidRPr="00732D82">
        <w:rPr>
          <w:color w:val="000000" w:themeColor="text1"/>
        </w:rPr>
        <w:t>ieaicināt atzinuma s</w:t>
      </w:r>
      <w:r w:rsidRPr="00732D82">
        <w:rPr>
          <w:color w:val="000000" w:themeColor="text1"/>
        </w:rPr>
        <w:t>niegšanai neatkarīgus ekspertus</w:t>
      </w:r>
      <w:r w:rsidR="003C03FD" w:rsidRPr="00732D82">
        <w:rPr>
          <w:color w:val="000000" w:themeColor="text1"/>
        </w:rPr>
        <w:t>;</w:t>
      </w:r>
    </w:p>
    <w:p w:rsidR="001D01EC" w:rsidRPr="00732D82" w:rsidRDefault="001D01EC" w:rsidP="002A3336">
      <w:pPr>
        <w:pStyle w:val="ListParagraph"/>
        <w:numPr>
          <w:ilvl w:val="3"/>
          <w:numId w:val="38"/>
        </w:numPr>
        <w:tabs>
          <w:tab w:val="left" w:pos="1134"/>
        </w:tabs>
        <w:spacing w:before="60" w:after="60"/>
        <w:ind w:left="851" w:hanging="851"/>
        <w:contextualSpacing w:val="0"/>
        <w:jc w:val="both"/>
        <w:rPr>
          <w:color w:val="000000" w:themeColor="text1"/>
        </w:rPr>
      </w:pPr>
      <w:r w:rsidRPr="00732D82">
        <w:rPr>
          <w:color w:val="000000" w:themeColor="text1"/>
        </w:rPr>
        <w:t>P</w:t>
      </w:r>
      <w:r w:rsidR="00FB584F" w:rsidRPr="00732D82">
        <w:rPr>
          <w:color w:val="000000" w:themeColor="text1"/>
        </w:rPr>
        <w:t xml:space="preserve">ieprasīt, lai </w:t>
      </w:r>
      <w:r w:rsidRPr="00732D82">
        <w:rPr>
          <w:color w:val="000000" w:themeColor="text1"/>
        </w:rPr>
        <w:t>p</w:t>
      </w:r>
      <w:r w:rsidR="00FB584F" w:rsidRPr="00732D82">
        <w:rPr>
          <w:color w:val="000000" w:themeColor="text1"/>
        </w:rPr>
        <w:t>retendents precizē informāciju par savu piedāvājumu, ja tas nepi</w:t>
      </w:r>
      <w:r w:rsidRPr="00732D82">
        <w:rPr>
          <w:color w:val="000000" w:themeColor="text1"/>
        </w:rPr>
        <w:t>eciešams piedāvājumu vērtēšanai</w:t>
      </w:r>
      <w:r w:rsidR="003C03FD" w:rsidRPr="00732D82">
        <w:rPr>
          <w:color w:val="000000" w:themeColor="text1"/>
        </w:rPr>
        <w:t>;</w:t>
      </w:r>
    </w:p>
    <w:p w:rsidR="00251ACD" w:rsidRPr="00732D82" w:rsidRDefault="001D01EC" w:rsidP="002A3336">
      <w:pPr>
        <w:pStyle w:val="ListParagraph"/>
        <w:numPr>
          <w:ilvl w:val="3"/>
          <w:numId w:val="38"/>
        </w:numPr>
        <w:tabs>
          <w:tab w:val="left" w:pos="1134"/>
        </w:tabs>
        <w:spacing w:before="60" w:after="60"/>
        <w:ind w:left="851" w:hanging="851"/>
        <w:contextualSpacing w:val="0"/>
        <w:jc w:val="both"/>
        <w:rPr>
          <w:color w:val="000000" w:themeColor="text1"/>
        </w:rPr>
      </w:pPr>
      <w:r w:rsidRPr="00732D82">
        <w:rPr>
          <w:color w:val="000000" w:themeColor="text1"/>
        </w:rPr>
        <w:t>V</w:t>
      </w:r>
      <w:r w:rsidR="00FB584F" w:rsidRPr="00732D82">
        <w:rPr>
          <w:color w:val="000000" w:themeColor="text1"/>
        </w:rPr>
        <w:t>eikt citas darbības, kas izriet no iepirkuma procesu reglamentējošiem normatīvajiem aktiem.</w:t>
      </w:r>
    </w:p>
    <w:p w:rsidR="001D01EC" w:rsidRPr="00732D82" w:rsidRDefault="001D01EC" w:rsidP="002A3336">
      <w:pPr>
        <w:pStyle w:val="ListParagraph"/>
        <w:numPr>
          <w:ilvl w:val="2"/>
          <w:numId w:val="38"/>
        </w:numPr>
        <w:tabs>
          <w:tab w:val="left" w:pos="1134"/>
        </w:tabs>
        <w:spacing w:before="60" w:after="60"/>
        <w:contextualSpacing w:val="0"/>
        <w:jc w:val="both"/>
        <w:rPr>
          <w:color w:val="000000" w:themeColor="text1"/>
        </w:rPr>
      </w:pPr>
      <w:r w:rsidRPr="00732D82">
        <w:rPr>
          <w:color w:val="000000" w:themeColor="text1"/>
        </w:rPr>
        <w:t>Iepirkuma komisijas pienākumi:</w:t>
      </w:r>
    </w:p>
    <w:p w:rsidR="00251ACD" w:rsidRPr="00732D82" w:rsidRDefault="001D01EC" w:rsidP="002A3336">
      <w:pPr>
        <w:pStyle w:val="ListParagraph"/>
        <w:numPr>
          <w:ilvl w:val="3"/>
          <w:numId w:val="38"/>
        </w:numPr>
        <w:tabs>
          <w:tab w:val="left" w:pos="1134"/>
        </w:tabs>
        <w:spacing w:before="60" w:after="60"/>
        <w:ind w:left="851" w:hanging="851"/>
        <w:contextualSpacing w:val="0"/>
        <w:jc w:val="both"/>
        <w:rPr>
          <w:color w:val="000000" w:themeColor="text1"/>
        </w:rPr>
      </w:pPr>
      <w:r w:rsidRPr="00732D82">
        <w:rPr>
          <w:color w:val="000000" w:themeColor="text1"/>
        </w:rPr>
        <w:t>N</w:t>
      </w:r>
      <w:r w:rsidR="00FB584F" w:rsidRPr="00732D82">
        <w:rPr>
          <w:color w:val="000000" w:themeColor="text1"/>
        </w:rPr>
        <w:t>odrošināt Sa</w:t>
      </w:r>
      <w:r w:rsidRPr="00732D82">
        <w:rPr>
          <w:color w:val="000000" w:themeColor="text1"/>
        </w:rPr>
        <w:t>runu norisi un to dokumentēšanu</w:t>
      </w:r>
      <w:r w:rsidR="003C03FD" w:rsidRPr="00732D82">
        <w:rPr>
          <w:color w:val="000000" w:themeColor="text1"/>
        </w:rPr>
        <w:t>;</w:t>
      </w:r>
    </w:p>
    <w:p w:rsidR="001D01EC" w:rsidRPr="00732D82" w:rsidRDefault="001D01EC" w:rsidP="002A3336">
      <w:pPr>
        <w:pStyle w:val="ListParagraph"/>
        <w:numPr>
          <w:ilvl w:val="3"/>
          <w:numId w:val="38"/>
        </w:numPr>
        <w:tabs>
          <w:tab w:val="left" w:pos="1134"/>
        </w:tabs>
        <w:spacing w:before="60" w:after="60"/>
        <w:ind w:left="851" w:hanging="851"/>
        <w:contextualSpacing w:val="0"/>
        <w:jc w:val="both"/>
        <w:rPr>
          <w:color w:val="000000" w:themeColor="text1"/>
        </w:rPr>
      </w:pPr>
      <w:r w:rsidRPr="00732D82">
        <w:rPr>
          <w:color w:val="000000" w:themeColor="text1"/>
        </w:rPr>
        <w:t>N</w:t>
      </w:r>
      <w:r w:rsidR="00FB584F" w:rsidRPr="00732D82">
        <w:rPr>
          <w:color w:val="000000" w:themeColor="text1"/>
        </w:rPr>
        <w:t xml:space="preserve">odrošināt </w:t>
      </w:r>
      <w:r w:rsidRPr="00732D82">
        <w:rPr>
          <w:color w:val="000000" w:themeColor="text1"/>
        </w:rPr>
        <w:t>p</w:t>
      </w:r>
      <w:r w:rsidR="00FB584F" w:rsidRPr="00732D82">
        <w:rPr>
          <w:color w:val="000000" w:themeColor="text1"/>
        </w:rPr>
        <w:t xml:space="preserve">retendentu brīvu konkurenci, kā arī vienlīdzīgu </w:t>
      </w:r>
      <w:r w:rsidRPr="00732D82">
        <w:rPr>
          <w:color w:val="000000" w:themeColor="text1"/>
        </w:rPr>
        <w:t>un taisnīgu attieksmi pret tiem</w:t>
      </w:r>
      <w:r w:rsidR="00EA239D" w:rsidRPr="00732D82">
        <w:rPr>
          <w:color w:val="000000" w:themeColor="text1"/>
        </w:rPr>
        <w:t>;</w:t>
      </w:r>
    </w:p>
    <w:p w:rsidR="00251ACD" w:rsidRPr="00732D82" w:rsidRDefault="001D01EC" w:rsidP="002A3336">
      <w:pPr>
        <w:pStyle w:val="ListParagraph"/>
        <w:numPr>
          <w:ilvl w:val="3"/>
          <w:numId w:val="38"/>
        </w:numPr>
        <w:tabs>
          <w:tab w:val="left" w:pos="1134"/>
        </w:tabs>
        <w:spacing w:before="60" w:after="60"/>
        <w:ind w:left="851" w:hanging="851"/>
        <w:contextualSpacing w:val="0"/>
        <w:jc w:val="both"/>
        <w:rPr>
          <w:color w:val="000000" w:themeColor="text1"/>
        </w:rPr>
      </w:pPr>
      <w:r w:rsidRPr="00732D82">
        <w:rPr>
          <w:color w:val="000000" w:themeColor="text1"/>
        </w:rPr>
        <w:t>P</w:t>
      </w:r>
      <w:r w:rsidR="00FB584F" w:rsidRPr="00732D82">
        <w:rPr>
          <w:color w:val="000000" w:themeColor="text1"/>
        </w:rPr>
        <w:t>ēc Piegādātāju pieprasījuma normatīvajos aktos noteiktajā kārtībā snie</w:t>
      </w:r>
      <w:r w:rsidRPr="00732D82">
        <w:rPr>
          <w:color w:val="000000" w:themeColor="text1"/>
        </w:rPr>
        <w:t>gt informāciju par uzaicinājumu</w:t>
      </w:r>
      <w:r w:rsidR="00EA239D" w:rsidRPr="00732D82">
        <w:rPr>
          <w:color w:val="000000" w:themeColor="text1"/>
        </w:rPr>
        <w:t>;</w:t>
      </w:r>
    </w:p>
    <w:p w:rsidR="001D01EC" w:rsidRPr="00732D82" w:rsidRDefault="001D01EC" w:rsidP="002A3336">
      <w:pPr>
        <w:pStyle w:val="ListParagraph"/>
        <w:numPr>
          <w:ilvl w:val="3"/>
          <w:numId w:val="38"/>
        </w:numPr>
        <w:tabs>
          <w:tab w:val="left" w:pos="1134"/>
        </w:tabs>
        <w:spacing w:before="60" w:after="60"/>
        <w:ind w:left="851" w:hanging="851"/>
        <w:contextualSpacing w:val="0"/>
        <w:jc w:val="both"/>
        <w:rPr>
          <w:color w:val="000000" w:themeColor="text1"/>
        </w:rPr>
      </w:pPr>
      <w:r w:rsidRPr="00732D82">
        <w:rPr>
          <w:color w:val="000000" w:themeColor="text1"/>
        </w:rPr>
        <w:t>Vērtēt p</w:t>
      </w:r>
      <w:r w:rsidR="00FB584F" w:rsidRPr="00732D82">
        <w:rPr>
          <w:color w:val="000000" w:themeColor="text1"/>
        </w:rPr>
        <w:t>retendentus un to iesniegtos piedāvājumus saskaņā ar šo Nolikumu, normatīvajiem aktiem un uzaicinājumu, izvēlēties piedāvājumu vai pieņemt lēmumu par Sarunu izbeigšanu, n</w:t>
      </w:r>
      <w:r w:rsidRPr="00732D82">
        <w:rPr>
          <w:color w:val="000000" w:themeColor="text1"/>
        </w:rPr>
        <w:t>eizvēloties nevienu piedāvājumu</w:t>
      </w:r>
      <w:r w:rsidR="00EA239D" w:rsidRPr="00732D82">
        <w:rPr>
          <w:color w:val="000000" w:themeColor="text1"/>
        </w:rPr>
        <w:t>;</w:t>
      </w:r>
    </w:p>
    <w:p w:rsidR="00251ACD" w:rsidRPr="00732D82" w:rsidRDefault="001D01EC" w:rsidP="002A3336">
      <w:pPr>
        <w:pStyle w:val="ListParagraph"/>
        <w:numPr>
          <w:ilvl w:val="3"/>
          <w:numId w:val="38"/>
        </w:numPr>
        <w:tabs>
          <w:tab w:val="left" w:pos="1134"/>
        </w:tabs>
        <w:spacing w:before="60" w:after="60"/>
        <w:ind w:left="851" w:hanging="851"/>
        <w:contextualSpacing w:val="0"/>
        <w:jc w:val="both"/>
        <w:rPr>
          <w:color w:val="000000" w:themeColor="text1"/>
        </w:rPr>
      </w:pPr>
      <w:r w:rsidRPr="00732D82">
        <w:rPr>
          <w:color w:val="000000" w:themeColor="text1"/>
        </w:rPr>
        <w:t>V</w:t>
      </w:r>
      <w:r w:rsidR="00FB584F" w:rsidRPr="00732D82">
        <w:rPr>
          <w:color w:val="000000" w:themeColor="text1"/>
        </w:rPr>
        <w:t xml:space="preserve">ienlaikus informēt visus </w:t>
      </w:r>
      <w:r w:rsidRPr="00732D82">
        <w:rPr>
          <w:color w:val="000000" w:themeColor="text1"/>
        </w:rPr>
        <w:t>p</w:t>
      </w:r>
      <w:r w:rsidR="00FB584F" w:rsidRPr="00732D82">
        <w:rPr>
          <w:color w:val="000000" w:themeColor="text1"/>
        </w:rPr>
        <w:t xml:space="preserve">retendentus par pieņemto lēmumu attiecībā uz </w:t>
      </w:r>
      <w:r w:rsidRPr="00732D82">
        <w:rPr>
          <w:color w:val="000000" w:themeColor="text1"/>
        </w:rPr>
        <w:t xml:space="preserve">Iepirkuma </w:t>
      </w:r>
      <w:r w:rsidR="00FB584F" w:rsidRPr="00732D82">
        <w:rPr>
          <w:color w:val="000000" w:themeColor="text1"/>
        </w:rPr>
        <w:t xml:space="preserve">līguma slēgšanu saskaņā ar </w:t>
      </w:r>
      <w:r w:rsidR="00B75B35" w:rsidRPr="00732D82">
        <w:rPr>
          <w:color w:val="000000" w:themeColor="text1"/>
        </w:rPr>
        <w:t>normatīvajos aktos</w:t>
      </w:r>
      <w:r w:rsidR="00FB584F" w:rsidRPr="00732D82">
        <w:rPr>
          <w:color w:val="000000" w:themeColor="text1"/>
        </w:rPr>
        <w:t xml:space="preserve"> noteikto kārtību.</w:t>
      </w:r>
    </w:p>
    <w:p w:rsidR="008C553E" w:rsidRPr="00732D82" w:rsidRDefault="00EA239D"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Piegādātāja tiesības un pienākumi</w:t>
      </w:r>
    </w:p>
    <w:p w:rsidR="00251ACD" w:rsidRPr="00732D82" w:rsidRDefault="00FB584F" w:rsidP="002A3336">
      <w:pPr>
        <w:pStyle w:val="ListParagraph"/>
        <w:numPr>
          <w:ilvl w:val="2"/>
          <w:numId w:val="38"/>
        </w:numPr>
        <w:tabs>
          <w:tab w:val="left" w:pos="1134"/>
        </w:tabs>
        <w:spacing w:before="60" w:after="60"/>
        <w:contextualSpacing w:val="0"/>
        <w:jc w:val="both"/>
        <w:rPr>
          <w:color w:val="000000" w:themeColor="text1"/>
        </w:rPr>
      </w:pPr>
      <w:r w:rsidRPr="00732D82">
        <w:rPr>
          <w:color w:val="000000" w:themeColor="text1"/>
        </w:rPr>
        <w:t>Piegādātāja tiesības Sarunu laikā:</w:t>
      </w:r>
    </w:p>
    <w:p w:rsidR="00EA239D" w:rsidRPr="00732D82" w:rsidRDefault="0012529B" w:rsidP="002A3336">
      <w:pPr>
        <w:pStyle w:val="Bodytext20"/>
        <w:numPr>
          <w:ilvl w:val="3"/>
          <w:numId w:val="38"/>
        </w:numPr>
        <w:shd w:val="clear" w:color="auto" w:fill="auto"/>
        <w:tabs>
          <w:tab w:val="left" w:pos="1134"/>
        </w:tabs>
        <w:spacing w:before="60" w:after="60" w:line="240" w:lineRule="auto"/>
        <w:ind w:left="851" w:hanging="851"/>
        <w:jc w:val="both"/>
        <w:rPr>
          <w:color w:val="000000" w:themeColor="text1"/>
          <w:sz w:val="24"/>
        </w:rPr>
      </w:pPr>
      <w:r w:rsidRPr="00732D82">
        <w:rPr>
          <w:color w:val="000000" w:themeColor="text1"/>
          <w:sz w:val="24"/>
        </w:rPr>
        <w:t>N</w:t>
      </w:r>
      <w:r w:rsidR="00FB584F" w:rsidRPr="00732D82">
        <w:rPr>
          <w:color w:val="000000" w:themeColor="text1"/>
          <w:sz w:val="24"/>
        </w:rPr>
        <w:t>orādīt piedāvājumā, ja attiecībā uz iepirkuma priekš</w:t>
      </w:r>
      <w:r w:rsidR="00E631D1" w:rsidRPr="00732D82">
        <w:rPr>
          <w:color w:val="000000" w:themeColor="text1"/>
          <w:sz w:val="24"/>
        </w:rPr>
        <w:t xml:space="preserve"> M</w:t>
      </w:r>
      <w:r w:rsidR="00FB584F" w:rsidRPr="00732D82">
        <w:rPr>
          <w:color w:val="000000" w:themeColor="text1"/>
          <w:sz w:val="24"/>
        </w:rPr>
        <w:t>etu vai atsevišķām tā daļām nepie</w:t>
      </w:r>
      <w:r w:rsidRPr="00732D82">
        <w:rPr>
          <w:color w:val="000000" w:themeColor="text1"/>
          <w:sz w:val="24"/>
        </w:rPr>
        <w:t>ciešams ievērot komercnoslēpumu</w:t>
      </w:r>
      <w:r w:rsidR="00EA239D" w:rsidRPr="00732D82">
        <w:rPr>
          <w:color w:val="000000" w:themeColor="text1"/>
          <w:sz w:val="24"/>
        </w:rPr>
        <w:t>;</w:t>
      </w:r>
    </w:p>
    <w:p w:rsidR="00251ACD" w:rsidRPr="00732D82" w:rsidRDefault="0012529B" w:rsidP="002A3336">
      <w:pPr>
        <w:pStyle w:val="Bodytext20"/>
        <w:numPr>
          <w:ilvl w:val="3"/>
          <w:numId w:val="38"/>
        </w:numPr>
        <w:shd w:val="clear" w:color="auto" w:fill="auto"/>
        <w:tabs>
          <w:tab w:val="left" w:pos="1134"/>
        </w:tabs>
        <w:spacing w:before="60" w:after="60" w:line="240" w:lineRule="auto"/>
        <w:ind w:left="851" w:hanging="851"/>
        <w:jc w:val="both"/>
        <w:rPr>
          <w:color w:val="000000" w:themeColor="text1"/>
          <w:sz w:val="24"/>
        </w:rPr>
      </w:pPr>
      <w:r w:rsidRPr="00732D82">
        <w:rPr>
          <w:color w:val="000000" w:themeColor="text1"/>
          <w:sz w:val="24"/>
        </w:rPr>
        <w:t>N</w:t>
      </w:r>
      <w:r w:rsidR="00FB584F" w:rsidRPr="00732D82">
        <w:rPr>
          <w:color w:val="000000" w:themeColor="text1"/>
          <w:sz w:val="24"/>
        </w:rPr>
        <w:t>ormatīvajos aktos noteiktajā kārtībā iesniegt iesniegumu Iepirkumu uzraudzības birojā par Pasūtītāja darbību attiecībā uz Sarunu likumību.</w:t>
      </w:r>
    </w:p>
    <w:p w:rsidR="00026E4B" w:rsidRPr="00732D82" w:rsidRDefault="00026E4B" w:rsidP="002A3336">
      <w:pPr>
        <w:pStyle w:val="ListParagraph"/>
        <w:numPr>
          <w:ilvl w:val="2"/>
          <w:numId w:val="38"/>
        </w:numPr>
        <w:tabs>
          <w:tab w:val="left" w:pos="1134"/>
        </w:tabs>
        <w:spacing w:before="60" w:after="60"/>
        <w:contextualSpacing w:val="0"/>
        <w:jc w:val="both"/>
        <w:rPr>
          <w:color w:val="000000" w:themeColor="text1"/>
        </w:rPr>
      </w:pPr>
      <w:r w:rsidRPr="00732D82">
        <w:rPr>
          <w:color w:val="000000" w:themeColor="text1"/>
        </w:rPr>
        <w:t>Piegādātāja pienākumi Sarunu laikā:</w:t>
      </w:r>
    </w:p>
    <w:p w:rsidR="00026E4B" w:rsidRPr="00732D82" w:rsidRDefault="0012529B" w:rsidP="002A3336">
      <w:pPr>
        <w:pStyle w:val="Bodytext20"/>
        <w:numPr>
          <w:ilvl w:val="3"/>
          <w:numId w:val="38"/>
        </w:numPr>
        <w:shd w:val="clear" w:color="auto" w:fill="auto"/>
        <w:tabs>
          <w:tab w:val="left" w:pos="1134"/>
        </w:tabs>
        <w:spacing w:before="60" w:after="60" w:line="240" w:lineRule="auto"/>
        <w:ind w:left="851" w:hanging="851"/>
        <w:jc w:val="both"/>
        <w:rPr>
          <w:color w:val="000000" w:themeColor="text1"/>
          <w:sz w:val="24"/>
        </w:rPr>
      </w:pPr>
      <w:r w:rsidRPr="00732D82">
        <w:rPr>
          <w:color w:val="000000" w:themeColor="text1"/>
          <w:sz w:val="24"/>
        </w:rPr>
        <w:t>S</w:t>
      </w:r>
      <w:r w:rsidR="00FB584F" w:rsidRPr="00732D82">
        <w:rPr>
          <w:color w:val="000000" w:themeColor="text1"/>
          <w:sz w:val="24"/>
        </w:rPr>
        <w:t>agatavot piedā</w:t>
      </w:r>
      <w:r w:rsidR="00B75B35" w:rsidRPr="00732D82">
        <w:rPr>
          <w:color w:val="000000" w:themeColor="text1"/>
          <w:sz w:val="24"/>
        </w:rPr>
        <w:t xml:space="preserve">vājumu atbilstoši šī Nolikuma </w:t>
      </w:r>
      <w:r w:rsidR="00EA239D" w:rsidRPr="00732D82">
        <w:rPr>
          <w:color w:val="000000" w:themeColor="text1"/>
          <w:sz w:val="24"/>
        </w:rPr>
        <w:t>3.</w:t>
      </w:r>
      <w:r w:rsidR="00B75B35" w:rsidRPr="00732D82">
        <w:rPr>
          <w:color w:val="000000" w:themeColor="text1"/>
          <w:sz w:val="24"/>
        </w:rPr>
        <w:t xml:space="preserve"> </w:t>
      </w:r>
      <w:r w:rsidRPr="00732D82">
        <w:rPr>
          <w:color w:val="000000" w:themeColor="text1"/>
          <w:sz w:val="24"/>
        </w:rPr>
        <w:t>daļas prasībām</w:t>
      </w:r>
      <w:r w:rsidR="00EA239D" w:rsidRPr="00732D82">
        <w:rPr>
          <w:color w:val="000000" w:themeColor="text1"/>
          <w:sz w:val="24"/>
        </w:rPr>
        <w:t>;</w:t>
      </w:r>
    </w:p>
    <w:p w:rsidR="00026E4B" w:rsidRPr="00732D82" w:rsidRDefault="0012529B" w:rsidP="002A3336">
      <w:pPr>
        <w:pStyle w:val="Bodytext20"/>
        <w:numPr>
          <w:ilvl w:val="3"/>
          <w:numId w:val="38"/>
        </w:numPr>
        <w:shd w:val="clear" w:color="auto" w:fill="auto"/>
        <w:tabs>
          <w:tab w:val="left" w:pos="1134"/>
        </w:tabs>
        <w:spacing w:before="60" w:after="60" w:line="240" w:lineRule="auto"/>
        <w:ind w:left="851" w:hanging="851"/>
        <w:jc w:val="both"/>
        <w:rPr>
          <w:color w:val="000000" w:themeColor="text1"/>
          <w:sz w:val="24"/>
        </w:rPr>
      </w:pPr>
      <w:r w:rsidRPr="00732D82">
        <w:rPr>
          <w:color w:val="000000" w:themeColor="text1"/>
          <w:sz w:val="24"/>
        </w:rPr>
        <w:t>Sniegt patiesu informāciju</w:t>
      </w:r>
      <w:r w:rsidR="00EA239D" w:rsidRPr="00732D82">
        <w:rPr>
          <w:color w:val="000000" w:themeColor="text1"/>
          <w:sz w:val="24"/>
        </w:rPr>
        <w:t>;</w:t>
      </w:r>
    </w:p>
    <w:p w:rsidR="00026E4B" w:rsidRPr="00732D82" w:rsidRDefault="0012529B" w:rsidP="002A3336">
      <w:pPr>
        <w:pStyle w:val="Bodytext20"/>
        <w:numPr>
          <w:ilvl w:val="3"/>
          <w:numId w:val="38"/>
        </w:numPr>
        <w:shd w:val="clear" w:color="auto" w:fill="auto"/>
        <w:tabs>
          <w:tab w:val="left" w:pos="1134"/>
        </w:tabs>
        <w:spacing w:before="60" w:after="60" w:line="240" w:lineRule="auto"/>
        <w:ind w:left="851" w:hanging="851"/>
        <w:jc w:val="both"/>
        <w:rPr>
          <w:color w:val="000000" w:themeColor="text1"/>
          <w:sz w:val="24"/>
        </w:rPr>
      </w:pPr>
      <w:r w:rsidRPr="00732D82">
        <w:rPr>
          <w:color w:val="000000" w:themeColor="text1"/>
          <w:sz w:val="24"/>
        </w:rPr>
        <w:t>S</w:t>
      </w:r>
      <w:r w:rsidR="00FB584F" w:rsidRPr="00732D82">
        <w:rPr>
          <w:color w:val="000000" w:themeColor="text1"/>
          <w:sz w:val="24"/>
        </w:rPr>
        <w:t xml:space="preserve">niegt atbildes uz </w:t>
      </w:r>
      <w:r w:rsidRPr="00732D82">
        <w:rPr>
          <w:color w:val="000000" w:themeColor="text1"/>
          <w:sz w:val="24"/>
        </w:rPr>
        <w:t xml:space="preserve">Iepirkuma </w:t>
      </w:r>
      <w:r w:rsidR="00FB584F" w:rsidRPr="00732D82">
        <w:rPr>
          <w:color w:val="000000" w:themeColor="text1"/>
          <w:sz w:val="24"/>
        </w:rPr>
        <w:t>komisijas pieprasījumu par iesniegtās informācijas skaidrošanu, kas nepi</w:t>
      </w:r>
      <w:r w:rsidRPr="00732D82">
        <w:rPr>
          <w:color w:val="000000" w:themeColor="text1"/>
          <w:sz w:val="24"/>
        </w:rPr>
        <w:t>eciešama piedāvājumu vērtēšanai</w:t>
      </w:r>
      <w:r w:rsidR="00EA239D" w:rsidRPr="00732D82">
        <w:rPr>
          <w:color w:val="000000" w:themeColor="text1"/>
          <w:sz w:val="24"/>
        </w:rPr>
        <w:t>;</w:t>
      </w:r>
    </w:p>
    <w:p w:rsidR="00251ACD" w:rsidRPr="00732D82" w:rsidRDefault="0012529B" w:rsidP="002A3336">
      <w:pPr>
        <w:pStyle w:val="Bodytext20"/>
        <w:numPr>
          <w:ilvl w:val="3"/>
          <w:numId w:val="38"/>
        </w:numPr>
        <w:shd w:val="clear" w:color="auto" w:fill="auto"/>
        <w:tabs>
          <w:tab w:val="left" w:pos="1134"/>
        </w:tabs>
        <w:spacing w:before="60" w:after="60" w:line="240" w:lineRule="auto"/>
        <w:ind w:left="851" w:hanging="851"/>
        <w:jc w:val="both"/>
        <w:rPr>
          <w:color w:val="000000" w:themeColor="text1"/>
          <w:sz w:val="24"/>
        </w:rPr>
      </w:pPr>
      <w:r w:rsidRPr="00732D82">
        <w:rPr>
          <w:color w:val="000000" w:themeColor="text1"/>
          <w:sz w:val="24"/>
        </w:rPr>
        <w:t xml:space="preserve">Bez </w:t>
      </w:r>
      <w:r w:rsidR="00FB584F" w:rsidRPr="00732D82">
        <w:rPr>
          <w:color w:val="000000" w:themeColor="text1"/>
          <w:sz w:val="24"/>
        </w:rPr>
        <w:t>atlīdzības segt visas izmaksas, kas saistītas ar piedāvāj</w:t>
      </w:r>
      <w:r w:rsidR="003146F2" w:rsidRPr="00732D82">
        <w:rPr>
          <w:color w:val="000000" w:themeColor="text1"/>
          <w:sz w:val="24"/>
        </w:rPr>
        <w:t>umu sagatavošanu un iesniegšanu.</w:t>
      </w:r>
    </w:p>
    <w:p w:rsidR="00A22EC7" w:rsidRPr="00732D82" w:rsidRDefault="00E866F7" w:rsidP="002A3336">
      <w:pPr>
        <w:pStyle w:val="ListParagraph"/>
        <w:numPr>
          <w:ilvl w:val="1"/>
          <w:numId w:val="38"/>
        </w:numPr>
        <w:tabs>
          <w:tab w:val="left" w:pos="709"/>
        </w:tabs>
        <w:spacing w:after="120"/>
        <w:ind w:left="709" w:hanging="709"/>
        <w:contextualSpacing w:val="0"/>
        <w:jc w:val="both"/>
        <w:rPr>
          <w:b/>
          <w:color w:val="000000" w:themeColor="text1"/>
        </w:rPr>
      </w:pPr>
      <w:r w:rsidRPr="00732D82">
        <w:rPr>
          <w:b/>
          <w:color w:val="000000" w:themeColor="text1"/>
        </w:rPr>
        <w:t>Citi noteikumi</w:t>
      </w:r>
    </w:p>
    <w:p w:rsidR="00A22EC7" w:rsidRPr="00732D82" w:rsidRDefault="00FB584F" w:rsidP="002A3336">
      <w:pPr>
        <w:pStyle w:val="ListParagraph"/>
        <w:numPr>
          <w:ilvl w:val="2"/>
          <w:numId w:val="38"/>
        </w:numPr>
        <w:tabs>
          <w:tab w:val="left" w:pos="1134"/>
        </w:tabs>
        <w:spacing w:before="60" w:after="60"/>
        <w:contextualSpacing w:val="0"/>
        <w:jc w:val="both"/>
        <w:rPr>
          <w:color w:val="000000" w:themeColor="text1"/>
        </w:rPr>
      </w:pPr>
      <w:r w:rsidRPr="00732D82">
        <w:rPr>
          <w:color w:val="000000" w:themeColor="text1"/>
        </w:rPr>
        <w:t>Citas saistības attiecībā uz Konkursa un Sarunu norisi, kas nav atrunātas Nolikumā, nosakāmas atbilstoši Latvijas Republikas spēkā esošiem normatīvajiem aktiem.</w:t>
      </w:r>
    </w:p>
    <w:p w:rsidR="00251ACD" w:rsidRPr="00732D82" w:rsidRDefault="00FB584F" w:rsidP="002A3336">
      <w:pPr>
        <w:pStyle w:val="ListParagraph"/>
        <w:numPr>
          <w:ilvl w:val="2"/>
          <w:numId w:val="38"/>
        </w:numPr>
        <w:tabs>
          <w:tab w:val="left" w:pos="1134"/>
        </w:tabs>
        <w:spacing w:before="60" w:after="60"/>
        <w:contextualSpacing w:val="0"/>
        <w:jc w:val="both"/>
        <w:rPr>
          <w:color w:val="000000" w:themeColor="text1"/>
        </w:rPr>
      </w:pPr>
      <w:r w:rsidRPr="00732D82">
        <w:rPr>
          <w:color w:val="000000" w:themeColor="text1"/>
        </w:rPr>
        <w:t>Nolikumam pievienoti šādi pielikumi:</w:t>
      </w:r>
    </w:p>
    <w:p w:rsidR="003146F2" w:rsidRPr="00732D82" w:rsidRDefault="00FB584F" w:rsidP="00E866F7">
      <w:pPr>
        <w:pStyle w:val="Bodytext20"/>
        <w:shd w:val="clear" w:color="auto" w:fill="auto"/>
        <w:tabs>
          <w:tab w:val="left" w:pos="1134"/>
        </w:tabs>
        <w:spacing w:before="0" w:after="94" w:line="240" w:lineRule="auto"/>
        <w:ind w:left="720" w:firstLine="0"/>
        <w:jc w:val="both"/>
        <w:rPr>
          <w:color w:val="000000" w:themeColor="text1"/>
          <w:sz w:val="24"/>
        </w:rPr>
      </w:pPr>
      <w:r w:rsidRPr="00732D82">
        <w:rPr>
          <w:color w:val="000000" w:themeColor="text1"/>
          <w:sz w:val="24"/>
        </w:rPr>
        <w:lastRenderedPageBreak/>
        <w:t>1.</w:t>
      </w:r>
      <w:r w:rsidR="00CD28DF" w:rsidRPr="00732D82">
        <w:rPr>
          <w:color w:val="000000" w:themeColor="text1"/>
          <w:sz w:val="24"/>
        </w:rPr>
        <w:t xml:space="preserve"> </w:t>
      </w:r>
      <w:r w:rsidRPr="00732D82">
        <w:rPr>
          <w:color w:val="000000" w:themeColor="text1"/>
          <w:sz w:val="24"/>
        </w:rPr>
        <w:t xml:space="preserve">pielikums </w:t>
      </w:r>
      <w:r w:rsidR="00512AD5" w:rsidRPr="00732D82">
        <w:rPr>
          <w:color w:val="000000" w:themeColor="text1"/>
          <w:sz w:val="24"/>
        </w:rPr>
        <w:t>–</w:t>
      </w:r>
      <w:r w:rsidR="00E866F7" w:rsidRPr="00732D82">
        <w:rPr>
          <w:color w:val="000000" w:themeColor="text1"/>
          <w:sz w:val="24"/>
        </w:rPr>
        <w:t>T</w:t>
      </w:r>
      <w:r w:rsidR="003146F2" w:rsidRPr="00732D82">
        <w:rPr>
          <w:color w:val="000000" w:themeColor="text1"/>
          <w:sz w:val="24"/>
        </w:rPr>
        <w:t>ehniskā specifikācija.</w:t>
      </w:r>
    </w:p>
    <w:p w:rsidR="003146F2" w:rsidRPr="00732D82" w:rsidRDefault="004F4D0E" w:rsidP="00E866F7">
      <w:pPr>
        <w:pStyle w:val="Bodytext20"/>
        <w:shd w:val="clear" w:color="auto" w:fill="auto"/>
        <w:tabs>
          <w:tab w:val="left" w:pos="1134"/>
        </w:tabs>
        <w:spacing w:before="0" w:after="94" w:line="240" w:lineRule="auto"/>
        <w:ind w:left="720" w:firstLine="0"/>
        <w:jc w:val="both"/>
        <w:rPr>
          <w:color w:val="000000" w:themeColor="text1"/>
          <w:sz w:val="24"/>
        </w:rPr>
      </w:pPr>
      <w:r w:rsidRPr="00732D82">
        <w:rPr>
          <w:color w:val="000000" w:themeColor="text1"/>
          <w:sz w:val="24"/>
        </w:rPr>
        <w:t>2</w:t>
      </w:r>
      <w:r w:rsidR="00EA4625" w:rsidRPr="00732D82">
        <w:rPr>
          <w:color w:val="000000" w:themeColor="text1"/>
          <w:sz w:val="24"/>
        </w:rPr>
        <w:t>.</w:t>
      </w:r>
      <w:r w:rsidR="00CD28DF" w:rsidRPr="00732D82">
        <w:rPr>
          <w:color w:val="000000" w:themeColor="text1"/>
          <w:sz w:val="24"/>
        </w:rPr>
        <w:t xml:space="preserve"> </w:t>
      </w:r>
      <w:r w:rsidR="00EA4625" w:rsidRPr="00732D82">
        <w:rPr>
          <w:color w:val="000000" w:themeColor="text1"/>
          <w:sz w:val="24"/>
        </w:rPr>
        <w:t xml:space="preserve">pielikums </w:t>
      </w:r>
      <w:r w:rsidR="003146F2" w:rsidRPr="00732D82">
        <w:rPr>
          <w:color w:val="000000" w:themeColor="text1"/>
          <w:sz w:val="24"/>
        </w:rPr>
        <w:t>–</w:t>
      </w:r>
      <w:r w:rsidR="00EA4625" w:rsidRPr="00732D82">
        <w:rPr>
          <w:color w:val="000000" w:themeColor="text1"/>
          <w:sz w:val="24"/>
        </w:rPr>
        <w:t xml:space="preserve"> Dev</w:t>
      </w:r>
      <w:r w:rsidR="003146F2" w:rsidRPr="00732D82">
        <w:rPr>
          <w:color w:val="000000" w:themeColor="text1"/>
          <w:sz w:val="24"/>
        </w:rPr>
        <w:t>īzes atšifrējuma veidne.</w:t>
      </w:r>
    </w:p>
    <w:p w:rsidR="003146F2" w:rsidRPr="00732D82" w:rsidRDefault="004F4D0E" w:rsidP="00E866F7">
      <w:pPr>
        <w:pStyle w:val="Bodytext20"/>
        <w:shd w:val="clear" w:color="auto" w:fill="auto"/>
        <w:tabs>
          <w:tab w:val="left" w:pos="1134"/>
        </w:tabs>
        <w:spacing w:before="0" w:after="94" w:line="240" w:lineRule="auto"/>
        <w:ind w:left="720" w:firstLine="0"/>
        <w:jc w:val="both"/>
        <w:rPr>
          <w:color w:val="000000" w:themeColor="text1"/>
          <w:sz w:val="24"/>
        </w:rPr>
      </w:pPr>
      <w:r w:rsidRPr="00732D82">
        <w:rPr>
          <w:color w:val="000000" w:themeColor="text1"/>
          <w:sz w:val="24"/>
        </w:rPr>
        <w:t>3</w:t>
      </w:r>
      <w:r w:rsidR="00EA4625" w:rsidRPr="00732D82">
        <w:rPr>
          <w:color w:val="000000" w:themeColor="text1"/>
          <w:sz w:val="24"/>
        </w:rPr>
        <w:t>.</w:t>
      </w:r>
      <w:r w:rsidR="00CD28DF" w:rsidRPr="00732D82">
        <w:rPr>
          <w:color w:val="000000" w:themeColor="text1"/>
          <w:sz w:val="24"/>
        </w:rPr>
        <w:t xml:space="preserve"> </w:t>
      </w:r>
      <w:r w:rsidR="00EA4625" w:rsidRPr="00732D82">
        <w:rPr>
          <w:color w:val="000000" w:themeColor="text1"/>
          <w:sz w:val="24"/>
        </w:rPr>
        <w:t xml:space="preserve">pielikums </w:t>
      </w:r>
      <w:r w:rsidR="003146F2" w:rsidRPr="00732D82">
        <w:rPr>
          <w:color w:val="000000" w:themeColor="text1"/>
          <w:sz w:val="24"/>
        </w:rPr>
        <w:t>–</w:t>
      </w:r>
      <w:r w:rsidR="00EA4625" w:rsidRPr="00732D82">
        <w:rPr>
          <w:color w:val="000000" w:themeColor="text1"/>
          <w:sz w:val="24"/>
        </w:rPr>
        <w:t xml:space="preserve"> Dalībnieka p</w:t>
      </w:r>
      <w:r w:rsidR="003146F2" w:rsidRPr="00732D82">
        <w:rPr>
          <w:color w:val="000000" w:themeColor="text1"/>
          <w:sz w:val="24"/>
        </w:rPr>
        <w:t>ieteikums dalībai metu konkursā.</w:t>
      </w:r>
    </w:p>
    <w:p w:rsidR="003146F2" w:rsidRPr="00732D82" w:rsidRDefault="004F4D0E" w:rsidP="00E866F7">
      <w:pPr>
        <w:pStyle w:val="Bodytext20"/>
        <w:shd w:val="clear" w:color="auto" w:fill="auto"/>
        <w:tabs>
          <w:tab w:val="left" w:pos="1134"/>
        </w:tabs>
        <w:spacing w:before="0" w:after="94" w:line="240" w:lineRule="auto"/>
        <w:ind w:left="720" w:firstLine="0"/>
        <w:jc w:val="both"/>
        <w:rPr>
          <w:color w:val="000000" w:themeColor="text1"/>
          <w:sz w:val="24"/>
        </w:rPr>
      </w:pPr>
      <w:r w:rsidRPr="00732D82">
        <w:rPr>
          <w:color w:val="000000" w:themeColor="text1"/>
          <w:sz w:val="24"/>
        </w:rPr>
        <w:t>4</w:t>
      </w:r>
      <w:r w:rsidR="00641D74" w:rsidRPr="00732D82">
        <w:rPr>
          <w:color w:val="000000" w:themeColor="text1"/>
          <w:sz w:val="24"/>
        </w:rPr>
        <w:t>.</w:t>
      </w:r>
      <w:r w:rsidR="00CD28DF" w:rsidRPr="00732D82">
        <w:rPr>
          <w:color w:val="000000" w:themeColor="text1"/>
          <w:sz w:val="24"/>
        </w:rPr>
        <w:t xml:space="preserve"> </w:t>
      </w:r>
      <w:r w:rsidR="00EA4625" w:rsidRPr="00732D82">
        <w:rPr>
          <w:color w:val="000000" w:themeColor="text1"/>
          <w:sz w:val="24"/>
        </w:rPr>
        <w:t xml:space="preserve">pielikums </w:t>
      </w:r>
      <w:r w:rsidR="003146F2" w:rsidRPr="00732D82">
        <w:rPr>
          <w:color w:val="000000" w:themeColor="text1"/>
          <w:sz w:val="24"/>
        </w:rPr>
        <w:t>–</w:t>
      </w:r>
      <w:r w:rsidR="00EA4625" w:rsidRPr="00732D82">
        <w:rPr>
          <w:color w:val="000000" w:themeColor="text1"/>
          <w:sz w:val="24"/>
        </w:rPr>
        <w:t xml:space="preserve"> Meta īs</w:t>
      </w:r>
      <w:r w:rsidR="003146F2" w:rsidRPr="00732D82">
        <w:rPr>
          <w:color w:val="000000" w:themeColor="text1"/>
          <w:sz w:val="24"/>
        </w:rPr>
        <w:t>tenošanas aptuveno izmaksu tāme.</w:t>
      </w:r>
    </w:p>
    <w:p w:rsidR="00DB6B46" w:rsidRPr="00732D82" w:rsidRDefault="004F4D0E" w:rsidP="00E866F7">
      <w:pPr>
        <w:pStyle w:val="Bodytext20"/>
        <w:shd w:val="clear" w:color="auto" w:fill="auto"/>
        <w:tabs>
          <w:tab w:val="left" w:pos="1134"/>
        </w:tabs>
        <w:spacing w:before="0" w:after="94" w:line="240" w:lineRule="auto"/>
        <w:ind w:left="720" w:firstLine="0"/>
        <w:jc w:val="both"/>
        <w:rPr>
          <w:color w:val="000000" w:themeColor="text1"/>
          <w:sz w:val="24"/>
        </w:rPr>
      </w:pPr>
      <w:r w:rsidRPr="00732D82">
        <w:rPr>
          <w:color w:val="000000" w:themeColor="text1"/>
          <w:sz w:val="24"/>
        </w:rPr>
        <w:t>5</w:t>
      </w:r>
      <w:r w:rsidR="00DB6B46" w:rsidRPr="00732D82">
        <w:rPr>
          <w:color w:val="000000" w:themeColor="text1"/>
          <w:sz w:val="24"/>
        </w:rPr>
        <w:t>.</w:t>
      </w:r>
      <w:r w:rsidR="00CD28DF" w:rsidRPr="00732D82">
        <w:rPr>
          <w:color w:val="000000" w:themeColor="text1"/>
          <w:sz w:val="24"/>
        </w:rPr>
        <w:t xml:space="preserve"> </w:t>
      </w:r>
      <w:r w:rsidR="00DB6B46" w:rsidRPr="00732D82">
        <w:rPr>
          <w:color w:val="000000" w:themeColor="text1"/>
          <w:sz w:val="24"/>
        </w:rPr>
        <w:t>pielikums – Uzaicinājums dalībai Sarunu procedūrā – Sarunās.</w:t>
      </w:r>
    </w:p>
    <w:p w:rsidR="003E1371" w:rsidRPr="00732D82" w:rsidRDefault="004F4D0E" w:rsidP="00E866F7">
      <w:pPr>
        <w:pStyle w:val="Bodytext20"/>
        <w:shd w:val="clear" w:color="auto" w:fill="auto"/>
        <w:tabs>
          <w:tab w:val="left" w:pos="1134"/>
        </w:tabs>
        <w:spacing w:before="0" w:after="94" w:line="240" w:lineRule="auto"/>
        <w:ind w:left="720" w:firstLine="0"/>
        <w:jc w:val="both"/>
        <w:rPr>
          <w:color w:val="000000" w:themeColor="text1"/>
          <w:sz w:val="24"/>
        </w:rPr>
      </w:pPr>
      <w:r w:rsidRPr="00732D82">
        <w:rPr>
          <w:color w:val="000000" w:themeColor="text1"/>
          <w:sz w:val="24"/>
        </w:rPr>
        <w:t>6</w:t>
      </w:r>
      <w:r w:rsidR="00641D74" w:rsidRPr="00732D82">
        <w:rPr>
          <w:color w:val="000000" w:themeColor="text1"/>
          <w:sz w:val="24"/>
        </w:rPr>
        <w:t>.</w:t>
      </w:r>
      <w:r w:rsidR="00CD28DF" w:rsidRPr="00732D82">
        <w:rPr>
          <w:color w:val="000000" w:themeColor="text1"/>
          <w:sz w:val="24"/>
        </w:rPr>
        <w:t xml:space="preserve"> </w:t>
      </w:r>
      <w:r w:rsidR="00641D74" w:rsidRPr="00732D82">
        <w:rPr>
          <w:color w:val="000000" w:themeColor="text1"/>
          <w:sz w:val="24"/>
        </w:rPr>
        <w:t xml:space="preserve">pielikums – </w:t>
      </w:r>
      <w:r w:rsidR="00EA4625" w:rsidRPr="00732D82">
        <w:rPr>
          <w:color w:val="000000" w:themeColor="text1"/>
          <w:sz w:val="24"/>
        </w:rPr>
        <w:t>Piete</w:t>
      </w:r>
      <w:r w:rsidR="003146F2" w:rsidRPr="00732D82">
        <w:rPr>
          <w:color w:val="000000" w:themeColor="text1"/>
          <w:sz w:val="24"/>
        </w:rPr>
        <w:t>ikums dalībai Sarunās.</w:t>
      </w:r>
    </w:p>
    <w:p w:rsidR="003E1371" w:rsidRPr="00732D82" w:rsidRDefault="004F4D0E" w:rsidP="00E866F7">
      <w:pPr>
        <w:pStyle w:val="Bodytext20"/>
        <w:shd w:val="clear" w:color="auto" w:fill="auto"/>
        <w:tabs>
          <w:tab w:val="left" w:pos="1134"/>
        </w:tabs>
        <w:spacing w:before="0" w:after="94" w:line="240" w:lineRule="auto"/>
        <w:ind w:left="720" w:firstLine="0"/>
        <w:jc w:val="both"/>
        <w:rPr>
          <w:color w:val="000000" w:themeColor="text1"/>
          <w:sz w:val="24"/>
        </w:rPr>
      </w:pPr>
      <w:r w:rsidRPr="00732D82">
        <w:rPr>
          <w:color w:val="000000" w:themeColor="text1"/>
          <w:sz w:val="24"/>
        </w:rPr>
        <w:t>7</w:t>
      </w:r>
      <w:r w:rsidR="00641D74" w:rsidRPr="00732D82">
        <w:rPr>
          <w:color w:val="000000" w:themeColor="text1"/>
          <w:sz w:val="24"/>
        </w:rPr>
        <w:t>.</w:t>
      </w:r>
      <w:r w:rsidR="00CD28DF" w:rsidRPr="00732D82">
        <w:rPr>
          <w:color w:val="000000" w:themeColor="text1"/>
          <w:sz w:val="24"/>
        </w:rPr>
        <w:t xml:space="preserve"> </w:t>
      </w:r>
      <w:r w:rsidR="00EA4625" w:rsidRPr="00732D82">
        <w:rPr>
          <w:color w:val="000000" w:themeColor="text1"/>
          <w:sz w:val="24"/>
        </w:rPr>
        <w:t xml:space="preserve">pielikums </w:t>
      </w:r>
      <w:r w:rsidR="003E1371" w:rsidRPr="00732D82">
        <w:rPr>
          <w:color w:val="000000" w:themeColor="text1"/>
          <w:sz w:val="24"/>
        </w:rPr>
        <w:t>–</w:t>
      </w:r>
      <w:r w:rsidR="00EA4625" w:rsidRPr="00732D82">
        <w:rPr>
          <w:color w:val="000000" w:themeColor="text1"/>
          <w:sz w:val="24"/>
        </w:rPr>
        <w:t xml:space="preserve"> </w:t>
      </w:r>
      <w:r w:rsidR="003E1371" w:rsidRPr="00732D82">
        <w:rPr>
          <w:color w:val="000000" w:themeColor="text1"/>
          <w:sz w:val="24"/>
        </w:rPr>
        <w:t>Veikto un/ vai nodrošināto pakalpojumu saraksts.</w:t>
      </w:r>
    </w:p>
    <w:p w:rsidR="003146F2" w:rsidRPr="00732D82" w:rsidRDefault="004F4D0E" w:rsidP="00E866F7">
      <w:pPr>
        <w:pStyle w:val="Bodytext20"/>
        <w:shd w:val="clear" w:color="auto" w:fill="auto"/>
        <w:tabs>
          <w:tab w:val="left" w:pos="426"/>
          <w:tab w:val="left" w:pos="851"/>
        </w:tabs>
        <w:spacing w:before="0" w:after="94" w:line="240" w:lineRule="auto"/>
        <w:ind w:left="720" w:firstLine="0"/>
        <w:jc w:val="both"/>
        <w:rPr>
          <w:color w:val="000000" w:themeColor="text1"/>
          <w:sz w:val="24"/>
        </w:rPr>
      </w:pPr>
      <w:r w:rsidRPr="00732D82">
        <w:rPr>
          <w:color w:val="000000" w:themeColor="text1"/>
          <w:sz w:val="24"/>
        </w:rPr>
        <w:t>8</w:t>
      </w:r>
      <w:r w:rsidR="00641D74" w:rsidRPr="00732D82">
        <w:rPr>
          <w:color w:val="000000" w:themeColor="text1"/>
          <w:sz w:val="24"/>
        </w:rPr>
        <w:t>.</w:t>
      </w:r>
      <w:r w:rsidR="00CD28DF" w:rsidRPr="00732D82">
        <w:rPr>
          <w:color w:val="000000" w:themeColor="text1"/>
          <w:sz w:val="24"/>
        </w:rPr>
        <w:t xml:space="preserve"> </w:t>
      </w:r>
      <w:r w:rsidR="00EA4625" w:rsidRPr="00732D82">
        <w:rPr>
          <w:color w:val="000000" w:themeColor="text1"/>
          <w:sz w:val="24"/>
        </w:rPr>
        <w:t xml:space="preserve">pielikums </w:t>
      </w:r>
      <w:r w:rsidR="003146F2" w:rsidRPr="00732D82">
        <w:rPr>
          <w:color w:val="000000" w:themeColor="text1"/>
          <w:sz w:val="24"/>
        </w:rPr>
        <w:t>–</w:t>
      </w:r>
      <w:r w:rsidR="00EA4625" w:rsidRPr="00732D82">
        <w:rPr>
          <w:color w:val="000000" w:themeColor="text1"/>
          <w:sz w:val="24"/>
        </w:rPr>
        <w:t xml:space="preserve"> Apakš</w:t>
      </w:r>
      <w:r w:rsidR="003146F2" w:rsidRPr="00732D82">
        <w:rPr>
          <w:color w:val="000000" w:themeColor="text1"/>
          <w:sz w:val="24"/>
        </w:rPr>
        <w:t>uzņēmēju saraksts.</w:t>
      </w:r>
    </w:p>
    <w:p w:rsidR="003146F2" w:rsidRPr="00732D82" w:rsidRDefault="004F4D0E" w:rsidP="00E866F7">
      <w:pPr>
        <w:pStyle w:val="Bodytext20"/>
        <w:shd w:val="clear" w:color="auto" w:fill="auto"/>
        <w:tabs>
          <w:tab w:val="left" w:pos="851"/>
        </w:tabs>
        <w:spacing w:before="0" w:after="94" w:line="240" w:lineRule="auto"/>
        <w:ind w:left="720" w:firstLine="0"/>
        <w:jc w:val="both"/>
        <w:rPr>
          <w:color w:val="000000" w:themeColor="text1"/>
          <w:sz w:val="24"/>
        </w:rPr>
      </w:pPr>
      <w:r w:rsidRPr="00732D82">
        <w:rPr>
          <w:color w:val="000000" w:themeColor="text1"/>
          <w:sz w:val="24"/>
        </w:rPr>
        <w:t>9</w:t>
      </w:r>
      <w:r w:rsidR="00641D74" w:rsidRPr="00732D82">
        <w:rPr>
          <w:color w:val="000000" w:themeColor="text1"/>
          <w:sz w:val="24"/>
        </w:rPr>
        <w:t>.</w:t>
      </w:r>
      <w:r w:rsidR="00CD28DF" w:rsidRPr="00732D82">
        <w:rPr>
          <w:color w:val="000000" w:themeColor="text1"/>
          <w:sz w:val="24"/>
        </w:rPr>
        <w:t xml:space="preserve"> </w:t>
      </w:r>
      <w:r w:rsidR="00EA4625" w:rsidRPr="00732D82">
        <w:rPr>
          <w:color w:val="000000" w:themeColor="text1"/>
          <w:sz w:val="24"/>
        </w:rPr>
        <w:t xml:space="preserve">pielikums </w:t>
      </w:r>
      <w:r w:rsidR="003146F2" w:rsidRPr="00732D82">
        <w:rPr>
          <w:color w:val="000000" w:themeColor="text1"/>
          <w:sz w:val="24"/>
        </w:rPr>
        <w:t>–</w:t>
      </w:r>
      <w:r w:rsidR="00EA4625" w:rsidRPr="00732D82">
        <w:rPr>
          <w:color w:val="000000" w:themeColor="text1"/>
          <w:sz w:val="24"/>
        </w:rPr>
        <w:t xml:space="preserve"> Apakšuzņēmēja un personas, uz kuras iespējām Pretendents balstās, apliecināju</w:t>
      </w:r>
      <w:r w:rsidR="003146F2" w:rsidRPr="00732D82">
        <w:rPr>
          <w:color w:val="000000" w:themeColor="text1"/>
          <w:sz w:val="24"/>
        </w:rPr>
        <w:t>ms.</w:t>
      </w:r>
    </w:p>
    <w:p w:rsidR="00CE3769" w:rsidRPr="00732D82" w:rsidRDefault="00B06E36" w:rsidP="00E866F7">
      <w:pPr>
        <w:pStyle w:val="Bodytext20"/>
        <w:shd w:val="clear" w:color="auto" w:fill="auto"/>
        <w:tabs>
          <w:tab w:val="left" w:pos="851"/>
        </w:tabs>
        <w:spacing w:before="0" w:after="94" w:line="240" w:lineRule="auto"/>
        <w:ind w:left="720" w:firstLine="0"/>
        <w:jc w:val="both"/>
        <w:rPr>
          <w:color w:val="000000" w:themeColor="text1"/>
          <w:sz w:val="24"/>
        </w:rPr>
      </w:pPr>
      <w:r w:rsidRPr="00732D82">
        <w:rPr>
          <w:color w:val="000000" w:themeColor="text1"/>
          <w:sz w:val="24"/>
        </w:rPr>
        <w:t>1</w:t>
      </w:r>
      <w:r w:rsidR="004F4D0E" w:rsidRPr="00732D82">
        <w:rPr>
          <w:color w:val="000000" w:themeColor="text1"/>
          <w:sz w:val="24"/>
        </w:rPr>
        <w:t>0</w:t>
      </w:r>
      <w:r w:rsidR="00EA4625" w:rsidRPr="00732D82">
        <w:rPr>
          <w:color w:val="000000" w:themeColor="text1"/>
          <w:sz w:val="24"/>
        </w:rPr>
        <w:t xml:space="preserve">. pielikums </w:t>
      </w:r>
      <w:r w:rsidR="003146F2" w:rsidRPr="00732D82">
        <w:rPr>
          <w:color w:val="000000" w:themeColor="text1"/>
          <w:sz w:val="24"/>
        </w:rPr>
        <w:t>–</w:t>
      </w:r>
      <w:r w:rsidR="00EA4625" w:rsidRPr="00732D82">
        <w:rPr>
          <w:color w:val="000000" w:themeColor="text1"/>
          <w:sz w:val="24"/>
        </w:rPr>
        <w:t xml:space="preserve"> Meta īste</w:t>
      </w:r>
      <w:r w:rsidR="003146F2" w:rsidRPr="00732D82">
        <w:rPr>
          <w:color w:val="000000" w:themeColor="text1"/>
          <w:sz w:val="24"/>
        </w:rPr>
        <w:t>nošanas detalizēta izmaksu tāme.</w:t>
      </w:r>
    </w:p>
    <w:p w:rsidR="00251ACD" w:rsidRPr="00732D82" w:rsidRDefault="00FB584F" w:rsidP="002A3336">
      <w:pPr>
        <w:pStyle w:val="Bodytext20"/>
        <w:numPr>
          <w:ilvl w:val="2"/>
          <w:numId w:val="38"/>
        </w:numPr>
        <w:shd w:val="clear" w:color="auto" w:fill="auto"/>
        <w:tabs>
          <w:tab w:val="left" w:pos="1134"/>
        </w:tabs>
        <w:spacing w:before="0" w:after="94" w:line="240" w:lineRule="auto"/>
        <w:ind w:hanging="1080"/>
        <w:jc w:val="both"/>
        <w:rPr>
          <w:color w:val="000000" w:themeColor="text1"/>
          <w:sz w:val="24"/>
        </w:rPr>
      </w:pPr>
      <w:r w:rsidRPr="00732D82">
        <w:rPr>
          <w:color w:val="000000" w:themeColor="text1"/>
          <w:sz w:val="24"/>
        </w:rPr>
        <w:br w:type="page"/>
      </w:r>
    </w:p>
    <w:p w:rsidR="00480D1E" w:rsidRPr="00732D82" w:rsidRDefault="00480D1E" w:rsidP="00EF0D30">
      <w:pPr>
        <w:pStyle w:val="Bodytext20"/>
        <w:shd w:val="clear" w:color="auto" w:fill="auto"/>
        <w:spacing w:before="0" w:line="240" w:lineRule="auto"/>
        <w:ind w:left="6804" w:firstLine="0"/>
        <w:rPr>
          <w:b/>
          <w:color w:val="000000" w:themeColor="text1"/>
          <w:sz w:val="24"/>
          <w:szCs w:val="24"/>
        </w:rPr>
      </w:pPr>
      <w:r w:rsidRPr="00732D82">
        <w:rPr>
          <w:b/>
          <w:color w:val="000000" w:themeColor="text1"/>
          <w:sz w:val="24"/>
          <w:szCs w:val="24"/>
        </w:rPr>
        <w:lastRenderedPageBreak/>
        <w:t>1.</w:t>
      </w:r>
      <w:r w:rsidR="0073479A" w:rsidRPr="00732D82">
        <w:rPr>
          <w:b/>
          <w:color w:val="000000" w:themeColor="text1"/>
          <w:sz w:val="24"/>
          <w:szCs w:val="24"/>
        </w:rPr>
        <w:t xml:space="preserve"> </w:t>
      </w:r>
      <w:r w:rsidR="00A4100F" w:rsidRPr="00732D82">
        <w:rPr>
          <w:b/>
          <w:color w:val="000000" w:themeColor="text1"/>
          <w:sz w:val="24"/>
          <w:szCs w:val="24"/>
        </w:rPr>
        <w:t>pielikums</w:t>
      </w:r>
    </w:p>
    <w:p w:rsidR="00251ACD" w:rsidRPr="00732D82" w:rsidRDefault="00EF0D30" w:rsidP="000B05E1">
      <w:pPr>
        <w:pStyle w:val="Bodytext20"/>
        <w:shd w:val="clear" w:color="auto" w:fill="auto"/>
        <w:spacing w:before="0" w:line="240" w:lineRule="auto"/>
        <w:ind w:firstLine="0"/>
        <w:rPr>
          <w:b/>
          <w:color w:val="000000" w:themeColor="text1"/>
          <w:sz w:val="24"/>
          <w:szCs w:val="24"/>
        </w:rPr>
      </w:pPr>
      <w:r w:rsidRPr="00732D82">
        <w:rPr>
          <w:b/>
          <w:color w:val="000000" w:themeColor="text1"/>
          <w:sz w:val="24"/>
          <w:szCs w:val="24"/>
        </w:rPr>
        <w:t>Nolikumam Nr.</w:t>
      </w:r>
      <w:r w:rsidR="001E1D4F" w:rsidRPr="00732D82">
        <w:rPr>
          <w:b/>
          <w:color w:val="000000" w:themeColor="text1"/>
          <w:sz w:val="24"/>
          <w:szCs w:val="24"/>
        </w:rPr>
        <w:t xml:space="preserve"> AIC 2017/5/EK</w:t>
      </w:r>
    </w:p>
    <w:p w:rsidR="00E015A1" w:rsidRPr="00732D82" w:rsidRDefault="00E015A1" w:rsidP="008D4EEF">
      <w:pPr>
        <w:pStyle w:val="Bodytext20"/>
        <w:shd w:val="clear" w:color="auto" w:fill="auto"/>
        <w:tabs>
          <w:tab w:val="left" w:pos="2995"/>
        </w:tabs>
        <w:spacing w:before="0" w:line="240" w:lineRule="auto"/>
        <w:ind w:left="2640" w:firstLine="0"/>
        <w:jc w:val="both"/>
        <w:rPr>
          <w:color w:val="000000" w:themeColor="text1"/>
          <w:sz w:val="24"/>
          <w:szCs w:val="24"/>
        </w:rPr>
      </w:pPr>
    </w:p>
    <w:p w:rsidR="00A4100F" w:rsidRPr="00732D82" w:rsidRDefault="00A4100F" w:rsidP="008D4EEF">
      <w:pPr>
        <w:pStyle w:val="Bodytext20"/>
        <w:shd w:val="clear" w:color="auto" w:fill="auto"/>
        <w:tabs>
          <w:tab w:val="left" w:pos="2995"/>
        </w:tabs>
        <w:spacing w:before="0" w:line="240" w:lineRule="auto"/>
        <w:ind w:left="2640" w:firstLine="0"/>
        <w:jc w:val="both"/>
        <w:rPr>
          <w:color w:val="000000" w:themeColor="text1"/>
          <w:sz w:val="24"/>
          <w:szCs w:val="24"/>
        </w:rPr>
      </w:pPr>
    </w:p>
    <w:p w:rsidR="00251ACD" w:rsidRPr="00732D82" w:rsidRDefault="00FB584F" w:rsidP="009117A6">
      <w:pPr>
        <w:pStyle w:val="Bodytext20"/>
        <w:shd w:val="clear" w:color="auto" w:fill="auto"/>
        <w:tabs>
          <w:tab w:val="left" w:pos="2995"/>
        </w:tabs>
        <w:spacing w:before="0" w:after="120" w:line="240" w:lineRule="auto"/>
        <w:ind w:firstLine="0"/>
        <w:jc w:val="center"/>
        <w:rPr>
          <w:b/>
          <w:color w:val="000000" w:themeColor="text1"/>
          <w:sz w:val="28"/>
          <w:szCs w:val="28"/>
        </w:rPr>
      </w:pPr>
      <w:r w:rsidRPr="00732D82">
        <w:rPr>
          <w:b/>
          <w:color w:val="000000" w:themeColor="text1"/>
          <w:sz w:val="28"/>
          <w:szCs w:val="28"/>
        </w:rPr>
        <w:t>TEHNISKĀ SPECIFIKĀCIJA</w:t>
      </w:r>
    </w:p>
    <w:p w:rsidR="009117A6" w:rsidRPr="00732D82" w:rsidRDefault="009117A6" w:rsidP="00840410">
      <w:pPr>
        <w:pStyle w:val="ListParagraph"/>
        <w:numPr>
          <w:ilvl w:val="3"/>
          <w:numId w:val="54"/>
        </w:numPr>
        <w:spacing w:after="120"/>
        <w:ind w:left="0" w:firstLine="0"/>
        <w:contextualSpacing w:val="0"/>
        <w:jc w:val="center"/>
        <w:rPr>
          <w:color w:val="000000" w:themeColor="text1"/>
        </w:rPr>
      </w:pPr>
      <w:r w:rsidRPr="00732D82">
        <w:rPr>
          <w:color w:val="000000" w:themeColor="text1"/>
        </w:rPr>
        <w:t>VISPĀRĪGĀ INFORMĀCIJA</w:t>
      </w:r>
    </w:p>
    <w:p w:rsidR="009117A6" w:rsidRPr="00732D82" w:rsidRDefault="009117A6" w:rsidP="009117A6">
      <w:pPr>
        <w:pStyle w:val="ListParagraph"/>
        <w:numPr>
          <w:ilvl w:val="1"/>
          <w:numId w:val="57"/>
        </w:numPr>
        <w:spacing w:after="120"/>
        <w:ind w:left="567" w:hanging="567"/>
        <w:contextualSpacing w:val="0"/>
        <w:jc w:val="both"/>
        <w:rPr>
          <w:color w:val="000000" w:themeColor="text1"/>
        </w:rPr>
      </w:pPr>
      <w:r w:rsidRPr="00732D82">
        <w:rPr>
          <w:color w:val="000000" w:themeColor="text1"/>
        </w:rPr>
        <w:t>Eiropas kvalifikāciju ietvarstruktūra (EKI) ir vienota astoņu līmeņu Eiropas atsauces sistēma, kuras mērķis ir veicināt mūžizglītību un sekmēt iedzīvotāju starpvalstu mobilitāti. Nodrošinot atsauces punktus Eiropas valstu kvalifikācijām, ar EKI palīdzību var veiksmīgāk salīdzināt un saprast dažādu Eiropas valstu izglītības kvalifikācijas.</w:t>
      </w:r>
    </w:p>
    <w:p w:rsidR="009117A6" w:rsidRPr="00732D82" w:rsidRDefault="009117A6" w:rsidP="009117A6">
      <w:pPr>
        <w:pStyle w:val="ListParagraph"/>
        <w:numPr>
          <w:ilvl w:val="1"/>
          <w:numId w:val="57"/>
        </w:numPr>
        <w:spacing w:after="120"/>
        <w:ind w:left="567" w:hanging="567"/>
        <w:contextualSpacing w:val="0"/>
        <w:jc w:val="both"/>
        <w:rPr>
          <w:color w:val="000000" w:themeColor="text1"/>
        </w:rPr>
      </w:pPr>
      <w:r w:rsidRPr="00732D82">
        <w:rPr>
          <w:color w:val="000000" w:themeColor="text1"/>
        </w:rPr>
        <w:t xml:space="preserve">EKI veidošanas process aizsākās 2004.gadā ar mērķi veicināt kvalifikāciju caurskatāmību un pārnesamību, kā arī atbalstīt mūžizglītību. Ietvarstruktūras apspriešanas procesā piedalījās eksperti no 32 Eiropas valstīm, un Eiropas sociālie partneri. Ietvarstruktūras līmeņu apraksti oficiāli stājās spēkā 2008.gada aprīlī. Šajā dokumentā dalībvalstīm rekomendēts līdz 2010.gadam (ieskaitot) pielīdzināt to nacionālās kvalifikāciju sistēmas EKI un līdz 2012.gadam (ieskaitot) nodrošināt, ka izglītību apliecinošos dokumentos tiek norādīta atsauce uz atbilstošo EKI līmeni. </w:t>
      </w:r>
    </w:p>
    <w:p w:rsidR="009117A6" w:rsidRPr="00732D82" w:rsidRDefault="009117A6" w:rsidP="009117A6">
      <w:pPr>
        <w:pStyle w:val="ListParagraph"/>
        <w:numPr>
          <w:ilvl w:val="1"/>
          <w:numId w:val="57"/>
        </w:numPr>
        <w:spacing w:after="120"/>
        <w:ind w:left="567" w:hanging="567"/>
        <w:contextualSpacing w:val="0"/>
        <w:jc w:val="both"/>
        <w:rPr>
          <w:color w:val="000000" w:themeColor="text1"/>
        </w:rPr>
      </w:pPr>
      <w:r w:rsidRPr="00732D82">
        <w:rPr>
          <w:color w:val="000000" w:themeColor="text1"/>
        </w:rPr>
        <w:t xml:space="preserve">Latvijas kvalifikāciju ietvarstruktūra (LKI) ir valsts līmeņa atsauču sistēma, kurā pa līmeņiem ir sakārtotas Latvijas izglītības sistēmā piešķirtās kvalifikācijas. LKI struktūra, uzbūve un funkcijas ir veidotas, balstoties uz EKI un ņemot vērā Latvijas izglītības tradīcijas un kontekstu, kā arī iesaistīto pušu intereses. Skatīt vairāk informācijas Latvijas Nacionālā koordinācijas punkta EKI mājas lapā (http://nki-latvija.lv). </w:t>
      </w:r>
    </w:p>
    <w:p w:rsidR="009117A6" w:rsidRPr="00732D82" w:rsidRDefault="009117A6" w:rsidP="009117A6">
      <w:pPr>
        <w:pStyle w:val="ListParagraph"/>
        <w:numPr>
          <w:ilvl w:val="1"/>
          <w:numId w:val="57"/>
        </w:numPr>
        <w:spacing w:after="120"/>
        <w:ind w:left="567" w:hanging="567"/>
        <w:contextualSpacing w:val="0"/>
        <w:jc w:val="both"/>
        <w:rPr>
          <w:color w:val="000000" w:themeColor="text1"/>
        </w:rPr>
      </w:pPr>
      <w:r w:rsidRPr="00732D82">
        <w:rPr>
          <w:color w:val="000000" w:themeColor="text1"/>
        </w:rPr>
        <w:t>Informācijas izplatīšanas veicināšanai Eiropas Komisija ir izveidojusi EKI/PLOTEUS portālu (https://ec.europa.eu/ploteus), kas apkopo informāciju par visu Eiropas valstu nacionālo kvalifikācijas sistēmu piesaisti EKI, kā arī ļauj salīdzināt vienā valstī iegūtās kvalifikācijas līmeni ar citas valsts.</w:t>
      </w:r>
    </w:p>
    <w:p w:rsidR="009117A6" w:rsidRPr="00732D82" w:rsidRDefault="009117A6" w:rsidP="009117A6">
      <w:pPr>
        <w:pStyle w:val="ListParagraph"/>
        <w:numPr>
          <w:ilvl w:val="1"/>
          <w:numId w:val="57"/>
        </w:numPr>
        <w:spacing w:after="120"/>
        <w:ind w:left="567" w:hanging="567"/>
        <w:contextualSpacing w:val="0"/>
        <w:jc w:val="both"/>
        <w:rPr>
          <w:color w:val="000000" w:themeColor="text1"/>
        </w:rPr>
      </w:pPr>
      <w:r w:rsidRPr="00732D82">
        <w:rPr>
          <w:color w:val="000000" w:themeColor="text1"/>
        </w:rPr>
        <w:t>Akadēmiskais Informācijas Centrs (AIC) ir izstrādājis un 2017. gada jūnijā pieņemta ekspluatācijā Latvijas kvalifikāciju datu bāze (LKD) (https://www.latvijaskvalifikacijas.lv/), no kuras regulāri, izmantojot LKD izstrādāto iespēju sagatavot xml datni, tiek eksportēti dati uz EKI/PLOTEUS portālu. Datu eksportēšanu veic LKD sistēmas administrators un lejupielādē EKI/PLOTEUS portāla testa vietnē, kur pirms publicēšanas ir iespējams aplūkot, vai nosūtītie dati atspoguļojas korekti. Datu importu EKI/PLOTEUS datu bāzē puiblicē EKI/PLOTEUS administrators pēc tam, kad saņem elektronisku vēstuli no LKD administratora, ka dati testa vidē ir korekti.</w:t>
      </w:r>
    </w:p>
    <w:p w:rsidR="009117A6" w:rsidRPr="00732D82" w:rsidRDefault="009117A6" w:rsidP="009117A6">
      <w:pPr>
        <w:pStyle w:val="ListParagraph"/>
        <w:numPr>
          <w:ilvl w:val="1"/>
          <w:numId w:val="57"/>
        </w:numPr>
        <w:spacing w:after="120"/>
        <w:ind w:left="567" w:hanging="567"/>
        <w:contextualSpacing w:val="0"/>
        <w:jc w:val="both"/>
        <w:rPr>
          <w:color w:val="000000" w:themeColor="text1"/>
        </w:rPr>
      </w:pPr>
      <w:r w:rsidRPr="00732D82">
        <w:rPr>
          <w:color w:val="000000" w:themeColor="text1"/>
        </w:rPr>
        <w:t>LKD pirmreizējais datu imports veikts no Studiju Virzienu reģistra (SVR) (http://svr.aic.lv/) un Valsts Izglītības Informācijas Sistēmas (VIIS) (https://viis.lv/). Pirmreizējā datu importēšanu veikta daļēji automatizēti, pārsvarā ieguldot cilvēkresursus trūkstošo datu ievadei un datu kvalitātes pārbaudīšanai.</w:t>
      </w:r>
    </w:p>
    <w:p w:rsidR="00D93932" w:rsidRPr="00732D82" w:rsidRDefault="00840410" w:rsidP="00840410">
      <w:pPr>
        <w:pStyle w:val="ListParagraph"/>
        <w:numPr>
          <w:ilvl w:val="3"/>
          <w:numId w:val="54"/>
        </w:numPr>
        <w:spacing w:after="120"/>
        <w:ind w:left="0" w:firstLine="0"/>
        <w:contextualSpacing w:val="0"/>
        <w:jc w:val="center"/>
        <w:rPr>
          <w:color w:val="000000" w:themeColor="text1"/>
        </w:rPr>
      </w:pPr>
      <w:r w:rsidRPr="00732D82">
        <w:rPr>
          <w:color w:val="000000" w:themeColor="text1"/>
        </w:rPr>
        <w:t>PRASĪBAS METU IZSTRĀDEI</w:t>
      </w:r>
    </w:p>
    <w:p w:rsidR="00B015AF" w:rsidRPr="00732D82" w:rsidRDefault="00840410" w:rsidP="00730A98">
      <w:pPr>
        <w:pStyle w:val="ListParagraph"/>
        <w:numPr>
          <w:ilvl w:val="1"/>
          <w:numId w:val="58"/>
        </w:numPr>
        <w:spacing w:after="120"/>
        <w:ind w:left="567" w:hanging="567"/>
        <w:contextualSpacing w:val="0"/>
        <w:jc w:val="both"/>
        <w:rPr>
          <w:color w:val="000000" w:themeColor="text1"/>
        </w:rPr>
      </w:pPr>
      <w:r w:rsidRPr="00732D82">
        <w:rPr>
          <w:color w:val="000000" w:themeColor="text1"/>
        </w:rPr>
        <w:t>K</w:t>
      </w:r>
      <w:r w:rsidR="00730A98" w:rsidRPr="00732D82">
        <w:rPr>
          <w:color w:val="000000" w:themeColor="text1"/>
        </w:rPr>
        <w:t xml:space="preserve">onkursa ietvaros piegādātājam ir jāpiedāvā Latvijas Kvalifikācijas datubāzes datu atjaunošanas sistēmas risinājums un publiskās saskarnes vizuālā koncepcija un dizaina risinājumi saskarnes atvērumiem, un funkcionalitātes risnājumi meklēšanas rīkam. </w:t>
      </w:r>
    </w:p>
    <w:p w:rsidR="00730A98" w:rsidRPr="00732D82" w:rsidRDefault="005F2961" w:rsidP="005F2961">
      <w:pPr>
        <w:pStyle w:val="ListParagraph"/>
        <w:numPr>
          <w:ilvl w:val="1"/>
          <w:numId w:val="58"/>
        </w:numPr>
        <w:spacing w:after="120"/>
        <w:ind w:left="567" w:hanging="567"/>
        <w:contextualSpacing w:val="0"/>
        <w:jc w:val="both"/>
        <w:rPr>
          <w:color w:val="000000" w:themeColor="text1"/>
        </w:rPr>
      </w:pPr>
      <w:r w:rsidRPr="00732D82">
        <w:rPr>
          <w:b/>
          <w:color w:val="000000" w:themeColor="text1"/>
        </w:rPr>
        <w:t xml:space="preserve">Prasības </w:t>
      </w:r>
      <w:r w:rsidR="00730A98" w:rsidRPr="00732D82">
        <w:rPr>
          <w:b/>
          <w:color w:val="000000" w:themeColor="text1"/>
        </w:rPr>
        <w:t>Latvijas Kvalifikācijas datubāzes datu atjaunošanas sistēmas risinājum</w:t>
      </w:r>
      <w:r w:rsidRPr="00732D82">
        <w:rPr>
          <w:b/>
          <w:color w:val="000000" w:themeColor="text1"/>
        </w:rPr>
        <w:t>a izstrādei:</w:t>
      </w:r>
    </w:p>
    <w:p w:rsidR="001E1D4F" w:rsidRPr="00732D82" w:rsidRDefault="002F7F98" w:rsidP="00A605BC">
      <w:pPr>
        <w:pStyle w:val="ListParagraph"/>
        <w:numPr>
          <w:ilvl w:val="2"/>
          <w:numId w:val="58"/>
        </w:numPr>
        <w:autoSpaceDE w:val="0"/>
        <w:autoSpaceDN w:val="0"/>
        <w:adjustRightInd w:val="0"/>
        <w:spacing w:after="120"/>
        <w:contextualSpacing w:val="0"/>
        <w:rPr>
          <w:color w:val="000000" w:themeColor="text1"/>
        </w:rPr>
      </w:pPr>
      <w:r w:rsidRPr="00732D82">
        <w:rPr>
          <w:color w:val="000000" w:themeColor="text1"/>
        </w:rPr>
        <w:t xml:space="preserve">Programmatūras attīstības stāvoklis no </w:t>
      </w:r>
      <w:r w:rsidR="00A605BC" w:rsidRPr="00732D82">
        <w:rPr>
          <w:color w:val="000000" w:themeColor="text1"/>
        </w:rPr>
        <w:t>p</w:t>
      </w:r>
      <w:r w:rsidRPr="00732D82">
        <w:rPr>
          <w:color w:val="000000" w:themeColor="text1"/>
        </w:rPr>
        <w:t>rogrammatūras dzīves cikla skatījuma</w:t>
      </w:r>
    </w:p>
    <w:p w:rsidR="001E1D4F" w:rsidRPr="00732D82" w:rsidRDefault="001E1D4F">
      <w:pPr>
        <w:widowControl w:val="0"/>
        <w:rPr>
          <w:color w:val="000000" w:themeColor="text1"/>
        </w:rPr>
      </w:pPr>
      <w:r w:rsidRPr="00732D82">
        <w:rPr>
          <w:color w:val="000000" w:themeColor="text1"/>
        </w:rPr>
        <w:br w:type="page"/>
      </w:r>
    </w:p>
    <w:tbl>
      <w:tblPr>
        <w:tblStyle w:val="TableGrid"/>
        <w:tblW w:w="0" w:type="auto"/>
        <w:tblLook w:val="04A0" w:firstRow="1" w:lastRow="0" w:firstColumn="1" w:lastColumn="0" w:noHBand="0" w:noVBand="1"/>
      </w:tblPr>
      <w:tblGrid>
        <w:gridCol w:w="1510"/>
        <w:gridCol w:w="1394"/>
        <w:gridCol w:w="658"/>
        <w:gridCol w:w="628"/>
        <w:gridCol w:w="1066"/>
        <w:gridCol w:w="1300"/>
        <w:gridCol w:w="1217"/>
        <w:gridCol w:w="1565"/>
      </w:tblGrid>
      <w:tr w:rsidR="00732D82" w:rsidRPr="00732D82" w:rsidTr="001E1D4F">
        <w:tc>
          <w:tcPr>
            <w:tcW w:w="1510" w:type="dxa"/>
            <w:tcBorders>
              <w:top w:val="single" w:sz="4" w:space="0" w:color="auto"/>
              <w:left w:val="single" w:sz="4" w:space="0" w:color="auto"/>
              <w:bottom w:val="single" w:sz="4" w:space="0" w:color="auto"/>
              <w:right w:val="single" w:sz="4" w:space="0" w:color="auto"/>
            </w:tcBorders>
          </w:tcPr>
          <w:p w:rsidR="002F7F98" w:rsidRPr="00732D82" w:rsidRDefault="002F7F98">
            <w:pPr>
              <w:rPr>
                <w:b/>
                <w:color w:val="000000" w:themeColor="text1"/>
              </w:rPr>
            </w:pPr>
          </w:p>
        </w:tc>
        <w:tc>
          <w:tcPr>
            <w:tcW w:w="1394"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IS Koncepcija</w:t>
            </w:r>
          </w:p>
        </w:tc>
        <w:tc>
          <w:tcPr>
            <w:tcW w:w="658"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PPS</w:t>
            </w:r>
          </w:p>
        </w:tc>
        <w:tc>
          <w:tcPr>
            <w:tcW w:w="628" w:type="dxa"/>
            <w:tcBorders>
              <w:top w:val="single" w:sz="4" w:space="0" w:color="auto"/>
              <w:left w:val="single" w:sz="4" w:space="0" w:color="auto"/>
              <w:bottom w:val="single" w:sz="4" w:space="0" w:color="auto"/>
              <w:right w:val="single" w:sz="4" w:space="0" w:color="auto"/>
            </w:tcBorders>
            <w:vAlign w:val="center"/>
          </w:tcPr>
          <w:p w:rsidR="002F7F98" w:rsidRPr="00732D82" w:rsidRDefault="00FE55AF" w:rsidP="00A605BC">
            <w:pPr>
              <w:jc w:val="center"/>
              <w:rPr>
                <w:b/>
                <w:color w:val="000000" w:themeColor="text1"/>
              </w:rPr>
            </w:pPr>
            <w:r w:rsidRPr="00732D82">
              <w:rPr>
                <w:b/>
                <w:color w:val="000000" w:themeColor="text1"/>
              </w:rPr>
              <w:t>TS</w:t>
            </w:r>
          </w:p>
        </w:tc>
        <w:tc>
          <w:tcPr>
            <w:tcW w:w="1066"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Izstrāde</w:t>
            </w:r>
          </w:p>
        </w:tc>
        <w:tc>
          <w:tcPr>
            <w:tcW w:w="1300"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Testēšana</w:t>
            </w:r>
          </w:p>
        </w:tc>
        <w:tc>
          <w:tcPr>
            <w:tcW w:w="1217"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Ieviešana</w:t>
            </w:r>
          </w:p>
        </w:tc>
        <w:tc>
          <w:tcPr>
            <w:tcW w:w="1565"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Izmantošana</w:t>
            </w:r>
          </w:p>
        </w:tc>
      </w:tr>
      <w:tr w:rsidR="00732D82" w:rsidRPr="00732D82" w:rsidTr="001E1D4F">
        <w:tc>
          <w:tcPr>
            <w:tcW w:w="1510" w:type="dxa"/>
            <w:tcBorders>
              <w:top w:val="single" w:sz="4" w:space="0" w:color="auto"/>
              <w:left w:val="single" w:sz="4" w:space="0" w:color="auto"/>
              <w:bottom w:val="single" w:sz="4" w:space="0" w:color="auto"/>
              <w:right w:val="single" w:sz="4" w:space="0" w:color="auto"/>
            </w:tcBorders>
            <w:hideMark/>
          </w:tcPr>
          <w:p w:rsidR="002F7F98" w:rsidRPr="00732D82" w:rsidRDefault="002F7F98">
            <w:pPr>
              <w:rPr>
                <w:b/>
                <w:color w:val="000000" w:themeColor="text1"/>
              </w:rPr>
            </w:pPr>
            <w:r w:rsidRPr="00732D82">
              <w:rPr>
                <w:b/>
                <w:color w:val="000000" w:themeColor="text1"/>
              </w:rPr>
              <w:t>LKD sistēma</w:t>
            </w:r>
          </w:p>
        </w:tc>
        <w:tc>
          <w:tcPr>
            <w:tcW w:w="1394"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c>
          <w:tcPr>
            <w:tcW w:w="658"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c>
          <w:tcPr>
            <w:tcW w:w="628"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c>
          <w:tcPr>
            <w:tcW w:w="1066"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c>
          <w:tcPr>
            <w:tcW w:w="1300"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c>
          <w:tcPr>
            <w:tcW w:w="1217"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c>
          <w:tcPr>
            <w:tcW w:w="1565"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r>
      <w:tr w:rsidR="00732D82" w:rsidRPr="00732D82" w:rsidTr="001E1D4F">
        <w:tc>
          <w:tcPr>
            <w:tcW w:w="1510" w:type="dxa"/>
            <w:tcBorders>
              <w:top w:val="single" w:sz="4" w:space="0" w:color="auto"/>
              <w:left w:val="single" w:sz="4" w:space="0" w:color="auto"/>
              <w:bottom w:val="single" w:sz="4" w:space="0" w:color="auto"/>
              <w:right w:val="single" w:sz="4" w:space="0" w:color="auto"/>
            </w:tcBorders>
            <w:hideMark/>
          </w:tcPr>
          <w:p w:rsidR="002F7F98" w:rsidRPr="00732D82" w:rsidRDefault="002F7F98">
            <w:pPr>
              <w:rPr>
                <w:b/>
                <w:color w:val="000000" w:themeColor="text1"/>
              </w:rPr>
            </w:pPr>
            <w:r w:rsidRPr="00732D82">
              <w:rPr>
                <w:b/>
                <w:color w:val="000000" w:themeColor="text1"/>
              </w:rPr>
              <w:t>LKD_ADAS</w:t>
            </w:r>
          </w:p>
        </w:tc>
        <w:tc>
          <w:tcPr>
            <w:tcW w:w="1394"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c>
          <w:tcPr>
            <w:tcW w:w="658"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c>
          <w:tcPr>
            <w:tcW w:w="628"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r w:rsidRPr="00732D82">
              <w:rPr>
                <w:b/>
                <w:color w:val="000000" w:themeColor="text1"/>
              </w:rPr>
              <w:t>x</w:t>
            </w:r>
          </w:p>
        </w:tc>
        <w:tc>
          <w:tcPr>
            <w:tcW w:w="1066"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c>
          <w:tcPr>
            <w:tcW w:w="1217"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c>
          <w:tcPr>
            <w:tcW w:w="1565"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r>
      <w:tr w:rsidR="00732D82" w:rsidRPr="00732D82" w:rsidTr="001E1D4F">
        <w:tc>
          <w:tcPr>
            <w:tcW w:w="1510" w:type="dxa"/>
            <w:tcBorders>
              <w:top w:val="single" w:sz="4" w:space="0" w:color="auto"/>
              <w:left w:val="single" w:sz="4" w:space="0" w:color="auto"/>
              <w:bottom w:val="single" w:sz="4" w:space="0" w:color="auto"/>
              <w:right w:val="single" w:sz="4" w:space="0" w:color="auto"/>
            </w:tcBorders>
            <w:hideMark/>
          </w:tcPr>
          <w:p w:rsidR="002F7F98" w:rsidRPr="00732D82" w:rsidRDefault="002F7F98">
            <w:pPr>
              <w:rPr>
                <w:b/>
                <w:color w:val="000000" w:themeColor="text1"/>
              </w:rPr>
            </w:pPr>
            <w:r w:rsidRPr="00732D82">
              <w:rPr>
                <w:b/>
                <w:color w:val="000000" w:themeColor="text1"/>
              </w:rPr>
              <w:t>LKD dizains</w:t>
            </w:r>
          </w:p>
        </w:tc>
        <w:tc>
          <w:tcPr>
            <w:tcW w:w="1394"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c>
          <w:tcPr>
            <w:tcW w:w="658"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c>
          <w:tcPr>
            <w:tcW w:w="628"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c>
          <w:tcPr>
            <w:tcW w:w="1066"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c>
          <w:tcPr>
            <w:tcW w:w="1217"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c>
          <w:tcPr>
            <w:tcW w:w="1565" w:type="dxa"/>
            <w:tcBorders>
              <w:top w:val="single" w:sz="4" w:space="0" w:color="auto"/>
              <w:left w:val="single" w:sz="4" w:space="0" w:color="auto"/>
              <w:bottom w:val="single" w:sz="4" w:space="0" w:color="auto"/>
              <w:right w:val="single" w:sz="4" w:space="0" w:color="auto"/>
            </w:tcBorders>
            <w:vAlign w:val="center"/>
          </w:tcPr>
          <w:p w:rsidR="002F7F98" w:rsidRPr="00732D82" w:rsidRDefault="002F7F98" w:rsidP="00A605BC">
            <w:pPr>
              <w:jc w:val="center"/>
              <w:rPr>
                <w:b/>
                <w:color w:val="000000" w:themeColor="text1"/>
              </w:rPr>
            </w:pPr>
          </w:p>
        </w:tc>
      </w:tr>
    </w:tbl>
    <w:p w:rsidR="002F7F98" w:rsidRPr="00732D82" w:rsidRDefault="002F7F98" w:rsidP="00174550">
      <w:pPr>
        <w:autoSpaceDE w:val="0"/>
        <w:autoSpaceDN w:val="0"/>
        <w:adjustRightInd w:val="0"/>
        <w:jc w:val="both"/>
        <w:rPr>
          <w:i/>
          <w:color w:val="000000" w:themeColor="text1"/>
        </w:rPr>
      </w:pPr>
      <w:r w:rsidRPr="00732D82">
        <w:rPr>
          <w:i/>
          <w:color w:val="000000" w:themeColor="text1"/>
        </w:rPr>
        <w:t xml:space="preserve">IS </w:t>
      </w:r>
      <w:r w:rsidR="00174550" w:rsidRPr="00732D82">
        <w:rPr>
          <w:i/>
          <w:color w:val="000000" w:themeColor="text1"/>
        </w:rPr>
        <w:t xml:space="preserve">– </w:t>
      </w:r>
      <w:r w:rsidRPr="00732D82">
        <w:rPr>
          <w:i/>
          <w:color w:val="000000" w:themeColor="text1"/>
        </w:rPr>
        <w:t>Informāciju</w:t>
      </w:r>
      <w:r w:rsidR="00174550" w:rsidRPr="00732D82">
        <w:rPr>
          <w:i/>
          <w:color w:val="000000" w:themeColor="text1"/>
        </w:rPr>
        <w:t xml:space="preserve"> </w:t>
      </w:r>
      <w:r w:rsidRPr="00732D82">
        <w:rPr>
          <w:i/>
          <w:color w:val="000000" w:themeColor="text1"/>
        </w:rPr>
        <w:t>sistēma</w:t>
      </w:r>
    </w:p>
    <w:p w:rsidR="001E1D4F" w:rsidRPr="00732D82" w:rsidRDefault="001E1D4F" w:rsidP="00174550">
      <w:pPr>
        <w:autoSpaceDE w:val="0"/>
        <w:autoSpaceDN w:val="0"/>
        <w:adjustRightInd w:val="0"/>
        <w:jc w:val="both"/>
        <w:rPr>
          <w:i/>
          <w:color w:val="000000" w:themeColor="text1"/>
        </w:rPr>
      </w:pPr>
      <w:r w:rsidRPr="00732D82">
        <w:rPr>
          <w:i/>
          <w:color w:val="000000" w:themeColor="text1"/>
        </w:rPr>
        <w:t>TS – Tehniskā specifikācija</w:t>
      </w:r>
    </w:p>
    <w:p w:rsidR="002F7F98" w:rsidRPr="00732D82" w:rsidRDefault="002F7F98" w:rsidP="00174550">
      <w:pPr>
        <w:autoSpaceDE w:val="0"/>
        <w:autoSpaceDN w:val="0"/>
        <w:adjustRightInd w:val="0"/>
        <w:jc w:val="both"/>
        <w:rPr>
          <w:i/>
          <w:color w:val="000000" w:themeColor="text1"/>
        </w:rPr>
      </w:pPr>
      <w:r w:rsidRPr="00732D82">
        <w:rPr>
          <w:i/>
          <w:color w:val="000000" w:themeColor="text1"/>
        </w:rPr>
        <w:t xml:space="preserve">LKD </w:t>
      </w:r>
      <w:r w:rsidR="00174550" w:rsidRPr="00732D82">
        <w:rPr>
          <w:i/>
          <w:color w:val="000000" w:themeColor="text1"/>
        </w:rPr>
        <w:t xml:space="preserve">– </w:t>
      </w:r>
      <w:r w:rsidRPr="00732D82">
        <w:rPr>
          <w:i/>
          <w:color w:val="000000" w:themeColor="text1"/>
        </w:rPr>
        <w:t>Esošā</w:t>
      </w:r>
      <w:r w:rsidR="00174550" w:rsidRPr="00732D82">
        <w:rPr>
          <w:i/>
          <w:color w:val="000000" w:themeColor="text1"/>
        </w:rPr>
        <w:t xml:space="preserve"> </w:t>
      </w:r>
      <w:r w:rsidRPr="00732D82">
        <w:rPr>
          <w:i/>
          <w:color w:val="000000" w:themeColor="text1"/>
        </w:rPr>
        <w:t xml:space="preserve">Latvijas Kvalifikāciju </w:t>
      </w:r>
      <w:r w:rsidR="00174550" w:rsidRPr="00732D82">
        <w:rPr>
          <w:i/>
          <w:color w:val="000000" w:themeColor="text1"/>
        </w:rPr>
        <w:t>d</w:t>
      </w:r>
      <w:r w:rsidRPr="00732D82">
        <w:rPr>
          <w:i/>
          <w:color w:val="000000" w:themeColor="text1"/>
        </w:rPr>
        <w:t>atubāze www.latvijaskvalifikacijas.lv</w:t>
      </w:r>
    </w:p>
    <w:p w:rsidR="002F7F98" w:rsidRPr="00732D82" w:rsidRDefault="002F7F98" w:rsidP="00C61467">
      <w:pPr>
        <w:autoSpaceDE w:val="0"/>
        <w:autoSpaceDN w:val="0"/>
        <w:adjustRightInd w:val="0"/>
        <w:jc w:val="both"/>
        <w:rPr>
          <w:i/>
          <w:color w:val="000000" w:themeColor="text1"/>
        </w:rPr>
      </w:pPr>
      <w:r w:rsidRPr="00732D82">
        <w:rPr>
          <w:i/>
          <w:color w:val="000000" w:themeColor="text1"/>
        </w:rPr>
        <w:t xml:space="preserve">LKD_ADAS </w:t>
      </w:r>
      <w:r w:rsidR="00174550" w:rsidRPr="00732D82">
        <w:rPr>
          <w:i/>
          <w:color w:val="000000" w:themeColor="text1"/>
        </w:rPr>
        <w:t xml:space="preserve">– </w:t>
      </w:r>
      <w:r w:rsidRPr="00732D82">
        <w:rPr>
          <w:i/>
          <w:color w:val="000000" w:themeColor="text1"/>
        </w:rPr>
        <w:t>Latvijas</w:t>
      </w:r>
      <w:r w:rsidR="00174550" w:rsidRPr="00732D82">
        <w:rPr>
          <w:i/>
          <w:color w:val="000000" w:themeColor="text1"/>
        </w:rPr>
        <w:t xml:space="preserve"> </w:t>
      </w:r>
      <w:r w:rsidRPr="00732D82">
        <w:rPr>
          <w:i/>
          <w:color w:val="000000" w:themeColor="text1"/>
        </w:rPr>
        <w:t xml:space="preserve">Kvalifikāciju </w:t>
      </w:r>
      <w:r w:rsidR="00174550" w:rsidRPr="00732D82">
        <w:rPr>
          <w:i/>
          <w:color w:val="000000" w:themeColor="text1"/>
        </w:rPr>
        <w:t>d</w:t>
      </w:r>
      <w:r w:rsidRPr="00732D82">
        <w:rPr>
          <w:i/>
          <w:color w:val="000000" w:themeColor="text1"/>
        </w:rPr>
        <w:t xml:space="preserve">atubāzes </w:t>
      </w:r>
      <w:r w:rsidR="00174550" w:rsidRPr="00732D82">
        <w:rPr>
          <w:i/>
          <w:color w:val="000000" w:themeColor="text1"/>
        </w:rPr>
        <w:t>a</w:t>
      </w:r>
      <w:r w:rsidRPr="00732D82">
        <w:rPr>
          <w:i/>
          <w:color w:val="000000" w:themeColor="text1"/>
        </w:rPr>
        <w:t xml:space="preserve">utomatizētā </w:t>
      </w:r>
      <w:r w:rsidR="00174550" w:rsidRPr="00732D82">
        <w:rPr>
          <w:i/>
          <w:color w:val="000000" w:themeColor="text1"/>
        </w:rPr>
        <w:t>d</w:t>
      </w:r>
      <w:r w:rsidRPr="00732D82">
        <w:rPr>
          <w:i/>
          <w:color w:val="000000" w:themeColor="text1"/>
        </w:rPr>
        <w:t xml:space="preserve">atu </w:t>
      </w:r>
      <w:r w:rsidR="00174550" w:rsidRPr="00732D82">
        <w:rPr>
          <w:i/>
          <w:color w:val="000000" w:themeColor="text1"/>
        </w:rPr>
        <w:t>a</w:t>
      </w:r>
      <w:r w:rsidRPr="00732D82">
        <w:rPr>
          <w:i/>
          <w:color w:val="000000" w:themeColor="text1"/>
        </w:rPr>
        <w:t xml:space="preserve">pmaiņas </w:t>
      </w:r>
      <w:r w:rsidR="00174550" w:rsidRPr="00732D82">
        <w:rPr>
          <w:i/>
          <w:color w:val="000000" w:themeColor="text1"/>
        </w:rPr>
        <w:t>s</w:t>
      </w:r>
      <w:r w:rsidRPr="00732D82">
        <w:rPr>
          <w:i/>
          <w:color w:val="000000" w:themeColor="text1"/>
        </w:rPr>
        <w:t>istēma</w:t>
      </w:r>
    </w:p>
    <w:p w:rsidR="001E1D4F" w:rsidRPr="00732D82" w:rsidRDefault="002F7F98" w:rsidP="00C61467">
      <w:pPr>
        <w:autoSpaceDE w:val="0"/>
        <w:autoSpaceDN w:val="0"/>
        <w:adjustRightInd w:val="0"/>
        <w:spacing w:after="120"/>
        <w:jc w:val="both"/>
        <w:rPr>
          <w:i/>
          <w:color w:val="000000" w:themeColor="text1"/>
        </w:rPr>
      </w:pPr>
      <w:r w:rsidRPr="00732D82">
        <w:rPr>
          <w:i/>
          <w:color w:val="000000" w:themeColor="text1"/>
        </w:rPr>
        <w:t xml:space="preserve">LKD_dizains </w:t>
      </w:r>
      <w:r w:rsidR="00174550" w:rsidRPr="00732D82">
        <w:rPr>
          <w:i/>
          <w:color w:val="000000" w:themeColor="text1"/>
        </w:rPr>
        <w:t xml:space="preserve">– </w:t>
      </w:r>
      <w:r w:rsidRPr="00732D82">
        <w:rPr>
          <w:i/>
          <w:color w:val="000000" w:themeColor="text1"/>
        </w:rPr>
        <w:t>Izstrādājamie</w:t>
      </w:r>
      <w:r w:rsidR="00174550" w:rsidRPr="00732D82">
        <w:rPr>
          <w:i/>
          <w:color w:val="000000" w:themeColor="text1"/>
        </w:rPr>
        <w:t xml:space="preserve"> </w:t>
      </w:r>
      <w:r w:rsidRPr="00732D82">
        <w:rPr>
          <w:i/>
          <w:color w:val="000000" w:themeColor="text1"/>
        </w:rPr>
        <w:t>dizaina un saskarnes uzlabojumi Latvijas Kvalifikāciju</w:t>
      </w:r>
      <w:r w:rsidR="00174550" w:rsidRPr="00732D82">
        <w:rPr>
          <w:i/>
          <w:color w:val="000000" w:themeColor="text1"/>
        </w:rPr>
        <w:t xml:space="preserve"> d</w:t>
      </w:r>
      <w:r w:rsidRPr="00732D82">
        <w:rPr>
          <w:i/>
          <w:color w:val="000000" w:themeColor="text1"/>
        </w:rPr>
        <w:t>atubāzei</w:t>
      </w:r>
    </w:p>
    <w:p w:rsidR="002F7F98" w:rsidRPr="00732D82" w:rsidRDefault="00525253" w:rsidP="00C61467">
      <w:pPr>
        <w:pStyle w:val="Bodytext20"/>
        <w:numPr>
          <w:ilvl w:val="2"/>
          <w:numId w:val="58"/>
        </w:numPr>
        <w:shd w:val="clear" w:color="auto" w:fill="auto"/>
        <w:tabs>
          <w:tab w:val="left" w:pos="2995"/>
        </w:tabs>
        <w:spacing w:before="0" w:after="120" w:line="240" w:lineRule="auto"/>
        <w:jc w:val="both"/>
        <w:rPr>
          <w:color w:val="000000" w:themeColor="text1"/>
          <w:sz w:val="24"/>
          <w:szCs w:val="24"/>
        </w:rPr>
      </w:pPr>
      <w:r w:rsidRPr="00732D82">
        <w:rPr>
          <w:color w:val="000000" w:themeColor="text1"/>
          <w:sz w:val="24"/>
          <w:szCs w:val="24"/>
        </w:rPr>
        <w:t>LKD_ADAS r</w:t>
      </w:r>
      <w:r w:rsidR="00730A98" w:rsidRPr="00732D82">
        <w:rPr>
          <w:color w:val="000000" w:themeColor="text1"/>
          <w:sz w:val="24"/>
          <w:szCs w:val="24"/>
        </w:rPr>
        <w:t xml:space="preserve">isinājums </w:t>
      </w:r>
      <w:r w:rsidR="00E52640" w:rsidRPr="00732D82">
        <w:rPr>
          <w:color w:val="000000" w:themeColor="text1"/>
          <w:sz w:val="24"/>
          <w:szCs w:val="24"/>
        </w:rPr>
        <w:t xml:space="preserve">jāizstrādā </w:t>
      </w:r>
      <w:r w:rsidR="00730A98" w:rsidRPr="00732D82">
        <w:rPr>
          <w:color w:val="000000" w:themeColor="text1"/>
          <w:sz w:val="24"/>
          <w:szCs w:val="24"/>
        </w:rPr>
        <w:t>saskaņā ar zemāk norādītajiem dokumentiem:</w:t>
      </w:r>
    </w:p>
    <w:p w:rsidR="00DB6913" w:rsidRPr="00732D82" w:rsidRDefault="00486A90" w:rsidP="00C61467">
      <w:pPr>
        <w:pStyle w:val="Bodytext20"/>
        <w:numPr>
          <w:ilvl w:val="3"/>
          <w:numId w:val="58"/>
        </w:numPr>
        <w:shd w:val="clear" w:color="auto" w:fill="auto"/>
        <w:tabs>
          <w:tab w:val="left" w:pos="2995"/>
        </w:tabs>
        <w:spacing w:before="0" w:after="120" w:line="240" w:lineRule="auto"/>
        <w:ind w:left="851" w:hanging="851"/>
        <w:jc w:val="both"/>
        <w:rPr>
          <w:color w:val="000000" w:themeColor="text1"/>
          <w:sz w:val="24"/>
          <w:szCs w:val="24"/>
        </w:rPr>
      </w:pPr>
      <w:r w:rsidRPr="00732D82">
        <w:rPr>
          <w:color w:val="000000" w:themeColor="text1"/>
          <w:sz w:val="24"/>
          <w:szCs w:val="24"/>
        </w:rPr>
        <w:t xml:space="preserve">Latvijas Kvalifikāciju </w:t>
      </w:r>
      <w:r w:rsidR="00DB6913" w:rsidRPr="00732D82">
        <w:rPr>
          <w:color w:val="000000" w:themeColor="text1"/>
          <w:sz w:val="24"/>
          <w:szCs w:val="24"/>
        </w:rPr>
        <w:t>d</w:t>
      </w:r>
      <w:r w:rsidRPr="00732D82">
        <w:rPr>
          <w:color w:val="000000" w:themeColor="text1"/>
          <w:sz w:val="24"/>
          <w:szCs w:val="24"/>
        </w:rPr>
        <w:t>atubāzes Automātiskās datu atjaunošanas sistēmas Koncepcija: LKD_ADAS Koncepcija</w:t>
      </w:r>
      <w:r w:rsidR="00107617" w:rsidRPr="00732D82">
        <w:rPr>
          <w:color w:val="000000" w:themeColor="text1"/>
          <w:sz w:val="24"/>
          <w:szCs w:val="24"/>
        </w:rPr>
        <w:t>;</w:t>
      </w:r>
      <w:r w:rsidRPr="00732D82">
        <w:rPr>
          <w:color w:val="000000" w:themeColor="text1"/>
          <w:sz w:val="24"/>
          <w:szCs w:val="24"/>
        </w:rPr>
        <w:t xml:space="preserve"> </w:t>
      </w:r>
    </w:p>
    <w:p w:rsidR="00DB6913" w:rsidRPr="00732D82" w:rsidRDefault="00DB6913" w:rsidP="00C61467">
      <w:pPr>
        <w:pStyle w:val="Bodytext20"/>
        <w:numPr>
          <w:ilvl w:val="3"/>
          <w:numId w:val="58"/>
        </w:numPr>
        <w:shd w:val="clear" w:color="auto" w:fill="auto"/>
        <w:tabs>
          <w:tab w:val="left" w:pos="2995"/>
        </w:tabs>
        <w:spacing w:before="0" w:after="120" w:line="240" w:lineRule="auto"/>
        <w:ind w:left="851" w:hanging="851"/>
        <w:jc w:val="both"/>
        <w:rPr>
          <w:color w:val="000000" w:themeColor="text1"/>
          <w:sz w:val="24"/>
          <w:szCs w:val="24"/>
        </w:rPr>
      </w:pPr>
      <w:r w:rsidRPr="00732D82">
        <w:rPr>
          <w:color w:val="000000" w:themeColor="text1"/>
          <w:sz w:val="24"/>
          <w:szCs w:val="24"/>
        </w:rPr>
        <w:t>Latvijas Kvalifikāciju datubāzes Automātiskās datu atjaunošanas sistēmas Programmatūras Prasību specifikācija: LKD_ADAS PPS</w:t>
      </w:r>
      <w:r w:rsidR="00107617" w:rsidRPr="00732D82">
        <w:rPr>
          <w:color w:val="000000" w:themeColor="text1"/>
          <w:sz w:val="24"/>
          <w:szCs w:val="24"/>
        </w:rPr>
        <w:t>;</w:t>
      </w:r>
    </w:p>
    <w:p w:rsidR="00DB6913" w:rsidRPr="00732D82" w:rsidRDefault="00DB6913" w:rsidP="00C61467">
      <w:pPr>
        <w:pStyle w:val="Bodytext20"/>
        <w:numPr>
          <w:ilvl w:val="3"/>
          <w:numId w:val="58"/>
        </w:numPr>
        <w:shd w:val="clear" w:color="auto" w:fill="auto"/>
        <w:tabs>
          <w:tab w:val="left" w:pos="2995"/>
        </w:tabs>
        <w:spacing w:before="0" w:after="120" w:line="240" w:lineRule="auto"/>
        <w:ind w:left="851" w:hanging="851"/>
        <w:jc w:val="both"/>
        <w:rPr>
          <w:color w:val="000000" w:themeColor="text1"/>
          <w:sz w:val="24"/>
          <w:szCs w:val="24"/>
        </w:rPr>
      </w:pPr>
      <w:r w:rsidRPr="00732D82">
        <w:rPr>
          <w:color w:val="000000" w:themeColor="text1"/>
          <w:sz w:val="24"/>
          <w:szCs w:val="24"/>
        </w:rPr>
        <w:t>Latvijas Kvalifikāciju datubāzes Automātiskās datu atjaunošanas sistēmas Tehniskā specifikācija: LKD_ADAS TS</w:t>
      </w:r>
      <w:r w:rsidR="00107617" w:rsidRPr="00732D82">
        <w:rPr>
          <w:color w:val="000000" w:themeColor="text1"/>
          <w:sz w:val="24"/>
          <w:szCs w:val="24"/>
        </w:rPr>
        <w:t>.</w:t>
      </w:r>
    </w:p>
    <w:p w:rsidR="00730A98" w:rsidRPr="00732D82" w:rsidRDefault="005F2961" w:rsidP="00C61467">
      <w:pPr>
        <w:pStyle w:val="ListParagraph"/>
        <w:numPr>
          <w:ilvl w:val="1"/>
          <w:numId w:val="58"/>
        </w:numPr>
        <w:spacing w:after="120"/>
        <w:ind w:left="567" w:hanging="567"/>
        <w:contextualSpacing w:val="0"/>
        <w:jc w:val="both"/>
        <w:rPr>
          <w:b/>
          <w:color w:val="000000" w:themeColor="text1"/>
        </w:rPr>
      </w:pPr>
      <w:r w:rsidRPr="00732D82">
        <w:rPr>
          <w:b/>
          <w:color w:val="000000" w:themeColor="text1"/>
        </w:rPr>
        <w:t xml:space="preserve">Prasības </w:t>
      </w:r>
      <w:r w:rsidR="00730A98" w:rsidRPr="00732D82">
        <w:rPr>
          <w:b/>
          <w:color w:val="000000" w:themeColor="text1"/>
        </w:rPr>
        <w:t>Latvijas Kvalifikācijas datubāzes datu atjaunošanas sistēmas publiskās saskarnes vizuālā</w:t>
      </w:r>
      <w:r w:rsidRPr="00732D82">
        <w:rPr>
          <w:b/>
          <w:color w:val="000000" w:themeColor="text1"/>
        </w:rPr>
        <w:t>s</w:t>
      </w:r>
      <w:r w:rsidR="00730A98" w:rsidRPr="00732D82">
        <w:rPr>
          <w:b/>
          <w:color w:val="000000" w:themeColor="text1"/>
        </w:rPr>
        <w:t xml:space="preserve"> koncepcija</w:t>
      </w:r>
      <w:r w:rsidRPr="00732D82">
        <w:rPr>
          <w:b/>
          <w:color w:val="000000" w:themeColor="text1"/>
        </w:rPr>
        <w:t>s</w:t>
      </w:r>
      <w:r w:rsidR="00730A98" w:rsidRPr="00732D82">
        <w:rPr>
          <w:b/>
          <w:color w:val="000000" w:themeColor="text1"/>
        </w:rPr>
        <w:t xml:space="preserve"> un diziana risinājum</w:t>
      </w:r>
      <w:r w:rsidRPr="00732D82">
        <w:rPr>
          <w:b/>
          <w:color w:val="000000" w:themeColor="text1"/>
        </w:rPr>
        <w:t>u izstrādei</w:t>
      </w:r>
    </w:p>
    <w:p w:rsidR="005F2961" w:rsidRPr="00732D82" w:rsidRDefault="004D784B" w:rsidP="00C61467">
      <w:pPr>
        <w:pStyle w:val="ListParagraph"/>
        <w:numPr>
          <w:ilvl w:val="2"/>
          <w:numId w:val="58"/>
        </w:numPr>
        <w:autoSpaceDE w:val="0"/>
        <w:autoSpaceDN w:val="0"/>
        <w:adjustRightInd w:val="0"/>
        <w:spacing w:after="120"/>
        <w:contextualSpacing w:val="0"/>
        <w:jc w:val="both"/>
        <w:rPr>
          <w:color w:val="000000" w:themeColor="text1"/>
        </w:rPr>
      </w:pPr>
      <w:r w:rsidRPr="00732D82">
        <w:rPr>
          <w:color w:val="000000" w:themeColor="text1"/>
        </w:rPr>
        <w:t xml:space="preserve">Saskarnei </w:t>
      </w:r>
      <w:r w:rsidR="00171525" w:rsidRPr="00732D82">
        <w:rPr>
          <w:color w:val="000000" w:themeColor="text1"/>
        </w:rPr>
        <w:t>ir jābūt ērti lietojamai, tās izmantošanas principiem ir jābūt intuitīvi uztveramiem.</w:t>
      </w:r>
    </w:p>
    <w:p w:rsidR="005F2961" w:rsidRPr="00732D82" w:rsidRDefault="005F2961" w:rsidP="00C61467">
      <w:pPr>
        <w:pStyle w:val="ListParagraph"/>
        <w:numPr>
          <w:ilvl w:val="2"/>
          <w:numId w:val="58"/>
        </w:numPr>
        <w:autoSpaceDE w:val="0"/>
        <w:autoSpaceDN w:val="0"/>
        <w:adjustRightInd w:val="0"/>
        <w:spacing w:after="120"/>
        <w:contextualSpacing w:val="0"/>
        <w:jc w:val="both"/>
        <w:rPr>
          <w:color w:val="000000" w:themeColor="text1"/>
        </w:rPr>
      </w:pPr>
      <w:r w:rsidRPr="00732D82">
        <w:rPr>
          <w:color w:val="000000" w:themeColor="text1"/>
        </w:rPr>
        <w:t>J</w:t>
      </w:r>
      <w:r w:rsidR="00171525" w:rsidRPr="00732D82">
        <w:rPr>
          <w:color w:val="000000" w:themeColor="text1"/>
        </w:rPr>
        <w:t xml:space="preserve">ādarbojas bez būtiskām kļūdām (kļūdas, kas neļauj turpināt izmanot </w:t>
      </w:r>
      <w:r w:rsidRPr="00732D82">
        <w:rPr>
          <w:color w:val="000000" w:themeColor="text1"/>
        </w:rPr>
        <w:t>sistēmu</w:t>
      </w:r>
      <w:r w:rsidR="00171525" w:rsidRPr="00732D82">
        <w:rPr>
          <w:color w:val="000000" w:themeColor="text1"/>
        </w:rPr>
        <w:t>).</w:t>
      </w:r>
    </w:p>
    <w:p w:rsidR="005F2961" w:rsidRPr="00732D82" w:rsidRDefault="005F2961" w:rsidP="00C61467">
      <w:pPr>
        <w:pStyle w:val="ListParagraph"/>
        <w:numPr>
          <w:ilvl w:val="2"/>
          <w:numId w:val="58"/>
        </w:numPr>
        <w:autoSpaceDE w:val="0"/>
        <w:autoSpaceDN w:val="0"/>
        <w:adjustRightInd w:val="0"/>
        <w:spacing w:after="120"/>
        <w:contextualSpacing w:val="0"/>
        <w:jc w:val="both"/>
        <w:rPr>
          <w:color w:val="000000" w:themeColor="text1"/>
        </w:rPr>
      </w:pPr>
      <w:r w:rsidRPr="00732D82">
        <w:rPr>
          <w:color w:val="000000" w:themeColor="text1"/>
        </w:rPr>
        <w:t>Sistēmas un saskarnes</w:t>
      </w:r>
      <w:r w:rsidR="00171525" w:rsidRPr="00732D82">
        <w:rPr>
          <w:color w:val="000000" w:themeColor="text1"/>
        </w:rPr>
        <w:t xml:space="preserve"> izveidošanā, uzstādīšanā un uzturēšanā jāievēro Latvijas Valsts standartu vai citu vispāratzītu standartu prasības, tai skaitā jānodrošina standarta aizsardzības principi </w:t>
      </w:r>
      <w:r w:rsidRPr="00732D82">
        <w:rPr>
          <w:color w:val="000000" w:themeColor="text1"/>
        </w:rPr>
        <w:t>sistēmas</w:t>
      </w:r>
      <w:r w:rsidR="00171525" w:rsidRPr="00732D82">
        <w:rPr>
          <w:color w:val="000000" w:themeColor="text1"/>
        </w:rPr>
        <w:t xml:space="preserve"> ārējai saskarnei.</w:t>
      </w:r>
    </w:p>
    <w:p w:rsidR="005F2961" w:rsidRPr="00732D82" w:rsidRDefault="00171525" w:rsidP="00C61467">
      <w:pPr>
        <w:pStyle w:val="ListParagraph"/>
        <w:numPr>
          <w:ilvl w:val="2"/>
          <w:numId w:val="58"/>
        </w:numPr>
        <w:autoSpaceDE w:val="0"/>
        <w:autoSpaceDN w:val="0"/>
        <w:adjustRightInd w:val="0"/>
        <w:spacing w:after="120"/>
        <w:contextualSpacing w:val="0"/>
        <w:jc w:val="both"/>
        <w:rPr>
          <w:color w:val="000000" w:themeColor="text1"/>
        </w:rPr>
      </w:pPr>
      <w:r w:rsidRPr="00732D82">
        <w:rPr>
          <w:color w:val="000000" w:themeColor="text1"/>
        </w:rPr>
        <w:t>Ārējās vides saskarnei jānodrošina visas funkcionalitātes identiska darbība vismaz šādās interneta pārlūkprogrammās: Internet Explorer 8 - 11; Mozilla Firefox 48; Google Chrome 52; Safari 9 un uz izstrādes brīdi jāpielāgo jaunākām pārlūku versijām.</w:t>
      </w:r>
    </w:p>
    <w:p w:rsidR="005F2961" w:rsidRPr="00732D82" w:rsidRDefault="00730A98" w:rsidP="00C61467">
      <w:pPr>
        <w:pStyle w:val="ListParagraph"/>
        <w:numPr>
          <w:ilvl w:val="2"/>
          <w:numId w:val="58"/>
        </w:numPr>
        <w:autoSpaceDE w:val="0"/>
        <w:autoSpaceDN w:val="0"/>
        <w:adjustRightInd w:val="0"/>
        <w:spacing w:after="120"/>
        <w:contextualSpacing w:val="0"/>
        <w:jc w:val="both"/>
        <w:rPr>
          <w:color w:val="000000" w:themeColor="text1"/>
        </w:rPr>
      </w:pPr>
      <w:r w:rsidRPr="00732D82">
        <w:rPr>
          <w:color w:val="000000" w:themeColor="text1"/>
        </w:rPr>
        <w:t>Papildu izmantojamā informācija</w:t>
      </w:r>
      <w:r w:rsidR="005F2961" w:rsidRPr="00732D82">
        <w:rPr>
          <w:color w:val="000000" w:themeColor="text1"/>
        </w:rPr>
        <w:t xml:space="preserve"> koncepcijas un dizaina risinājumu izstrādei</w:t>
      </w:r>
      <w:r w:rsidRPr="00732D82">
        <w:rPr>
          <w:color w:val="000000" w:themeColor="text1"/>
        </w:rPr>
        <w:t>:</w:t>
      </w:r>
    </w:p>
    <w:p w:rsidR="005F2961" w:rsidRPr="00732D82" w:rsidRDefault="00730A98" w:rsidP="00C61467">
      <w:pPr>
        <w:pStyle w:val="ListParagraph"/>
        <w:numPr>
          <w:ilvl w:val="3"/>
          <w:numId w:val="58"/>
        </w:numPr>
        <w:autoSpaceDE w:val="0"/>
        <w:autoSpaceDN w:val="0"/>
        <w:adjustRightInd w:val="0"/>
        <w:spacing w:after="120"/>
        <w:ind w:left="993" w:hanging="993"/>
        <w:contextualSpacing w:val="0"/>
        <w:jc w:val="both"/>
        <w:rPr>
          <w:color w:val="000000" w:themeColor="text1"/>
        </w:rPr>
      </w:pPr>
      <w:r w:rsidRPr="00732D82">
        <w:rPr>
          <w:color w:val="000000" w:themeColor="text1"/>
        </w:rPr>
        <w:t>Padomes ieteikum</w:t>
      </w:r>
      <w:r w:rsidR="005F2961" w:rsidRPr="00732D82">
        <w:rPr>
          <w:color w:val="000000" w:themeColor="text1"/>
        </w:rPr>
        <w:t>a (</w:t>
      </w:r>
      <w:hyperlink r:id="rId14" w:history="1">
        <w:r w:rsidRPr="00732D82">
          <w:rPr>
            <w:rStyle w:val="Hyperlink"/>
            <w:color w:val="000000" w:themeColor="text1"/>
          </w:rPr>
          <w:t>https://ec.europa.eu/ploteus/sites/eac-eqf/files/lv.pdf</w:t>
        </w:r>
      </w:hyperlink>
      <w:r w:rsidR="005F2961" w:rsidRPr="00732D82">
        <w:rPr>
          <w:color w:val="000000" w:themeColor="text1"/>
        </w:rPr>
        <w:t xml:space="preserve">) </w:t>
      </w:r>
      <w:r w:rsidRPr="00732D82">
        <w:rPr>
          <w:color w:val="000000" w:themeColor="text1"/>
        </w:rPr>
        <w:t>II pielikums, IV pielikums un</w:t>
      </w:r>
      <w:r w:rsidR="005F2961" w:rsidRPr="00732D82">
        <w:rPr>
          <w:color w:val="000000" w:themeColor="text1"/>
        </w:rPr>
        <w:t xml:space="preserve"> </w:t>
      </w:r>
      <w:r w:rsidRPr="00732D82">
        <w:rPr>
          <w:color w:val="000000" w:themeColor="text1"/>
        </w:rPr>
        <w:t>VI pielikums</w:t>
      </w:r>
      <w:r w:rsidR="005F2961" w:rsidRPr="00732D82">
        <w:rPr>
          <w:color w:val="000000" w:themeColor="text1"/>
        </w:rPr>
        <w:t>;</w:t>
      </w:r>
    </w:p>
    <w:p w:rsidR="00730A98" w:rsidRPr="00732D82" w:rsidRDefault="00730A98" w:rsidP="00C61467">
      <w:pPr>
        <w:pStyle w:val="ListParagraph"/>
        <w:numPr>
          <w:ilvl w:val="3"/>
          <w:numId w:val="58"/>
        </w:numPr>
        <w:autoSpaceDE w:val="0"/>
        <w:autoSpaceDN w:val="0"/>
        <w:adjustRightInd w:val="0"/>
        <w:spacing w:after="120"/>
        <w:ind w:left="993" w:hanging="993"/>
        <w:contextualSpacing w:val="0"/>
        <w:jc w:val="both"/>
        <w:rPr>
          <w:color w:val="000000" w:themeColor="text1"/>
        </w:rPr>
      </w:pPr>
      <w:r w:rsidRPr="00732D82">
        <w:rPr>
          <w:color w:val="000000" w:themeColor="text1"/>
        </w:rPr>
        <w:t xml:space="preserve">Informācijas materiālu paraugi </w:t>
      </w:r>
      <w:hyperlink r:id="rId15" w:history="1">
        <w:r w:rsidRPr="00732D82">
          <w:rPr>
            <w:rStyle w:val="Hyperlink"/>
            <w:color w:val="000000" w:themeColor="text1"/>
          </w:rPr>
          <w:t>www.lkd.lv</w:t>
        </w:r>
      </w:hyperlink>
      <w:r w:rsidR="005F2961" w:rsidRPr="00732D82">
        <w:rPr>
          <w:color w:val="000000" w:themeColor="text1"/>
        </w:rPr>
        <w:t>.</w:t>
      </w:r>
    </w:p>
    <w:p w:rsidR="00730A98" w:rsidRPr="00732D82" w:rsidRDefault="00C61467" w:rsidP="00C61467">
      <w:pPr>
        <w:pStyle w:val="ListParagraph"/>
        <w:numPr>
          <w:ilvl w:val="1"/>
          <w:numId w:val="58"/>
        </w:numPr>
        <w:spacing w:after="120"/>
        <w:ind w:left="709" w:hanging="709"/>
        <w:contextualSpacing w:val="0"/>
        <w:jc w:val="both"/>
        <w:rPr>
          <w:b/>
          <w:color w:val="000000" w:themeColor="text1"/>
        </w:rPr>
      </w:pPr>
      <w:r w:rsidRPr="00732D82">
        <w:rPr>
          <w:b/>
          <w:color w:val="000000" w:themeColor="text1"/>
        </w:rPr>
        <w:t>Prasības f</w:t>
      </w:r>
      <w:r w:rsidR="00730A98" w:rsidRPr="00732D82">
        <w:rPr>
          <w:b/>
          <w:color w:val="000000" w:themeColor="text1"/>
        </w:rPr>
        <w:t>unkcionalitātes risnājum</w:t>
      </w:r>
      <w:r w:rsidRPr="00732D82">
        <w:rPr>
          <w:b/>
          <w:color w:val="000000" w:themeColor="text1"/>
        </w:rPr>
        <w:t>u</w:t>
      </w:r>
      <w:r w:rsidR="00730A98" w:rsidRPr="00732D82">
        <w:rPr>
          <w:b/>
          <w:color w:val="000000" w:themeColor="text1"/>
        </w:rPr>
        <w:t xml:space="preserve"> </w:t>
      </w:r>
      <w:r w:rsidRPr="00732D82">
        <w:rPr>
          <w:b/>
          <w:color w:val="000000" w:themeColor="text1"/>
        </w:rPr>
        <w:t xml:space="preserve">izstrādei </w:t>
      </w:r>
      <w:r w:rsidR="00730A98" w:rsidRPr="00732D82">
        <w:rPr>
          <w:b/>
          <w:color w:val="000000" w:themeColor="text1"/>
        </w:rPr>
        <w:t>meklēšanas rīkam</w:t>
      </w:r>
      <w:r w:rsidRPr="00732D82">
        <w:rPr>
          <w:b/>
          <w:color w:val="000000" w:themeColor="text1"/>
        </w:rPr>
        <w:t>:</w:t>
      </w:r>
    </w:p>
    <w:p w:rsidR="00C61467" w:rsidRPr="00732D82" w:rsidRDefault="00171525" w:rsidP="00C61467">
      <w:pPr>
        <w:pStyle w:val="Bodytext20"/>
        <w:numPr>
          <w:ilvl w:val="2"/>
          <w:numId w:val="58"/>
        </w:numPr>
        <w:shd w:val="clear" w:color="auto" w:fill="auto"/>
        <w:tabs>
          <w:tab w:val="left" w:pos="2995"/>
        </w:tabs>
        <w:spacing w:before="0" w:after="120" w:line="240" w:lineRule="auto"/>
        <w:jc w:val="both"/>
        <w:rPr>
          <w:color w:val="000000" w:themeColor="text1"/>
          <w:sz w:val="24"/>
          <w:szCs w:val="24"/>
        </w:rPr>
      </w:pPr>
      <w:r w:rsidRPr="00732D82">
        <w:rPr>
          <w:color w:val="000000" w:themeColor="text1"/>
          <w:sz w:val="24"/>
          <w:szCs w:val="24"/>
        </w:rPr>
        <w:t>Jāizstrādā ideja meklēšanas rīka uzlabošanai un papildmeklēšanas lauku ieviešanai.</w:t>
      </w:r>
    </w:p>
    <w:p w:rsidR="00C61467" w:rsidRPr="00732D82" w:rsidRDefault="00C61467" w:rsidP="00ED0CD2">
      <w:pPr>
        <w:pStyle w:val="Bodytext20"/>
        <w:numPr>
          <w:ilvl w:val="2"/>
          <w:numId w:val="58"/>
        </w:numPr>
        <w:shd w:val="clear" w:color="auto" w:fill="auto"/>
        <w:tabs>
          <w:tab w:val="left" w:pos="2995"/>
        </w:tabs>
        <w:spacing w:before="0" w:after="120" w:line="240" w:lineRule="auto"/>
        <w:jc w:val="both"/>
        <w:rPr>
          <w:color w:val="000000" w:themeColor="text1"/>
          <w:sz w:val="24"/>
          <w:szCs w:val="24"/>
        </w:rPr>
      </w:pPr>
      <w:r w:rsidRPr="00732D82">
        <w:rPr>
          <w:color w:val="000000" w:themeColor="text1"/>
          <w:sz w:val="24"/>
          <w:szCs w:val="24"/>
        </w:rPr>
        <w:t>Meklēšanas rīks e</w:t>
      </w:r>
      <w:r w:rsidR="00171525" w:rsidRPr="00732D82">
        <w:rPr>
          <w:color w:val="000000" w:themeColor="text1"/>
          <w:sz w:val="24"/>
          <w:szCs w:val="24"/>
        </w:rPr>
        <w:t>fektīvi atspoguļo vismaz ietvarstrukltūras jēdzienu (atslēgas vārdi: ietvarstruktūra (Eiropas kvalifikāciju ietvarstruktūra, Latvijas Kvalifikācijas ietvarstruktūra (EKI, LKI)), līmeņus, informāciju par kvalifikāciju.</w:t>
      </w:r>
    </w:p>
    <w:p w:rsidR="00ED0CD2" w:rsidRPr="00732D82" w:rsidRDefault="00ED0CD2" w:rsidP="00ED0CD2">
      <w:pPr>
        <w:pStyle w:val="Bodytext20"/>
        <w:numPr>
          <w:ilvl w:val="2"/>
          <w:numId w:val="58"/>
        </w:numPr>
        <w:tabs>
          <w:tab w:val="left" w:pos="2995"/>
        </w:tabs>
        <w:spacing w:before="0" w:after="120" w:line="240" w:lineRule="auto"/>
        <w:jc w:val="both"/>
        <w:rPr>
          <w:color w:val="000000" w:themeColor="text1"/>
          <w:sz w:val="24"/>
          <w:szCs w:val="24"/>
        </w:rPr>
      </w:pPr>
      <w:r w:rsidRPr="00732D82">
        <w:rPr>
          <w:color w:val="000000" w:themeColor="text1"/>
          <w:sz w:val="24"/>
          <w:szCs w:val="24"/>
        </w:rPr>
        <w:t>Kvalifikāciju meklētājs nodrošina kvalifikāciju meklēšanu pēc gadiem (PPS. nodaļa 3.1.8. FP.MPG: Kvalifikāciju meklēšana pēc gadiem)</w:t>
      </w:r>
      <w:r w:rsidR="00B77237" w:rsidRPr="00732D82">
        <w:rPr>
          <w:color w:val="000000" w:themeColor="text1"/>
          <w:sz w:val="24"/>
          <w:szCs w:val="24"/>
        </w:rPr>
        <w:t>.</w:t>
      </w:r>
    </w:p>
    <w:p w:rsidR="00ED0CD2" w:rsidRPr="00732D82" w:rsidRDefault="00ED0CD2" w:rsidP="00ED0CD2">
      <w:pPr>
        <w:pStyle w:val="Bodytext20"/>
        <w:numPr>
          <w:ilvl w:val="2"/>
          <w:numId w:val="58"/>
        </w:numPr>
        <w:tabs>
          <w:tab w:val="left" w:pos="2995"/>
        </w:tabs>
        <w:spacing w:before="0" w:after="120" w:line="240" w:lineRule="auto"/>
        <w:jc w:val="both"/>
        <w:rPr>
          <w:color w:val="000000" w:themeColor="text1"/>
          <w:sz w:val="24"/>
          <w:szCs w:val="24"/>
        </w:rPr>
      </w:pPr>
      <w:r w:rsidRPr="00732D82">
        <w:rPr>
          <w:color w:val="000000" w:themeColor="text1"/>
          <w:sz w:val="24"/>
          <w:szCs w:val="24"/>
        </w:rPr>
        <w:t>Kvalifikāciju meklētājs nodrošina kvalifikāciju meklēšanu pēc izglītības iestādēm (3.1.9. FP.MPI: Kvalifikāciju meklēšana pēc izglītības iestādēm)</w:t>
      </w:r>
      <w:r w:rsidR="00B77237" w:rsidRPr="00732D82">
        <w:rPr>
          <w:color w:val="000000" w:themeColor="text1"/>
          <w:sz w:val="24"/>
          <w:szCs w:val="24"/>
        </w:rPr>
        <w:t>.</w:t>
      </w:r>
    </w:p>
    <w:p w:rsidR="00ED0CD2" w:rsidRPr="00732D82" w:rsidRDefault="00ED0CD2" w:rsidP="00ED0CD2">
      <w:pPr>
        <w:pStyle w:val="Bodytext20"/>
        <w:numPr>
          <w:ilvl w:val="2"/>
          <w:numId w:val="58"/>
        </w:numPr>
        <w:tabs>
          <w:tab w:val="left" w:pos="2995"/>
        </w:tabs>
        <w:spacing w:before="0" w:after="120" w:line="240" w:lineRule="auto"/>
        <w:jc w:val="both"/>
        <w:rPr>
          <w:color w:val="000000" w:themeColor="text1"/>
          <w:sz w:val="24"/>
          <w:szCs w:val="24"/>
        </w:rPr>
      </w:pPr>
      <w:r w:rsidRPr="00732D82">
        <w:rPr>
          <w:color w:val="000000" w:themeColor="text1"/>
          <w:sz w:val="24"/>
          <w:szCs w:val="24"/>
        </w:rPr>
        <w:t>Kvalifikāciju meklētājs novērš iepriekšējā meklētāja nepilnības un problēmas</w:t>
      </w:r>
      <w:r w:rsidR="00B77237" w:rsidRPr="00732D82">
        <w:rPr>
          <w:color w:val="000000" w:themeColor="text1"/>
          <w:sz w:val="24"/>
          <w:szCs w:val="24"/>
        </w:rPr>
        <w:t>.</w:t>
      </w:r>
    </w:p>
    <w:p w:rsidR="00ED0CD2" w:rsidRPr="00732D82" w:rsidRDefault="00ED0CD2" w:rsidP="00ED0CD2">
      <w:pPr>
        <w:pStyle w:val="Bodytext20"/>
        <w:numPr>
          <w:ilvl w:val="2"/>
          <w:numId w:val="58"/>
        </w:numPr>
        <w:shd w:val="clear" w:color="auto" w:fill="auto"/>
        <w:tabs>
          <w:tab w:val="left" w:pos="2995"/>
        </w:tabs>
        <w:spacing w:before="0" w:after="120" w:line="240" w:lineRule="auto"/>
        <w:jc w:val="both"/>
        <w:rPr>
          <w:color w:val="000000" w:themeColor="text1"/>
          <w:sz w:val="24"/>
          <w:szCs w:val="24"/>
        </w:rPr>
      </w:pPr>
      <w:r w:rsidRPr="00732D82">
        <w:rPr>
          <w:color w:val="000000" w:themeColor="text1"/>
          <w:sz w:val="24"/>
          <w:szCs w:val="24"/>
        </w:rPr>
        <w:lastRenderedPageBreak/>
        <w:t>Kvalifikāciju meklētāja atlasīto rezultātu saraksts, papildus jau esošajām kārtošanas iespējām, nodrošina informācijas kārtošanu pēc kvalifikāciju gadiem; pēc izglītības iestādēm</w:t>
      </w:r>
      <w:r w:rsidR="00B77237" w:rsidRPr="00732D82">
        <w:rPr>
          <w:color w:val="000000" w:themeColor="text1"/>
          <w:sz w:val="24"/>
          <w:szCs w:val="24"/>
        </w:rPr>
        <w:t>.</w:t>
      </w:r>
    </w:p>
    <w:p w:rsidR="00730A98" w:rsidRPr="00732D82" w:rsidRDefault="00730A98" w:rsidP="00C61467">
      <w:pPr>
        <w:pStyle w:val="Bodytext20"/>
        <w:numPr>
          <w:ilvl w:val="2"/>
          <w:numId w:val="58"/>
        </w:numPr>
        <w:shd w:val="clear" w:color="auto" w:fill="auto"/>
        <w:tabs>
          <w:tab w:val="left" w:pos="2995"/>
        </w:tabs>
        <w:spacing w:before="0" w:after="120" w:line="240" w:lineRule="auto"/>
        <w:jc w:val="both"/>
        <w:rPr>
          <w:color w:val="000000" w:themeColor="text1"/>
          <w:sz w:val="24"/>
          <w:szCs w:val="24"/>
        </w:rPr>
      </w:pPr>
      <w:r w:rsidRPr="00732D82">
        <w:rPr>
          <w:color w:val="000000" w:themeColor="text1"/>
          <w:sz w:val="24"/>
          <w:szCs w:val="24"/>
        </w:rPr>
        <w:t>Papildu</w:t>
      </w:r>
      <w:r w:rsidR="00C61467" w:rsidRPr="00732D82">
        <w:rPr>
          <w:color w:val="000000" w:themeColor="text1"/>
          <w:sz w:val="24"/>
          <w:szCs w:val="24"/>
        </w:rPr>
        <w:t>s</w:t>
      </w:r>
      <w:r w:rsidRPr="00732D82">
        <w:rPr>
          <w:color w:val="000000" w:themeColor="text1"/>
          <w:sz w:val="24"/>
          <w:szCs w:val="24"/>
        </w:rPr>
        <w:t xml:space="preserve"> izmantojamā informācija:</w:t>
      </w:r>
    </w:p>
    <w:p w:rsidR="00C61467" w:rsidRPr="00732D82" w:rsidRDefault="00C61467" w:rsidP="00C61467">
      <w:pPr>
        <w:pStyle w:val="ListParagraph"/>
        <w:numPr>
          <w:ilvl w:val="3"/>
          <w:numId w:val="58"/>
        </w:numPr>
        <w:autoSpaceDE w:val="0"/>
        <w:autoSpaceDN w:val="0"/>
        <w:adjustRightInd w:val="0"/>
        <w:spacing w:after="120"/>
        <w:ind w:left="993" w:hanging="993"/>
        <w:contextualSpacing w:val="0"/>
        <w:jc w:val="both"/>
        <w:rPr>
          <w:color w:val="000000" w:themeColor="text1"/>
        </w:rPr>
      </w:pPr>
      <w:r w:rsidRPr="00732D82">
        <w:rPr>
          <w:color w:val="000000" w:themeColor="text1"/>
        </w:rPr>
        <w:t>Padomes ieteikuma (</w:t>
      </w:r>
      <w:hyperlink r:id="rId16" w:history="1">
        <w:r w:rsidRPr="00732D82">
          <w:rPr>
            <w:rStyle w:val="Hyperlink"/>
            <w:color w:val="000000" w:themeColor="text1"/>
          </w:rPr>
          <w:t>https://ec.europa.eu/ploteus/sites/eac-eqf/files/lv.pdf</w:t>
        </w:r>
      </w:hyperlink>
      <w:r w:rsidRPr="00732D82">
        <w:rPr>
          <w:color w:val="000000" w:themeColor="text1"/>
        </w:rPr>
        <w:t>) II pielikums, IV pielikums un VI pielikums;</w:t>
      </w:r>
    </w:p>
    <w:p w:rsidR="00C61467" w:rsidRPr="00732D82" w:rsidRDefault="00C61467" w:rsidP="003F3F5E">
      <w:pPr>
        <w:pStyle w:val="ListParagraph"/>
        <w:numPr>
          <w:ilvl w:val="3"/>
          <w:numId w:val="58"/>
        </w:numPr>
        <w:autoSpaceDE w:val="0"/>
        <w:autoSpaceDN w:val="0"/>
        <w:adjustRightInd w:val="0"/>
        <w:spacing w:after="120"/>
        <w:ind w:left="993" w:hanging="993"/>
        <w:contextualSpacing w:val="0"/>
        <w:jc w:val="both"/>
        <w:rPr>
          <w:color w:val="000000" w:themeColor="text1"/>
        </w:rPr>
      </w:pPr>
      <w:r w:rsidRPr="00732D82">
        <w:rPr>
          <w:color w:val="000000" w:themeColor="text1"/>
        </w:rPr>
        <w:t xml:space="preserve">Informācijas materiālu paraugi </w:t>
      </w:r>
      <w:hyperlink r:id="rId17" w:history="1">
        <w:r w:rsidRPr="00732D82">
          <w:rPr>
            <w:rStyle w:val="Hyperlink"/>
            <w:color w:val="000000" w:themeColor="text1"/>
          </w:rPr>
          <w:t>www.lkd.lv</w:t>
        </w:r>
      </w:hyperlink>
      <w:r w:rsidRPr="00732D82">
        <w:rPr>
          <w:color w:val="000000" w:themeColor="text1"/>
        </w:rPr>
        <w:t>.</w:t>
      </w:r>
    </w:p>
    <w:p w:rsidR="00FE55AF" w:rsidRPr="00732D82" w:rsidRDefault="00FC7014" w:rsidP="003F3F5E">
      <w:pPr>
        <w:pStyle w:val="Bodytext20"/>
        <w:numPr>
          <w:ilvl w:val="0"/>
          <w:numId w:val="58"/>
        </w:numPr>
        <w:shd w:val="clear" w:color="auto" w:fill="auto"/>
        <w:tabs>
          <w:tab w:val="left" w:pos="2995"/>
        </w:tabs>
        <w:spacing w:before="0" w:after="120" w:line="240" w:lineRule="auto"/>
        <w:jc w:val="center"/>
        <w:rPr>
          <w:color w:val="000000" w:themeColor="text1"/>
          <w:sz w:val="24"/>
        </w:rPr>
      </w:pPr>
      <w:r w:rsidRPr="00732D82">
        <w:rPr>
          <w:color w:val="000000" w:themeColor="text1"/>
          <w:sz w:val="24"/>
        </w:rPr>
        <w:t>IEPIRKUMA LĪGUMA NOTEIKUMI</w:t>
      </w:r>
    </w:p>
    <w:p w:rsidR="00FE55AF" w:rsidRPr="00732D82" w:rsidRDefault="00DB6820" w:rsidP="003F3F5E">
      <w:pPr>
        <w:pStyle w:val="ListParagraph"/>
        <w:numPr>
          <w:ilvl w:val="1"/>
          <w:numId w:val="58"/>
        </w:numPr>
        <w:autoSpaceDE w:val="0"/>
        <w:autoSpaceDN w:val="0"/>
        <w:adjustRightInd w:val="0"/>
        <w:spacing w:after="120"/>
        <w:ind w:left="709" w:hanging="709"/>
        <w:contextualSpacing w:val="0"/>
        <w:jc w:val="both"/>
        <w:rPr>
          <w:color w:val="000000" w:themeColor="text1"/>
        </w:rPr>
      </w:pPr>
      <w:r w:rsidRPr="00732D82">
        <w:rPr>
          <w:color w:val="000000" w:themeColor="text1"/>
        </w:rPr>
        <w:t>Izpildītājam j</w:t>
      </w:r>
      <w:r w:rsidR="00FE55AF" w:rsidRPr="00732D82">
        <w:rPr>
          <w:color w:val="000000" w:themeColor="text1"/>
        </w:rPr>
        <w:t>ānodrošina piln</w:t>
      </w:r>
      <w:r w:rsidR="006E5D33" w:rsidRPr="00732D82">
        <w:rPr>
          <w:color w:val="000000" w:themeColor="text1"/>
        </w:rPr>
        <w:t>a</w:t>
      </w:r>
      <w:r w:rsidR="00FE55AF" w:rsidRPr="00732D82">
        <w:rPr>
          <w:color w:val="000000" w:themeColor="text1"/>
        </w:rPr>
        <w:t xml:space="preserve"> atjaunošanas sistēmas un </w:t>
      </w:r>
      <w:r w:rsidR="00DD1503" w:rsidRPr="00732D82">
        <w:rPr>
          <w:color w:val="000000" w:themeColor="text1"/>
        </w:rPr>
        <w:t>tīmekļa vietnes</w:t>
      </w:r>
      <w:r w:rsidR="00FE55AF" w:rsidRPr="00732D82">
        <w:rPr>
          <w:color w:val="000000" w:themeColor="text1"/>
        </w:rPr>
        <w:t xml:space="preserve"> izmantošanas dzīves cikla realizācij</w:t>
      </w:r>
      <w:r w:rsidR="0001466D" w:rsidRPr="00732D82">
        <w:rPr>
          <w:color w:val="000000" w:themeColor="text1"/>
        </w:rPr>
        <w:t>a</w:t>
      </w:r>
      <w:r w:rsidR="00FE55AF" w:rsidRPr="00732D82">
        <w:rPr>
          <w:color w:val="000000" w:themeColor="text1"/>
        </w:rPr>
        <w:t>, ieskaitot nepieciešamo analīzi, projektēšanu, ieviešanu un funkcionalitātes pārbaudi, visas izveidotās sistēmas kļūdu novēršanu, sistēmas ieviešanu un uzturēšanu 2 gadus no sistēmas pieņemšanas ekspluatācijā</w:t>
      </w:r>
      <w:r w:rsidR="0001466D" w:rsidRPr="00732D82">
        <w:rPr>
          <w:color w:val="000000" w:themeColor="text1"/>
        </w:rPr>
        <w:t xml:space="preserve"> (pieņemšanas – nodošanas akta parakstīšanas)</w:t>
      </w:r>
      <w:r w:rsidR="00FE55AF" w:rsidRPr="00732D82">
        <w:rPr>
          <w:color w:val="000000" w:themeColor="text1"/>
        </w:rPr>
        <w:t>.</w:t>
      </w:r>
    </w:p>
    <w:p w:rsidR="0001466D" w:rsidRPr="00732D82" w:rsidRDefault="003F3F5E" w:rsidP="003F3F5E">
      <w:pPr>
        <w:pStyle w:val="ListParagraph"/>
        <w:numPr>
          <w:ilvl w:val="1"/>
          <w:numId w:val="58"/>
        </w:numPr>
        <w:autoSpaceDE w:val="0"/>
        <w:autoSpaceDN w:val="0"/>
        <w:adjustRightInd w:val="0"/>
        <w:spacing w:after="120"/>
        <w:ind w:left="709" w:hanging="709"/>
        <w:contextualSpacing w:val="0"/>
        <w:jc w:val="both"/>
        <w:rPr>
          <w:color w:val="000000" w:themeColor="text1"/>
        </w:rPr>
      </w:pPr>
      <w:r w:rsidRPr="00732D82">
        <w:rPr>
          <w:color w:val="000000" w:themeColor="text1"/>
        </w:rPr>
        <w:t>Izpildītājs veic sistēmas uzlabojumus un pilnveidošanu</w:t>
      </w:r>
      <w:r w:rsidR="00BF3717" w:rsidRPr="00732D82">
        <w:rPr>
          <w:color w:val="000000" w:themeColor="text1"/>
        </w:rPr>
        <w:t xml:space="preserve"> sistēmas uzturēšanas laikā</w:t>
      </w:r>
      <w:r w:rsidRPr="00732D82">
        <w:rPr>
          <w:color w:val="000000" w:themeColor="text1"/>
        </w:rPr>
        <w:t xml:space="preserve">. Izpildītāja kļūdu novēršana ir uz paša izpildītāja rēķina un netiek papildus apmaksāta. </w:t>
      </w:r>
    </w:p>
    <w:p w:rsidR="00F84867" w:rsidRPr="00732D82" w:rsidRDefault="00F84867" w:rsidP="003F3F5E">
      <w:pPr>
        <w:pStyle w:val="ListParagraph"/>
        <w:numPr>
          <w:ilvl w:val="1"/>
          <w:numId w:val="58"/>
        </w:numPr>
        <w:autoSpaceDE w:val="0"/>
        <w:autoSpaceDN w:val="0"/>
        <w:adjustRightInd w:val="0"/>
        <w:spacing w:after="120"/>
        <w:ind w:left="709" w:hanging="709"/>
        <w:contextualSpacing w:val="0"/>
        <w:jc w:val="both"/>
        <w:rPr>
          <w:color w:val="000000" w:themeColor="text1"/>
        </w:rPr>
      </w:pPr>
      <w:r w:rsidRPr="00732D82">
        <w:rPr>
          <w:color w:val="000000" w:themeColor="text1"/>
        </w:rPr>
        <w:t>Iepirkuma līguma izstrādē tiek ņemta vērā Latvijas Kvalifikāciju datubāzes Automātiskās datu atjaunošanas sistēmas Programmatūras Prasību specifikācija.</w:t>
      </w:r>
    </w:p>
    <w:p w:rsidR="00FE55AF" w:rsidRPr="00732D82" w:rsidRDefault="00FE55AF" w:rsidP="00FE55AF">
      <w:pPr>
        <w:autoSpaceDE w:val="0"/>
        <w:autoSpaceDN w:val="0"/>
        <w:adjustRightInd w:val="0"/>
        <w:spacing w:before="120"/>
        <w:jc w:val="both"/>
        <w:rPr>
          <w:color w:val="000000" w:themeColor="text1"/>
        </w:rPr>
      </w:pPr>
    </w:p>
    <w:p w:rsidR="00FE55AF" w:rsidRPr="00732D82" w:rsidRDefault="00FE55AF" w:rsidP="00730A98">
      <w:pPr>
        <w:pStyle w:val="Bodytext20"/>
        <w:shd w:val="clear" w:color="auto" w:fill="auto"/>
        <w:tabs>
          <w:tab w:val="left" w:pos="2995"/>
        </w:tabs>
        <w:spacing w:before="0" w:line="240" w:lineRule="auto"/>
        <w:ind w:firstLine="0"/>
        <w:jc w:val="left"/>
        <w:rPr>
          <w:color w:val="000000" w:themeColor="text1"/>
          <w:sz w:val="24"/>
        </w:rPr>
      </w:pPr>
    </w:p>
    <w:p w:rsidR="00AE7E19" w:rsidRPr="00732D82" w:rsidRDefault="00AE7E19" w:rsidP="00AE7E19">
      <w:pPr>
        <w:rPr>
          <w:color w:val="000000" w:themeColor="text1"/>
          <w:sz w:val="2"/>
          <w:szCs w:val="2"/>
        </w:rPr>
      </w:pPr>
    </w:p>
    <w:p w:rsidR="00AE7E19" w:rsidRPr="00732D82" w:rsidRDefault="00AE7E19" w:rsidP="00AE7E19">
      <w:pPr>
        <w:rPr>
          <w:color w:val="000000" w:themeColor="text1"/>
          <w:sz w:val="2"/>
          <w:szCs w:val="2"/>
        </w:rPr>
        <w:sectPr w:rsidR="00AE7E19" w:rsidRPr="00732D82" w:rsidSect="007066FA">
          <w:footerReference w:type="default" r:id="rId18"/>
          <w:pgSz w:w="11900" w:h="16840"/>
          <w:pgMar w:top="1134" w:right="851" w:bottom="1134" w:left="1701" w:header="454" w:footer="403" w:gutter="0"/>
          <w:cols w:space="720"/>
          <w:noEndnote/>
          <w:docGrid w:linePitch="360"/>
        </w:sectPr>
      </w:pPr>
    </w:p>
    <w:p w:rsidR="00251ACD" w:rsidRPr="00732D82" w:rsidRDefault="00251ACD" w:rsidP="008D4EEF">
      <w:pPr>
        <w:framePr w:w="14803" w:wrap="notBeside" w:vAnchor="text" w:hAnchor="text" w:xAlign="center" w:y="1"/>
        <w:rPr>
          <w:color w:val="000000" w:themeColor="text1"/>
          <w:sz w:val="2"/>
          <w:szCs w:val="2"/>
        </w:rPr>
      </w:pPr>
    </w:p>
    <w:p w:rsidR="00251ACD" w:rsidRPr="00732D82" w:rsidRDefault="00251ACD" w:rsidP="008D4EEF">
      <w:pPr>
        <w:rPr>
          <w:color w:val="000000" w:themeColor="text1"/>
          <w:sz w:val="2"/>
          <w:szCs w:val="2"/>
        </w:rPr>
      </w:pPr>
    </w:p>
    <w:p w:rsidR="00FC6F05" w:rsidRPr="00732D82" w:rsidRDefault="00BF3717" w:rsidP="00BF3717">
      <w:pPr>
        <w:pStyle w:val="Bodytext20"/>
        <w:shd w:val="clear" w:color="auto" w:fill="auto"/>
        <w:spacing w:before="0" w:line="240" w:lineRule="auto"/>
        <w:ind w:firstLine="0"/>
        <w:rPr>
          <w:b/>
          <w:color w:val="000000" w:themeColor="text1"/>
          <w:sz w:val="24"/>
          <w:szCs w:val="24"/>
        </w:rPr>
      </w:pPr>
      <w:r w:rsidRPr="00732D82">
        <w:rPr>
          <w:b/>
          <w:color w:val="000000" w:themeColor="text1"/>
          <w:sz w:val="24"/>
          <w:szCs w:val="24"/>
        </w:rPr>
        <w:t xml:space="preserve">2. </w:t>
      </w:r>
      <w:r w:rsidR="00FC6F05" w:rsidRPr="00732D82">
        <w:rPr>
          <w:b/>
          <w:color w:val="000000" w:themeColor="text1"/>
          <w:sz w:val="24"/>
          <w:szCs w:val="24"/>
        </w:rPr>
        <w:t>pielikums</w:t>
      </w:r>
    </w:p>
    <w:p w:rsidR="00BF3717" w:rsidRPr="00732D82" w:rsidRDefault="00BF3717" w:rsidP="00BF3717">
      <w:pPr>
        <w:pStyle w:val="Bodytext20"/>
        <w:shd w:val="clear" w:color="auto" w:fill="auto"/>
        <w:spacing w:before="0" w:line="240" w:lineRule="auto"/>
        <w:ind w:firstLine="0"/>
        <w:rPr>
          <w:b/>
          <w:color w:val="000000" w:themeColor="text1"/>
          <w:sz w:val="24"/>
          <w:szCs w:val="24"/>
        </w:rPr>
      </w:pPr>
      <w:r w:rsidRPr="00732D82">
        <w:rPr>
          <w:b/>
          <w:color w:val="000000" w:themeColor="text1"/>
          <w:sz w:val="24"/>
          <w:szCs w:val="24"/>
        </w:rPr>
        <w:t>Nolikumam Nr.</w:t>
      </w:r>
      <w:r w:rsidR="001E1D4F" w:rsidRPr="00732D82">
        <w:rPr>
          <w:b/>
          <w:color w:val="000000" w:themeColor="text1"/>
          <w:sz w:val="24"/>
          <w:szCs w:val="24"/>
        </w:rPr>
        <w:t xml:space="preserve"> AIC 2017/5/EK</w:t>
      </w:r>
    </w:p>
    <w:p w:rsidR="00FC6F05" w:rsidRPr="00732D82" w:rsidRDefault="00FC6F05" w:rsidP="00FC6F05">
      <w:pPr>
        <w:pStyle w:val="Bodytext20"/>
        <w:shd w:val="clear" w:color="auto" w:fill="auto"/>
        <w:tabs>
          <w:tab w:val="left" w:pos="3820"/>
        </w:tabs>
        <w:spacing w:after="120" w:line="240" w:lineRule="auto"/>
        <w:ind w:firstLine="0"/>
        <w:jc w:val="center"/>
        <w:rPr>
          <w:b/>
          <w:color w:val="000000" w:themeColor="text1"/>
          <w:sz w:val="24"/>
          <w:szCs w:val="24"/>
        </w:rPr>
      </w:pPr>
      <w:r w:rsidRPr="00732D82">
        <w:rPr>
          <w:b/>
          <w:color w:val="000000" w:themeColor="text1"/>
          <w:sz w:val="24"/>
          <w:szCs w:val="24"/>
        </w:rPr>
        <w:t>DEVĪZES ATŠIFRĒJUMA VEIDNE</w:t>
      </w:r>
    </w:p>
    <w:p w:rsidR="00FC6F05" w:rsidRPr="00732D82" w:rsidRDefault="00FC6F05" w:rsidP="00FC6F05">
      <w:pPr>
        <w:pStyle w:val="Bodytext221"/>
        <w:shd w:val="clear" w:color="auto" w:fill="auto"/>
        <w:spacing w:before="0" w:line="240" w:lineRule="auto"/>
        <w:rPr>
          <w:color w:val="000000" w:themeColor="text1"/>
        </w:rPr>
      </w:pPr>
      <w:r w:rsidRPr="00732D82">
        <w:rPr>
          <w:color w:val="000000" w:themeColor="text1"/>
        </w:rPr>
        <w:t>(Jāiesniedz 1 (vienā) eksemplārā papīra formātā. Aploksne, kurā atrodas devīzes atšifrējums, tiks atvērta tikai devīžu atšifrējumu atvēršanas sanāksmē.)</w:t>
      </w:r>
    </w:p>
    <w:p w:rsidR="00FC6F05" w:rsidRPr="00732D82" w:rsidRDefault="00FC6F05" w:rsidP="00FC6F05">
      <w:pPr>
        <w:pStyle w:val="Bodytext221"/>
        <w:shd w:val="clear" w:color="auto" w:fill="auto"/>
        <w:spacing w:before="240" w:after="240" w:line="240" w:lineRule="auto"/>
        <w:ind w:left="160"/>
        <w:rPr>
          <w:color w:val="000000" w:themeColor="text1"/>
          <w:sz w:val="24"/>
          <w:szCs w:val="24"/>
        </w:rPr>
      </w:pPr>
    </w:p>
    <w:p w:rsidR="00FC6F05" w:rsidRPr="00732D82" w:rsidRDefault="00FC6F05" w:rsidP="00FC6F05">
      <w:pPr>
        <w:pStyle w:val="Bodytext20"/>
        <w:shd w:val="clear" w:color="auto" w:fill="auto"/>
        <w:spacing w:before="240" w:after="240" w:line="240" w:lineRule="auto"/>
        <w:ind w:firstLine="0"/>
        <w:jc w:val="both"/>
        <w:rPr>
          <w:bCs/>
          <w:color w:val="000000" w:themeColor="text1"/>
          <w:sz w:val="24"/>
          <w:szCs w:val="24"/>
          <w:shd w:val="clear" w:color="auto" w:fill="FFFFFF"/>
        </w:rPr>
      </w:pPr>
      <w:r w:rsidRPr="00732D82">
        <w:rPr>
          <w:rStyle w:val="Bodytext23"/>
          <w:color w:val="000000" w:themeColor="text1"/>
          <w:sz w:val="24"/>
        </w:rPr>
        <w:t>Iepirkuma priekšmets:</w:t>
      </w:r>
      <w:r w:rsidRPr="00732D82">
        <w:rPr>
          <w:color w:val="000000" w:themeColor="text1"/>
          <w:sz w:val="24"/>
          <w:szCs w:val="24"/>
        </w:rPr>
        <w:t xml:space="preserve"> </w:t>
      </w:r>
    </w:p>
    <w:p w:rsidR="00FC6F05" w:rsidRPr="00732D82" w:rsidRDefault="00FC6F05" w:rsidP="00FC6F05">
      <w:pPr>
        <w:pStyle w:val="Bodytext20"/>
        <w:shd w:val="clear" w:color="auto" w:fill="auto"/>
        <w:spacing w:before="240" w:after="240" w:line="240" w:lineRule="auto"/>
        <w:ind w:firstLine="0"/>
        <w:jc w:val="both"/>
        <w:rPr>
          <w:color w:val="000000" w:themeColor="text1"/>
          <w:sz w:val="24"/>
          <w:szCs w:val="24"/>
        </w:rPr>
      </w:pPr>
      <w:r w:rsidRPr="00732D82">
        <w:rPr>
          <w:rStyle w:val="Bodytext23"/>
          <w:color w:val="000000" w:themeColor="text1"/>
          <w:sz w:val="24"/>
        </w:rPr>
        <w:t>Iepirkuma identifikācijas Nr.</w:t>
      </w:r>
      <w:r w:rsidR="00C21C46" w:rsidRPr="00732D82">
        <w:rPr>
          <w:color w:val="000000" w:themeColor="text1"/>
          <w:sz w:val="24"/>
          <w:szCs w:val="24"/>
        </w:rPr>
        <w:t xml:space="preserve">: </w:t>
      </w:r>
    </w:p>
    <w:p w:rsidR="00FC6F05" w:rsidRPr="00732D82" w:rsidRDefault="00FC6F05" w:rsidP="00FC6F05">
      <w:pPr>
        <w:pStyle w:val="Bodytext20"/>
        <w:shd w:val="clear" w:color="auto" w:fill="auto"/>
        <w:spacing w:before="480" w:after="480" w:line="240" w:lineRule="auto"/>
        <w:ind w:firstLine="0"/>
        <w:jc w:val="both"/>
        <w:rPr>
          <w:color w:val="000000" w:themeColor="text1"/>
          <w:sz w:val="24"/>
          <w:szCs w:val="24"/>
        </w:rPr>
      </w:pPr>
      <w:r w:rsidRPr="00732D82">
        <w:rPr>
          <w:color w:val="000000" w:themeColor="text1"/>
          <w:sz w:val="24"/>
          <w:szCs w:val="24"/>
        </w:rPr>
        <w:t>Devīze:</w:t>
      </w:r>
    </w:p>
    <w:p w:rsidR="00FC6F05" w:rsidRPr="00732D82" w:rsidRDefault="00FC6F05" w:rsidP="00FC6F05">
      <w:pPr>
        <w:pStyle w:val="Bodytext20"/>
        <w:shd w:val="clear" w:color="auto" w:fill="auto"/>
        <w:spacing w:before="480" w:after="480" w:line="240" w:lineRule="auto"/>
        <w:ind w:firstLine="0"/>
        <w:jc w:val="both"/>
        <w:rPr>
          <w:color w:val="000000" w:themeColor="text1"/>
          <w:sz w:val="24"/>
          <w:szCs w:val="24"/>
        </w:rPr>
      </w:pPr>
      <w:r w:rsidRPr="00732D82">
        <w:rPr>
          <w:color w:val="000000" w:themeColor="text1"/>
          <w:sz w:val="24"/>
          <w:szCs w:val="24"/>
        </w:rPr>
        <w:t>Dalībnieks:</w:t>
      </w:r>
    </w:p>
    <w:p w:rsidR="00FC6F05" w:rsidRPr="00732D82" w:rsidRDefault="00FC6F05" w:rsidP="00FC6F05">
      <w:pPr>
        <w:pStyle w:val="Bodytext20"/>
        <w:shd w:val="clear" w:color="auto" w:fill="auto"/>
        <w:tabs>
          <w:tab w:val="left" w:leader="underscore" w:pos="4757"/>
        </w:tabs>
        <w:spacing w:before="480" w:after="480" w:line="240" w:lineRule="auto"/>
        <w:ind w:firstLine="0"/>
        <w:jc w:val="both"/>
        <w:rPr>
          <w:color w:val="000000" w:themeColor="text1"/>
          <w:sz w:val="24"/>
          <w:szCs w:val="24"/>
        </w:rPr>
      </w:pPr>
      <w:r w:rsidRPr="00732D82">
        <w:rPr>
          <w:color w:val="000000" w:themeColor="text1"/>
          <w:sz w:val="24"/>
          <w:szCs w:val="24"/>
        </w:rPr>
        <w:t>Reģistrācijas numurs vai personas kods:</w:t>
      </w:r>
    </w:p>
    <w:p w:rsidR="00FC6F05" w:rsidRPr="00732D82" w:rsidRDefault="00FC6F05" w:rsidP="00FC6F05">
      <w:pPr>
        <w:pStyle w:val="Bodytext20"/>
        <w:shd w:val="clear" w:color="auto" w:fill="auto"/>
        <w:spacing w:before="480" w:after="480" w:line="240" w:lineRule="auto"/>
        <w:ind w:right="4920" w:firstLine="0"/>
        <w:jc w:val="left"/>
        <w:rPr>
          <w:color w:val="000000" w:themeColor="text1"/>
          <w:sz w:val="24"/>
          <w:szCs w:val="24"/>
        </w:rPr>
      </w:pPr>
      <w:r w:rsidRPr="00732D82">
        <w:rPr>
          <w:color w:val="000000" w:themeColor="text1"/>
          <w:sz w:val="24"/>
          <w:szCs w:val="24"/>
        </w:rPr>
        <w:t xml:space="preserve">Nodokļu maksātāja reģistrācijas numurs (ja piešķirts): </w:t>
      </w:r>
    </w:p>
    <w:p w:rsidR="00FC6F05" w:rsidRPr="00732D82" w:rsidRDefault="00FC6F05" w:rsidP="00FC6F05">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1"/>
        <w:gridCol w:w="5328"/>
      </w:tblGrid>
      <w:tr w:rsidR="00732D82" w:rsidRPr="00732D82" w:rsidTr="00BB7ED1">
        <w:trPr>
          <w:trHeight w:val="492"/>
        </w:trPr>
        <w:tc>
          <w:tcPr>
            <w:tcW w:w="3711" w:type="dxa"/>
            <w:shd w:val="pct5" w:color="auto" w:fill="FFFFFF"/>
            <w:vAlign w:val="center"/>
          </w:tcPr>
          <w:p w:rsidR="00FC6F05" w:rsidRPr="00732D82" w:rsidRDefault="00FC6F05" w:rsidP="00FC6F05">
            <w:pPr>
              <w:spacing w:before="120" w:after="120"/>
              <w:ind w:right="544"/>
              <w:contextualSpacing/>
              <w:jc w:val="both"/>
              <w:rPr>
                <w:color w:val="000000" w:themeColor="text1"/>
              </w:rPr>
            </w:pPr>
            <w:r w:rsidRPr="00732D82">
              <w:rPr>
                <w:color w:val="000000" w:themeColor="text1"/>
              </w:rPr>
              <w:t>Personas paraksts</w:t>
            </w:r>
          </w:p>
        </w:tc>
        <w:tc>
          <w:tcPr>
            <w:tcW w:w="5328" w:type="dxa"/>
            <w:vAlign w:val="center"/>
          </w:tcPr>
          <w:p w:rsidR="00FC6F05" w:rsidRPr="00732D82" w:rsidRDefault="00FC6F05" w:rsidP="00BB7ED1">
            <w:pPr>
              <w:spacing w:before="120" w:after="120"/>
              <w:ind w:right="544"/>
              <w:contextualSpacing/>
              <w:jc w:val="center"/>
              <w:rPr>
                <w:color w:val="000000" w:themeColor="text1"/>
              </w:rPr>
            </w:pPr>
          </w:p>
        </w:tc>
      </w:tr>
      <w:tr w:rsidR="00732D82" w:rsidRPr="00732D82" w:rsidTr="00BB7ED1">
        <w:trPr>
          <w:trHeight w:val="653"/>
        </w:trPr>
        <w:tc>
          <w:tcPr>
            <w:tcW w:w="3711" w:type="dxa"/>
            <w:shd w:val="pct5" w:color="auto" w:fill="FFFFFF"/>
            <w:vAlign w:val="center"/>
          </w:tcPr>
          <w:p w:rsidR="00FC6F05" w:rsidRPr="00732D82" w:rsidRDefault="00FC6F05" w:rsidP="00FC6F05">
            <w:pPr>
              <w:spacing w:before="120" w:after="120"/>
              <w:ind w:right="544"/>
              <w:contextualSpacing/>
              <w:jc w:val="both"/>
              <w:rPr>
                <w:color w:val="000000" w:themeColor="text1"/>
              </w:rPr>
            </w:pPr>
            <w:r w:rsidRPr="00732D82">
              <w:rPr>
                <w:color w:val="000000" w:themeColor="text1"/>
              </w:rPr>
              <w:t>Personas vārds, uzvārds, amats, kontaktinformācija</w:t>
            </w:r>
          </w:p>
        </w:tc>
        <w:tc>
          <w:tcPr>
            <w:tcW w:w="5328" w:type="dxa"/>
            <w:vAlign w:val="center"/>
          </w:tcPr>
          <w:p w:rsidR="00FC6F05" w:rsidRPr="00732D82" w:rsidRDefault="00FC6F05" w:rsidP="00BB7ED1">
            <w:pPr>
              <w:spacing w:before="120" w:after="120"/>
              <w:ind w:right="544"/>
              <w:contextualSpacing/>
              <w:jc w:val="center"/>
              <w:rPr>
                <w:color w:val="000000" w:themeColor="text1"/>
              </w:rPr>
            </w:pPr>
          </w:p>
        </w:tc>
      </w:tr>
      <w:tr w:rsidR="00732D82" w:rsidRPr="00732D82" w:rsidTr="00BB7ED1">
        <w:trPr>
          <w:trHeight w:val="550"/>
        </w:trPr>
        <w:tc>
          <w:tcPr>
            <w:tcW w:w="3711" w:type="dxa"/>
            <w:shd w:val="pct5" w:color="auto" w:fill="FFFFFF"/>
            <w:vAlign w:val="center"/>
          </w:tcPr>
          <w:p w:rsidR="00FC6F05" w:rsidRPr="00732D82" w:rsidRDefault="00FC6F05" w:rsidP="00BB7ED1">
            <w:pPr>
              <w:spacing w:before="120" w:after="120"/>
              <w:ind w:right="544"/>
              <w:contextualSpacing/>
              <w:jc w:val="both"/>
              <w:rPr>
                <w:color w:val="000000" w:themeColor="text1"/>
              </w:rPr>
            </w:pPr>
            <w:r w:rsidRPr="00732D82">
              <w:rPr>
                <w:color w:val="000000" w:themeColor="text1"/>
              </w:rPr>
              <w:t>Vieta, datums</w:t>
            </w:r>
          </w:p>
        </w:tc>
        <w:tc>
          <w:tcPr>
            <w:tcW w:w="5328" w:type="dxa"/>
            <w:vAlign w:val="center"/>
          </w:tcPr>
          <w:p w:rsidR="00FC6F05" w:rsidRPr="00732D82" w:rsidRDefault="00FC6F05" w:rsidP="00BB7ED1">
            <w:pPr>
              <w:spacing w:before="120" w:after="120"/>
              <w:ind w:right="544"/>
              <w:contextualSpacing/>
              <w:jc w:val="center"/>
              <w:rPr>
                <w:color w:val="000000" w:themeColor="text1"/>
              </w:rPr>
            </w:pPr>
          </w:p>
        </w:tc>
      </w:tr>
    </w:tbl>
    <w:p w:rsidR="00FC6F05" w:rsidRPr="00732D82" w:rsidRDefault="00FC6F05" w:rsidP="008D4EEF">
      <w:pPr>
        <w:pStyle w:val="Bodytext20"/>
        <w:shd w:val="clear" w:color="auto" w:fill="auto"/>
        <w:spacing w:before="0" w:after="635" w:line="240" w:lineRule="auto"/>
        <w:ind w:left="6180" w:firstLine="0"/>
        <w:rPr>
          <w:b/>
          <w:color w:val="000000" w:themeColor="text1"/>
          <w:lang w:eastAsia="fr-FR" w:bidi="fr-FR"/>
        </w:rPr>
      </w:pPr>
    </w:p>
    <w:p w:rsidR="00EA738C" w:rsidRPr="00732D82" w:rsidRDefault="00EA738C" w:rsidP="00EA738C">
      <w:pPr>
        <w:rPr>
          <w:color w:val="000000" w:themeColor="text1"/>
        </w:rPr>
      </w:pPr>
    </w:p>
    <w:p w:rsidR="00251ACD" w:rsidRPr="00732D82" w:rsidRDefault="00251ACD" w:rsidP="00EA738C">
      <w:pPr>
        <w:rPr>
          <w:color w:val="000000" w:themeColor="text1"/>
        </w:rPr>
        <w:sectPr w:rsidR="00251ACD" w:rsidRPr="00732D82" w:rsidSect="007066FA">
          <w:headerReference w:type="default" r:id="rId19"/>
          <w:footerReference w:type="default" r:id="rId20"/>
          <w:footerReference w:type="first" r:id="rId21"/>
          <w:pgSz w:w="11900" w:h="16840"/>
          <w:pgMar w:top="1134" w:right="851" w:bottom="1134" w:left="1701" w:header="454" w:footer="403" w:gutter="0"/>
          <w:cols w:space="720"/>
          <w:noEndnote/>
          <w:titlePg/>
          <w:docGrid w:linePitch="360"/>
        </w:sectPr>
      </w:pPr>
    </w:p>
    <w:p w:rsidR="00FC6F05" w:rsidRPr="00732D82" w:rsidRDefault="006730AE" w:rsidP="006730AE">
      <w:pPr>
        <w:pStyle w:val="Bodytext20"/>
        <w:shd w:val="clear" w:color="auto" w:fill="auto"/>
        <w:spacing w:before="0" w:line="240" w:lineRule="auto"/>
        <w:ind w:firstLine="0"/>
        <w:rPr>
          <w:b/>
          <w:color w:val="000000" w:themeColor="text1"/>
          <w:sz w:val="24"/>
          <w:szCs w:val="24"/>
        </w:rPr>
      </w:pPr>
      <w:r w:rsidRPr="00732D82">
        <w:rPr>
          <w:b/>
          <w:color w:val="000000" w:themeColor="text1"/>
          <w:sz w:val="24"/>
          <w:szCs w:val="24"/>
        </w:rPr>
        <w:lastRenderedPageBreak/>
        <w:t xml:space="preserve">3. </w:t>
      </w:r>
      <w:r w:rsidR="00FC6F05" w:rsidRPr="00732D82">
        <w:rPr>
          <w:b/>
          <w:color w:val="000000" w:themeColor="text1"/>
          <w:sz w:val="24"/>
          <w:szCs w:val="24"/>
        </w:rPr>
        <w:t>pielikums</w:t>
      </w:r>
    </w:p>
    <w:p w:rsidR="006730AE" w:rsidRPr="00732D82" w:rsidRDefault="006730AE" w:rsidP="006730AE">
      <w:pPr>
        <w:pStyle w:val="Bodytext20"/>
        <w:shd w:val="clear" w:color="auto" w:fill="auto"/>
        <w:spacing w:before="0" w:line="240" w:lineRule="auto"/>
        <w:ind w:firstLine="0"/>
        <w:rPr>
          <w:b/>
          <w:color w:val="000000" w:themeColor="text1"/>
          <w:sz w:val="24"/>
          <w:szCs w:val="24"/>
        </w:rPr>
      </w:pPr>
      <w:r w:rsidRPr="00732D82">
        <w:rPr>
          <w:b/>
          <w:color w:val="000000" w:themeColor="text1"/>
          <w:sz w:val="24"/>
          <w:szCs w:val="24"/>
        </w:rPr>
        <w:t>Nolikumam Nr.</w:t>
      </w:r>
      <w:r w:rsidR="001E1D4F" w:rsidRPr="00732D82">
        <w:rPr>
          <w:b/>
          <w:color w:val="000000" w:themeColor="text1"/>
          <w:sz w:val="24"/>
          <w:szCs w:val="24"/>
        </w:rPr>
        <w:t xml:space="preserve"> AIC 2017/5/EK</w:t>
      </w:r>
    </w:p>
    <w:p w:rsidR="00FC6F05" w:rsidRPr="00732D82" w:rsidRDefault="00FC6F05" w:rsidP="00FC6F05">
      <w:pPr>
        <w:pStyle w:val="Bodytext20"/>
        <w:shd w:val="clear" w:color="auto" w:fill="auto"/>
        <w:spacing w:after="120" w:line="240" w:lineRule="auto"/>
        <w:ind w:firstLine="0"/>
        <w:jc w:val="center"/>
        <w:rPr>
          <w:b/>
          <w:color w:val="000000" w:themeColor="text1"/>
          <w:sz w:val="24"/>
          <w:szCs w:val="24"/>
        </w:rPr>
      </w:pPr>
      <w:r w:rsidRPr="00732D82">
        <w:rPr>
          <w:b/>
          <w:color w:val="000000" w:themeColor="text1"/>
          <w:sz w:val="24"/>
          <w:szCs w:val="24"/>
        </w:rPr>
        <w:t>PIETEIKUMS DALĪBAI METU KONKURSĀ</w:t>
      </w:r>
    </w:p>
    <w:p w:rsidR="00FC6F05" w:rsidRPr="00732D82" w:rsidRDefault="00FC6F05" w:rsidP="00FC6F05">
      <w:pPr>
        <w:pStyle w:val="Bodytext221"/>
        <w:shd w:val="clear" w:color="auto" w:fill="auto"/>
        <w:spacing w:before="0" w:line="240" w:lineRule="auto"/>
        <w:rPr>
          <w:color w:val="000000" w:themeColor="text1"/>
        </w:rPr>
      </w:pPr>
      <w:r w:rsidRPr="00732D82">
        <w:rPr>
          <w:color w:val="000000" w:themeColor="text1"/>
        </w:rPr>
        <w:t>(Jāiesniedz 1 (vienā) eksemplārā papīra formātā. Aploksne, kurā atrodas pieteikums, tiks atvērta tikai devīžu atšifrējumu atvēršanas sanāksmē.)</w:t>
      </w:r>
    </w:p>
    <w:p w:rsidR="00FC6F05" w:rsidRPr="00732D82" w:rsidRDefault="00FC6F05" w:rsidP="00FC6F05">
      <w:pPr>
        <w:pStyle w:val="Bodytext20"/>
        <w:shd w:val="clear" w:color="auto" w:fill="auto"/>
        <w:spacing w:before="240" w:after="120" w:line="240" w:lineRule="auto"/>
        <w:ind w:firstLine="0"/>
        <w:jc w:val="center"/>
        <w:rPr>
          <w:color w:val="000000" w:themeColor="text1"/>
        </w:rPr>
      </w:pPr>
    </w:p>
    <w:p w:rsidR="00FC6F05" w:rsidRPr="00732D82" w:rsidRDefault="00FC6F05" w:rsidP="00FC6F05">
      <w:pPr>
        <w:pStyle w:val="Bodytext20"/>
        <w:shd w:val="clear" w:color="auto" w:fill="auto"/>
        <w:spacing w:before="240" w:after="240" w:line="240" w:lineRule="auto"/>
        <w:ind w:firstLine="0"/>
        <w:jc w:val="both"/>
        <w:rPr>
          <w:color w:val="000000" w:themeColor="text1"/>
          <w:sz w:val="24"/>
          <w:u w:val="single"/>
          <w:shd w:val="clear" w:color="auto" w:fill="FFFFFF"/>
        </w:rPr>
      </w:pPr>
      <w:r w:rsidRPr="00732D82">
        <w:rPr>
          <w:color w:val="000000" w:themeColor="text1"/>
          <w:sz w:val="24"/>
          <w:u w:val="single"/>
        </w:rPr>
        <w:t>Iepirkuma priekšmets:</w:t>
      </w:r>
      <w:r w:rsidRPr="00732D82">
        <w:rPr>
          <w:color w:val="000000" w:themeColor="text1"/>
          <w:sz w:val="24"/>
          <w:szCs w:val="24"/>
        </w:rPr>
        <w:t xml:space="preserve"> </w:t>
      </w:r>
    </w:p>
    <w:p w:rsidR="00FC6F05" w:rsidRPr="00732D82" w:rsidRDefault="00FC6F05" w:rsidP="00FC6F05">
      <w:pPr>
        <w:pStyle w:val="Bodytext20"/>
        <w:shd w:val="clear" w:color="auto" w:fill="auto"/>
        <w:spacing w:before="240" w:after="240" w:line="240" w:lineRule="auto"/>
        <w:ind w:firstLine="0"/>
        <w:jc w:val="both"/>
        <w:rPr>
          <w:color w:val="000000" w:themeColor="text1"/>
          <w:sz w:val="24"/>
          <w:szCs w:val="24"/>
        </w:rPr>
      </w:pPr>
      <w:r w:rsidRPr="00732D82">
        <w:rPr>
          <w:color w:val="000000" w:themeColor="text1"/>
          <w:sz w:val="24"/>
          <w:u w:val="single"/>
        </w:rPr>
        <w:t>Iepirkuma identifikācijas Nr.:</w:t>
      </w:r>
      <w:r w:rsidR="00C21C46" w:rsidRPr="00732D82">
        <w:rPr>
          <w:color w:val="000000" w:themeColor="text1"/>
          <w:sz w:val="24"/>
          <w:szCs w:val="24"/>
        </w:rPr>
        <w:t xml:space="preserve"> </w:t>
      </w:r>
    </w:p>
    <w:p w:rsidR="00FC6F05" w:rsidRPr="00732D82" w:rsidRDefault="00FC6F05" w:rsidP="00FC6F05">
      <w:pPr>
        <w:pStyle w:val="Bodytext20"/>
        <w:shd w:val="clear" w:color="auto" w:fill="auto"/>
        <w:spacing w:before="600" w:after="120" w:line="240" w:lineRule="auto"/>
        <w:ind w:left="403" w:hanging="403"/>
        <w:jc w:val="both"/>
        <w:rPr>
          <w:color w:val="000000" w:themeColor="text1"/>
          <w:sz w:val="24"/>
          <w:szCs w:val="24"/>
        </w:rPr>
      </w:pPr>
      <w:r w:rsidRPr="00732D82">
        <w:rPr>
          <w:color w:val="000000" w:themeColor="text1"/>
          <w:sz w:val="24"/>
          <w:szCs w:val="24"/>
        </w:rPr>
        <w:t xml:space="preserve">Metu konkursa </w:t>
      </w:r>
      <w:r w:rsidR="00A11E45" w:rsidRPr="00732D82">
        <w:rPr>
          <w:color w:val="000000" w:themeColor="text1"/>
          <w:sz w:val="24"/>
          <w:szCs w:val="24"/>
        </w:rPr>
        <w:t>Ž</w:t>
      </w:r>
      <w:r w:rsidRPr="00732D82">
        <w:rPr>
          <w:color w:val="000000" w:themeColor="text1"/>
          <w:sz w:val="24"/>
          <w:szCs w:val="24"/>
        </w:rPr>
        <w:t>ūrijas komisijai</w:t>
      </w:r>
    </w:p>
    <w:p w:rsidR="00FC6F05" w:rsidRPr="00732D82" w:rsidRDefault="00FC6F05" w:rsidP="00FC6F05">
      <w:pPr>
        <w:pStyle w:val="Bodytext20"/>
        <w:shd w:val="clear" w:color="auto" w:fill="auto"/>
        <w:spacing w:before="120" w:after="120" w:line="240" w:lineRule="auto"/>
        <w:ind w:left="400" w:hanging="400"/>
        <w:jc w:val="both"/>
        <w:rPr>
          <w:color w:val="000000" w:themeColor="text1"/>
          <w:sz w:val="24"/>
          <w:szCs w:val="24"/>
        </w:rPr>
      </w:pPr>
      <w:r w:rsidRPr="00732D82">
        <w:rPr>
          <w:color w:val="000000" w:themeColor="text1"/>
          <w:sz w:val="24"/>
          <w:szCs w:val="24"/>
        </w:rPr>
        <w:t>Saskaņā ar Metu konkursa Nolikumu apakšā parakstījies apliecinu, ka:</w:t>
      </w:r>
    </w:p>
    <w:p w:rsidR="00FC6F05" w:rsidRPr="00732D82" w:rsidRDefault="00FC6F05" w:rsidP="00FC6F05">
      <w:pPr>
        <w:pStyle w:val="Bodytext20"/>
        <w:numPr>
          <w:ilvl w:val="0"/>
          <w:numId w:val="1"/>
        </w:numPr>
        <w:shd w:val="clear" w:color="auto" w:fill="auto"/>
        <w:tabs>
          <w:tab w:val="left" w:leader="underscore" w:pos="1661"/>
        </w:tabs>
        <w:spacing w:before="120" w:after="120" w:line="240" w:lineRule="auto"/>
        <w:ind w:left="567" w:hanging="567"/>
        <w:jc w:val="both"/>
        <w:rPr>
          <w:color w:val="000000" w:themeColor="text1"/>
          <w:sz w:val="24"/>
          <w:szCs w:val="24"/>
        </w:rPr>
      </w:pPr>
      <w:r w:rsidRPr="00732D82">
        <w:rPr>
          <w:rStyle w:val="Bodytext2Italic2"/>
          <w:color w:val="000000" w:themeColor="text1"/>
          <w:sz w:val="24"/>
          <w:szCs w:val="24"/>
        </w:rPr>
        <w:t>(</w:t>
      </w:r>
      <w:r w:rsidR="00A11E45" w:rsidRPr="00732D82">
        <w:rPr>
          <w:rStyle w:val="Bodytext2Italic2"/>
          <w:color w:val="000000" w:themeColor="text1"/>
          <w:sz w:val="24"/>
          <w:szCs w:val="24"/>
        </w:rPr>
        <w:t>Piegādātāja</w:t>
      </w:r>
      <w:r w:rsidRPr="00732D82">
        <w:rPr>
          <w:rStyle w:val="Bodytext2Italic2"/>
          <w:color w:val="000000" w:themeColor="text1"/>
          <w:sz w:val="24"/>
          <w:szCs w:val="24"/>
        </w:rPr>
        <w:t xml:space="preserve"> nosaukums)</w:t>
      </w:r>
      <w:r w:rsidRPr="00732D82">
        <w:rPr>
          <w:color w:val="000000" w:themeColor="text1"/>
          <w:sz w:val="24"/>
          <w:szCs w:val="24"/>
        </w:rPr>
        <w:t xml:space="preserve"> piekrīt Metu konkursa Nolikuma noteikumiem, un garantē Nolikuma prasību izpildi. Metu konkursa noteikumi ir skaidri un saprotami.</w:t>
      </w:r>
    </w:p>
    <w:p w:rsidR="00FC6F05" w:rsidRPr="00732D82" w:rsidRDefault="00FC6F05" w:rsidP="00FC6F05">
      <w:pPr>
        <w:pStyle w:val="Bodytext20"/>
        <w:numPr>
          <w:ilvl w:val="0"/>
          <w:numId w:val="1"/>
        </w:numPr>
        <w:shd w:val="clear" w:color="auto" w:fill="auto"/>
        <w:spacing w:before="120" w:after="120" w:line="240" w:lineRule="auto"/>
        <w:ind w:left="567" w:hanging="567"/>
        <w:jc w:val="both"/>
        <w:rPr>
          <w:color w:val="000000" w:themeColor="text1"/>
          <w:sz w:val="24"/>
          <w:szCs w:val="24"/>
        </w:rPr>
      </w:pPr>
      <w:r w:rsidRPr="00732D82">
        <w:rPr>
          <w:color w:val="000000" w:themeColor="text1"/>
          <w:sz w:val="24"/>
          <w:szCs w:val="24"/>
        </w:rPr>
        <w:t>Iesniegtajā meta piedāvājumā nav izmantoti trešo personu autortiesību objekti, pretējā gadījumā uzņemos segt visus Pasūtītāja zaudējumus, kuri saistīti ar iespējamo tiesvedību par autora personisko un mantisko tiesību pārkāpumu.</w:t>
      </w:r>
    </w:p>
    <w:p w:rsidR="00FC6F05" w:rsidRPr="00732D82" w:rsidRDefault="00FC6F05" w:rsidP="00FC6F05">
      <w:pPr>
        <w:pStyle w:val="Bodytext20"/>
        <w:numPr>
          <w:ilvl w:val="0"/>
          <w:numId w:val="1"/>
        </w:numPr>
        <w:shd w:val="clear" w:color="auto" w:fill="auto"/>
        <w:spacing w:before="120" w:after="120" w:line="240" w:lineRule="auto"/>
        <w:ind w:left="567" w:hanging="567"/>
        <w:jc w:val="both"/>
        <w:rPr>
          <w:color w:val="000000" w:themeColor="text1"/>
          <w:sz w:val="24"/>
          <w:szCs w:val="24"/>
        </w:rPr>
      </w:pPr>
      <w:r w:rsidRPr="00732D82">
        <w:rPr>
          <w:color w:val="000000" w:themeColor="text1"/>
          <w:sz w:val="24"/>
          <w:szCs w:val="24"/>
        </w:rPr>
        <w:t>Visas sniegtās ziņas ir patiesas.</w:t>
      </w:r>
    </w:p>
    <w:p w:rsidR="00FC6F05" w:rsidRPr="00732D82" w:rsidRDefault="00FC6F05" w:rsidP="00FC6F05">
      <w:pPr>
        <w:pStyle w:val="Bodytext20"/>
        <w:shd w:val="clear" w:color="auto" w:fill="auto"/>
        <w:spacing w:before="120" w:after="120" w:line="240" w:lineRule="auto"/>
        <w:ind w:firstLine="0"/>
        <w:jc w:val="both"/>
        <w:rPr>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1"/>
        <w:gridCol w:w="5328"/>
      </w:tblGrid>
      <w:tr w:rsidR="00732D82" w:rsidRPr="00732D82" w:rsidTr="00BB7ED1">
        <w:trPr>
          <w:trHeight w:val="492"/>
        </w:trPr>
        <w:tc>
          <w:tcPr>
            <w:tcW w:w="3711" w:type="dxa"/>
            <w:shd w:val="pct5" w:color="auto" w:fill="FFFFFF"/>
            <w:vAlign w:val="center"/>
          </w:tcPr>
          <w:p w:rsidR="00FC6F05" w:rsidRPr="00732D82" w:rsidRDefault="00FC6F05" w:rsidP="00FC6F05">
            <w:pPr>
              <w:spacing w:before="120" w:after="120"/>
              <w:ind w:right="544"/>
              <w:contextualSpacing/>
              <w:jc w:val="both"/>
              <w:rPr>
                <w:color w:val="000000" w:themeColor="text1"/>
              </w:rPr>
            </w:pPr>
            <w:r w:rsidRPr="00732D82">
              <w:rPr>
                <w:color w:val="000000" w:themeColor="text1"/>
              </w:rPr>
              <w:t>Personas paraksts</w:t>
            </w:r>
          </w:p>
        </w:tc>
        <w:tc>
          <w:tcPr>
            <w:tcW w:w="5328" w:type="dxa"/>
            <w:vAlign w:val="center"/>
          </w:tcPr>
          <w:p w:rsidR="00FC6F05" w:rsidRPr="00732D82" w:rsidRDefault="00FC6F05" w:rsidP="00BB7ED1">
            <w:pPr>
              <w:spacing w:before="120" w:after="120"/>
              <w:ind w:right="544"/>
              <w:contextualSpacing/>
              <w:jc w:val="center"/>
              <w:rPr>
                <w:color w:val="000000" w:themeColor="text1"/>
              </w:rPr>
            </w:pPr>
          </w:p>
        </w:tc>
      </w:tr>
      <w:tr w:rsidR="00732D82" w:rsidRPr="00732D82" w:rsidTr="00BB7ED1">
        <w:trPr>
          <w:trHeight w:val="653"/>
        </w:trPr>
        <w:tc>
          <w:tcPr>
            <w:tcW w:w="3711" w:type="dxa"/>
            <w:shd w:val="pct5" w:color="auto" w:fill="FFFFFF"/>
            <w:vAlign w:val="center"/>
          </w:tcPr>
          <w:p w:rsidR="00FC6F05" w:rsidRPr="00732D82" w:rsidRDefault="00FC6F05" w:rsidP="00FC6F05">
            <w:pPr>
              <w:spacing w:before="120" w:after="120"/>
              <w:ind w:right="544"/>
              <w:contextualSpacing/>
              <w:jc w:val="both"/>
              <w:rPr>
                <w:color w:val="000000" w:themeColor="text1"/>
              </w:rPr>
            </w:pPr>
            <w:r w:rsidRPr="00732D82">
              <w:rPr>
                <w:color w:val="000000" w:themeColor="text1"/>
              </w:rPr>
              <w:t>Personas vārds, uzvārds, amats, kontaktinformācija</w:t>
            </w:r>
          </w:p>
        </w:tc>
        <w:tc>
          <w:tcPr>
            <w:tcW w:w="5328" w:type="dxa"/>
            <w:vAlign w:val="center"/>
          </w:tcPr>
          <w:p w:rsidR="00FC6F05" w:rsidRPr="00732D82" w:rsidRDefault="00FC6F05" w:rsidP="00BB7ED1">
            <w:pPr>
              <w:spacing w:before="120" w:after="120"/>
              <w:ind w:right="544"/>
              <w:contextualSpacing/>
              <w:jc w:val="center"/>
              <w:rPr>
                <w:color w:val="000000" w:themeColor="text1"/>
              </w:rPr>
            </w:pPr>
          </w:p>
        </w:tc>
      </w:tr>
      <w:tr w:rsidR="00732D82" w:rsidRPr="00732D82" w:rsidTr="00BB7ED1">
        <w:trPr>
          <w:trHeight w:val="550"/>
        </w:trPr>
        <w:tc>
          <w:tcPr>
            <w:tcW w:w="3711" w:type="dxa"/>
            <w:shd w:val="pct5" w:color="auto" w:fill="FFFFFF"/>
            <w:vAlign w:val="center"/>
          </w:tcPr>
          <w:p w:rsidR="00FC6F05" w:rsidRPr="00732D82" w:rsidRDefault="00FC6F05" w:rsidP="00BB7ED1">
            <w:pPr>
              <w:spacing w:before="120" w:after="120"/>
              <w:ind w:right="544"/>
              <w:contextualSpacing/>
              <w:jc w:val="both"/>
              <w:rPr>
                <w:color w:val="000000" w:themeColor="text1"/>
              </w:rPr>
            </w:pPr>
            <w:r w:rsidRPr="00732D82">
              <w:rPr>
                <w:color w:val="000000" w:themeColor="text1"/>
              </w:rPr>
              <w:t>Vieta, datums</w:t>
            </w:r>
          </w:p>
        </w:tc>
        <w:tc>
          <w:tcPr>
            <w:tcW w:w="5328" w:type="dxa"/>
            <w:vAlign w:val="center"/>
          </w:tcPr>
          <w:p w:rsidR="00FC6F05" w:rsidRPr="00732D82" w:rsidRDefault="00FC6F05" w:rsidP="00BB7ED1">
            <w:pPr>
              <w:spacing w:before="120" w:after="120"/>
              <w:ind w:right="544"/>
              <w:contextualSpacing/>
              <w:jc w:val="center"/>
              <w:rPr>
                <w:color w:val="000000" w:themeColor="text1"/>
              </w:rPr>
            </w:pPr>
          </w:p>
        </w:tc>
      </w:tr>
    </w:tbl>
    <w:p w:rsidR="00FC6F05" w:rsidRPr="00732D82" w:rsidRDefault="00FC6F05" w:rsidP="00FC6F05">
      <w:pPr>
        <w:rPr>
          <w:color w:val="000000" w:themeColor="text1"/>
        </w:rPr>
      </w:pPr>
    </w:p>
    <w:p w:rsidR="00FC6F05" w:rsidRPr="00732D82" w:rsidRDefault="00FC6F05">
      <w:pPr>
        <w:rPr>
          <w:color w:val="000000" w:themeColor="text1"/>
        </w:rPr>
      </w:pPr>
      <w:r w:rsidRPr="00732D82">
        <w:rPr>
          <w:color w:val="000000" w:themeColor="text1"/>
        </w:rPr>
        <w:br w:type="page"/>
      </w:r>
    </w:p>
    <w:p w:rsidR="00FC6F05" w:rsidRPr="00732D82" w:rsidRDefault="00D01838" w:rsidP="00D01838">
      <w:pPr>
        <w:pStyle w:val="Bodytext20"/>
        <w:shd w:val="clear" w:color="auto" w:fill="auto"/>
        <w:spacing w:before="0" w:line="240" w:lineRule="auto"/>
        <w:ind w:firstLine="0"/>
        <w:rPr>
          <w:b/>
          <w:color w:val="000000" w:themeColor="text1"/>
          <w:sz w:val="24"/>
          <w:szCs w:val="24"/>
        </w:rPr>
      </w:pPr>
      <w:r w:rsidRPr="00732D82">
        <w:rPr>
          <w:b/>
          <w:color w:val="000000" w:themeColor="text1"/>
          <w:sz w:val="24"/>
          <w:szCs w:val="24"/>
        </w:rPr>
        <w:lastRenderedPageBreak/>
        <w:t xml:space="preserve">4. </w:t>
      </w:r>
      <w:r w:rsidR="00FC6F05" w:rsidRPr="00732D82">
        <w:rPr>
          <w:b/>
          <w:color w:val="000000" w:themeColor="text1"/>
          <w:sz w:val="24"/>
          <w:szCs w:val="24"/>
        </w:rPr>
        <w:t>pielikums</w:t>
      </w:r>
    </w:p>
    <w:p w:rsidR="00D01838" w:rsidRPr="00732D82" w:rsidRDefault="00D01838" w:rsidP="00D01838">
      <w:pPr>
        <w:pStyle w:val="Bodytext20"/>
        <w:shd w:val="clear" w:color="auto" w:fill="auto"/>
        <w:spacing w:before="0" w:line="240" w:lineRule="auto"/>
        <w:ind w:firstLine="0"/>
        <w:rPr>
          <w:b/>
          <w:color w:val="000000" w:themeColor="text1"/>
          <w:sz w:val="24"/>
          <w:szCs w:val="24"/>
        </w:rPr>
      </w:pPr>
      <w:r w:rsidRPr="00732D82">
        <w:rPr>
          <w:b/>
          <w:color w:val="000000" w:themeColor="text1"/>
          <w:sz w:val="24"/>
          <w:szCs w:val="24"/>
        </w:rPr>
        <w:t>Nolikumam Nr.</w:t>
      </w:r>
      <w:r w:rsidR="001E1D4F" w:rsidRPr="00732D82">
        <w:rPr>
          <w:b/>
          <w:color w:val="000000" w:themeColor="text1"/>
          <w:sz w:val="24"/>
          <w:szCs w:val="24"/>
        </w:rPr>
        <w:t xml:space="preserve"> AIC 2017/5/EK</w:t>
      </w:r>
    </w:p>
    <w:p w:rsidR="00FC6F05" w:rsidRPr="00732D82" w:rsidRDefault="00FC6F05" w:rsidP="00FC6F05">
      <w:pPr>
        <w:pStyle w:val="Bodytext20"/>
        <w:shd w:val="clear" w:color="auto" w:fill="auto"/>
        <w:tabs>
          <w:tab w:val="left" w:pos="2980"/>
        </w:tabs>
        <w:spacing w:line="240" w:lineRule="auto"/>
        <w:ind w:left="1021" w:hanging="1021"/>
        <w:jc w:val="center"/>
        <w:rPr>
          <w:b/>
          <w:color w:val="000000" w:themeColor="text1"/>
          <w:sz w:val="24"/>
          <w:szCs w:val="24"/>
        </w:rPr>
      </w:pPr>
      <w:r w:rsidRPr="00732D82">
        <w:rPr>
          <w:b/>
          <w:color w:val="000000" w:themeColor="text1"/>
          <w:sz w:val="24"/>
          <w:szCs w:val="24"/>
        </w:rPr>
        <w:t>META ĪSTENOŠANAS APTUVENO IZMAKSU TĀME</w:t>
      </w:r>
    </w:p>
    <w:p w:rsidR="00FC6F05" w:rsidRPr="00732D82" w:rsidRDefault="00FC6F05" w:rsidP="00FC6F05">
      <w:pPr>
        <w:pStyle w:val="Bodytext20"/>
        <w:shd w:val="clear" w:color="auto" w:fill="auto"/>
        <w:spacing w:before="120" w:line="240" w:lineRule="auto"/>
        <w:ind w:left="1922" w:right="1843" w:hanging="79"/>
        <w:jc w:val="center"/>
        <w:rPr>
          <w:rStyle w:val="Bodytext210ptItalic0"/>
          <w:color w:val="000000" w:themeColor="text1"/>
        </w:rPr>
      </w:pPr>
      <w:r w:rsidRPr="00732D82">
        <w:rPr>
          <w:rStyle w:val="Bodytext210ptItalic0"/>
          <w:color w:val="000000" w:themeColor="text1"/>
        </w:rPr>
        <w:t>(Meta īstenošanas aptuveno izmaksu tāmi pievieno metam)</w:t>
      </w:r>
    </w:p>
    <w:p w:rsidR="00FC6F05" w:rsidRPr="00732D82" w:rsidRDefault="00FC6F05" w:rsidP="00FC6F05">
      <w:pPr>
        <w:pStyle w:val="Bodytext20"/>
        <w:shd w:val="clear" w:color="auto" w:fill="auto"/>
        <w:spacing w:before="120" w:line="240" w:lineRule="auto"/>
        <w:ind w:left="1922" w:right="1843" w:hanging="79"/>
        <w:jc w:val="center"/>
        <w:rPr>
          <w:rStyle w:val="Bodytext210ptItalic0"/>
          <w:color w:val="000000" w:themeColor="text1"/>
          <w:sz w:val="24"/>
          <w:szCs w:val="24"/>
        </w:rPr>
      </w:pPr>
    </w:p>
    <w:p w:rsidR="00FC6F05" w:rsidRPr="00732D82" w:rsidRDefault="00FC6F05" w:rsidP="00FC6F05">
      <w:pPr>
        <w:pStyle w:val="Bodytext20"/>
        <w:shd w:val="clear" w:color="auto" w:fill="auto"/>
        <w:spacing w:before="120" w:after="240" w:line="240" w:lineRule="auto"/>
        <w:ind w:firstLine="0"/>
        <w:jc w:val="both"/>
        <w:rPr>
          <w:bCs/>
          <w:color w:val="000000" w:themeColor="text1"/>
          <w:sz w:val="24"/>
          <w:szCs w:val="24"/>
          <w:shd w:val="clear" w:color="auto" w:fill="FFFFFF"/>
        </w:rPr>
      </w:pPr>
      <w:r w:rsidRPr="00732D82">
        <w:rPr>
          <w:color w:val="000000" w:themeColor="text1"/>
          <w:sz w:val="24"/>
          <w:u w:val="single"/>
        </w:rPr>
        <w:t>Iepirkuma priekšmets:</w:t>
      </w:r>
      <w:r w:rsidRPr="00732D82">
        <w:rPr>
          <w:color w:val="000000" w:themeColor="text1"/>
          <w:sz w:val="24"/>
          <w:szCs w:val="24"/>
        </w:rPr>
        <w:t xml:space="preserve"> </w:t>
      </w:r>
    </w:p>
    <w:p w:rsidR="00FC6F05" w:rsidRPr="00732D82" w:rsidRDefault="00FC6F05" w:rsidP="00FC6F05">
      <w:pPr>
        <w:pStyle w:val="Bodytext20"/>
        <w:shd w:val="clear" w:color="auto" w:fill="auto"/>
        <w:spacing w:before="240" w:after="240" w:line="240" w:lineRule="auto"/>
        <w:ind w:firstLine="0"/>
        <w:jc w:val="both"/>
        <w:rPr>
          <w:color w:val="000000" w:themeColor="text1"/>
          <w:sz w:val="24"/>
          <w:szCs w:val="24"/>
        </w:rPr>
      </w:pPr>
      <w:r w:rsidRPr="00732D82">
        <w:rPr>
          <w:color w:val="000000" w:themeColor="text1"/>
          <w:sz w:val="24"/>
          <w:u w:val="single"/>
        </w:rPr>
        <w:t>Iepirkuma identifikācijas Nr.:</w:t>
      </w:r>
      <w:r w:rsidR="00AE6797" w:rsidRPr="00732D82">
        <w:rPr>
          <w:color w:val="000000" w:themeColor="text1"/>
          <w:sz w:val="24"/>
          <w:szCs w:val="24"/>
        </w:rPr>
        <w:t xml:space="preserve"> </w:t>
      </w:r>
    </w:p>
    <w:tbl>
      <w:tblPr>
        <w:tblStyle w:val="TableGrid"/>
        <w:tblW w:w="0" w:type="auto"/>
        <w:tblLook w:val="04A0" w:firstRow="1" w:lastRow="0" w:firstColumn="1" w:lastColumn="0" w:noHBand="0" w:noVBand="1"/>
      </w:tblPr>
      <w:tblGrid>
        <w:gridCol w:w="974"/>
        <w:gridCol w:w="3682"/>
        <w:gridCol w:w="1636"/>
        <w:gridCol w:w="1783"/>
      </w:tblGrid>
      <w:tr w:rsidR="00732D82" w:rsidRPr="00732D82" w:rsidTr="007D6C3D">
        <w:trPr>
          <w:cantSplit/>
          <w:trHeight w:val="537"/>
        </w:trPr>
        <w:tc>
          <w:tcPr>
            <w:tcW w:w="974" w:type="dxa"/>
            <w:shd w:val="clear" w:color="auto" w:fill="F2F2F2" w:themeFill="background1" w:themeFillShade="F2"/>
            <w:vAlign w:val="center"/>
          </w:tcPr>
          <w:p w:rsidR="007066FA" w:rsidRPr="00732D82" w:rsidRDefault="007066FA" w:rsidP="00BB7ED1">
            <w:pPr>
              <w:pStyle w:val="Bodytext20"/>
              <w:shd w:val="clear" w:color="auto" w:fill="auto"/>
              <w:spacing w:before="40" w:after="40" w:line="240" w:lineRule="auto"/>
              <w:ind w:firstLine="0"/>
              <w:jc w:val="center"/>
              <w:rPr>
                <w:b/>
                <w:color w:val="000000" w:themeColor="text1"/>
                <w:sz w:val="24"/>
                <w:szCs w:val="24"/>
              </w:rPr>
            </w:pPr>
            <w:r w:rsidRPr="00732D82">
              <w:rPr>
                <w:b/>
                <w:color w:val="000000" w:themeColor="text1"/>
                <w:sz w:val="24"/>
                <w:szCs w:val="24"/>
              </w:rPr>
              <w:t>Nr.p.k.</w:t>
            </w:r>
          </w:p>
        </w:tc>
        <w:tc>
          <w:tcPr>
            <w:tcW w:w="3682" w:type="dxa"/>
            <w:shd w:val="clear" w:color="auto" w:fill="F2F2F2" w:themeFill="background1" w:themeFillShade="F2"/>
            <w:vAlign w:val="center"/>
          </w:tcPr>
          <w:p w:rsidR="007066FA" w:rsidRPr="00732D82" w:rsidRDefault="007066FA" w:rsidP="00BB7ED1">
            <w:pPr>
              <w:pStyle w:val="Bodytext20"/>
              <w:shd w:val="clear" w:color="auto" w:fill="auto"/>
              <w:spacing w:before="40" w:after="40" w:line="240" w:lineRule="auto"/>
              <w:ind w:firstLine="0"/>
              <w:jc w:val="center"/>
              <w:rPr>
                <w:b/>
                <w:color w:val="000000" w:themeColor="text1"/>
                <w:sz w:val="24"/>
                <w:szCs w:val="24"/>
              </w:rPr>
            </w:pPr>
            <w:r w:rsidRPr="00732D82">
              <w:rPr>
                <w:b/>
                <w:color w:val="000000" w:themeColor="text1"/>
                <w:sz w:val="24"/>
                <w:szCs w:val="24"/>
              </w:rPr>
              <w:t>Pakalpojuma vienība</w:t>
            </w:r>
          </w:p>
        </w:tc>
        <w:tc>
          <w:tcPr>
            <w:tcW w:w="1636" w:type="dxa"/>
            <w:shd w:val="clear" w:color="auto" w:fill="F2F2F2" w:themeFill="background1" w:themeFillShade="F2"/>
            <w:vAlign w:val="center"/>
          </w:tcPr>
          <w:p w:rsidR="007066FA" w:rsidRPr="00732D82" w:rsidRDefault="007066FA" w:rsidP="00BB7ED1">
            <w:pPr>
              <w:pStyle w:val="Bodytext20"/>
              <w:shd w:val="clear" w:color="auto" w:fill="auto"/>
              <w:spacing w:before="40" w:after="40" w:line="240" w:lineRule="auto"/>
              <w:ind w:firstLine="0"/>
              <w:jc w:val="center"/>
              <w:rPr>
                <w:b/>
                <w:color w:val="000000" w:themeColor="text1"/>
                <w:sz w:val="24"/>
                <w:szCs w:val="24"/>
              </w:rPr>
            </w:pPr>
            <w:r w:rsidRPr="00732D82">
              <w:rPr>
                <w:b/>
                <w:color w:val="000000" w:themeColor="text1"/>
                <w:sz w:val="24"/>
                <w:szCs w:val="24"/>
              </w:rPr>
              <w:t>Vienību skaits</w:t>
            </w:r>
          </w:p>
        </w:tc>
        <w:tc>
          <w:tcPr>
            <w:tcW w:w="1783" w:type="dxa"/>
            <w:shd w:val="clear" w:color="auto" w:fill="F2F2F2" w:themeFill="background1" w:themeFillShade="F2"/>
            <w:vAlign w:val="center"/>
          </w:tcPr>
          <w:p w:rsidR="007066FA" w:rsidRPr="00732D82" w:rsidRDefault="007066FA" w:rsidP="00BB7ED1">
            <w:pPr>
              <w:pStyle w:val="Bodytext20"/>
              <w:shd w:val="clear" w:color="auto" w:fill="auto"/>
              <w:spacing w:before="40" w:after="40" w:line="240" w:lineRule="auto"/>
              <w:ind w:firstLine="0"/>
              <w:jc w:val="center"/>
              <w:rPr>
                <w:b/>
                <w:color w:val="000000" w:themeColor="text1"/>
                <w:sz w:val="24"/>
                <w:szCs w:val="24"/>
              </w:rPr>
            </w:pPr>
            <w:r w:rsidRPr="00732D82">
              <w:rPr>
                <w:b/>
                <w:color w:val="000000" w:themeColor="text1"/>
                <w:sz w:val="24"/>
                <w:szCs w:val="24"/>
              </w:rPr>
              <w:t>Cena EUR bez PVN</w:t>
            </w:r>
          </w:p>
        </w:tc>
      </w:tr>
      <w:tr w:rsidR="00732D82" w:rsidRPr="00732D82" w:rsidTr="00B61C2C">
        <w:trPr>
          <w:trHeight w:val="899"/>
        </w:trPr>
        <w:tc>
          <w:tcPr>
            <w:tcW w:w="974" w:type="dxa"/>
            <w:vAlign w:val="center"/>
          </w:tcPr>
          <w:p w:rsidR="007066FA" w:rsidRPr="00732D82" w:rsidRDefault="007066FA" w:rsidP="00BB7ED1">
            <w:pPr>
              <w:pStyle w:val="Bodytext20"/>
              <w:shd w:val="clear" w:color="auto" w:fill="auto"/>
              <w:spacing w:before="20" w:after="20" w:line="240" w:lineRule="auto"/>
              <w:ind w:firstLine="0"/>
              <w:jc w:val="center"/>
              <w:rPr>
                <w:color w:val="000000" w:themeColor="text1"/>
                <w:sz w:val="24"/>
                <w:szCs w:val="24"/>
              </w:rPr>
            </w:pPr>
            <w:r w:rsidRPr="00732D82">
              <w:rPr>
                <w:color w:val="000000" w:themeColor="text1"/>
                <w:sz w:val="24"/>
                <w:szCs w:val="24"/>
              </w:rPr>
              <w:t>1.</w:t>
            </w:r>
          </w:p>
        </w:tc>
        <w:tc>
          <w:tcPr>
            <w:tcW w:w="3682" w:type="dxa"/>
            <w:vAlign w:val="center"/>
          </w:tcPr>
          <w:p w:rsidR="007066FA" w:rsidRPr="00732D82" w:rsidRDefault="00B15FEA" w:rsidP="00B61C2C">
            <w:pPr>
              <w:pStyle w:val="Bodytext20"/>
              <w:shd w:val="clear" w:color="auto" w:fill="auto"/>
              <w:spacing w:before="20" w:after="20" w:line="240" w:lineRule="auto"/>
              <w:ind w:right="41" w:firstLine="0"/>
              <w:jc w:val="both"/>
              <w:rPr>
                <w:color w:val="000000" w:themeColor="text1"/>
                <w:sz w:val="24"/>
                <w:szCs w:val="24"/>
              </w:rPr>
            </w:pPr>
            <w:r w:rsidRPr="00732D82">
              <w:rPr>
                <w:color w:val="000000" w:themeColor="text1"/>
                <w:sz w:val="24"/>
                <w:szCs w:val="24"/>
              </w:rPr>
              <w:t>Latvijas Kvalifikācijas datubāzes datu atjaunošanas sistēmas risinājuma izstrāde</w:t>
            </w:r>
          </w:p>
        </w:tc>
        <w:tc>
          <w:tcPr>
            <w:tcW w:w="1636" w:type="dxa"/>
            <w:vAlign w:val="center"/>
          </w:tcPr>
          <w:p w:rsidR="007066FA" w:rsidRPr="00732D82" w:rsidRDefault="00E00670" w:rsidP="00BB7ED1">
            <w:pPr>
              <w:pStyle w:val="Bodytext20"/>
              <w:shd w:val="clear" w:color="auto" w:fill="auto"/>
              <w:spacing w:before="20" w:after="20" w:line="240" w:lineRule="auto"/>
              <w:ind w:firstLine="0"/>
              <w:jc w:val="center"/>
              <w:rPr>
                <w:color w:val="000000" w:themeColor="text1"/>
                <w:sz w:val="24"/>
                <w:szCs w:val="24"/>
              </w:rPr>
            </w:pPr>
            <w:r w:rsidRPr="00732D82">
              <w:rPr>
                <w:color w:val="000000" w:themeColor="text1"/>
                <w:sz w:val="24"/>
                <w:szCs w:val="24"/>
              </w:rPr>
              <w:t>1</w:t>
            </w:r>
          </w:p>
        </w:tc>
        <w:tc>
          <w:tcPr>
            <w:tcW w:w="1783" w:type="dxa"/>
            <w:vAlign w:val="center"/>
          </w:tcPr>
          <w:p w:rsidR="007066FA" w:rsidRPr="00732D82" w:rsidRDefault="007066FA" w:rsidP="00BB7ED1">
            <w:pPr>
              <w:pStyle w:val="Bodytext20"/>
              <w:shd w:val="clear" w:color="auto" w:fill="auto"/>
              <w:spacing w:before="20" w:after="20" w:line="240" w:lineRule="auto"/>
              <w:ind w:firstLine="0"/>
              <w:jc w:val="center"/>
              <w:rPr>
                <w:color w:val="000000" w:themeColor="text1"/>
                <w:sz w:val="24"/>
                <w:szCs w:val="24"/>
              </w:rPr>
            </w:pPr>
          </w:p>
        </w:tc>
      </w:tr>
      <w:tr w:rsidR="00732D82" w:rsidRPr="00732D82" w:rsidTr="00B61C2C">
        <w:trPr>
          <w:trHeight w:val="968"/>
        </w:trPr>
        <w:tc>
          <w:tcPr>
            <w:tcW w:w="974" w:type="dxa"/>
            <w:vAlign w:val="center"/>
          </w:tcPr>
          <w:p w:rsidR="00B15FEA" w:rsidRPr="00732D82" w:rsidRDefault="00B15FEA" w:rsidP="00BB7ED1">
            <w:pPr>
              <w:pStyle w:val="Bodytext20"/>
              <w:shd w:val="clear" w:color="auto" w:fill="auto"/>
              <w:spacing w:before="20" w:after="20" w:line="240" w:lineRule="auto"/>
              <w:ind w:firstLine="0"/>
              <w:jc w:val="center"/>
              <w:rPr>
                <w:color w:val="000000" w:themeColor="text1"/>
                <w:sz w:val="24"/>
                <w:szCs w:val="24"/>
              </w:rPr>
            </w:pPr>
            <w:r w:rsidRPr="00732D82">
              <w:rPr>
                <w:color w:val="000000" w:themeColor="text1"/>
                <w:sz w:val="24"/>
                <w:szCs w:val="24"/>
              </w:rPr>
              <w:t>2.</w:t>
            </w:r>
          </w:p>
        </w:tc>
        <w:tc>
          <w:tcPr>
            <w:tcW w:w="3682" w:type="dxa"/>
            <w:vAlign w:val="center"/>
          </w:tcPr>
          <w:p w:rsidR="00B15FEA" w:rsidRPr="00732D82" w:rsidRDefault="007D6C3D" w:rsidP="00B61C2C">
            <w:pPr>
              <w:pStyle w:val="Bodytext20"/>
              <w:shd w:val="clear" w:color="auto" w:fill="auto"/>
              <w:spacing w:before="0" w:after="120" w:line="240" w:lineRule="auto"/>
              <w:ind w:left="7" w:right="34" w:firstLine="0"/>
              <w:jc w:val="both"/>
              <w:rPr>
                <w:color w:val="000000" w:themeColor="text1"/>
                <w:sz w:val="24"/>
                <w:szCs w:val="24"/>
              </w:rPr>
            </w:pPr>
            <w:r w:rsidRPr="00732D82">
              <w:rPr>
                <w:color w:val="000000" w:themeColor="text1"/>
                <w:sz w:val="24"/>
                <w:szCs w:val="24"/>
              </w:rPr>
              <w:t>Latvijas Kvalifikācijas datubāzes datu atjaunošanas sistēmas publiskās saskarnes vizuālās koncepcijas un diziana risinājumu izstrāde</w:t>
            </w:r>
          </w:p>
        </w:tc>
        <w:tc>
          <w:tcPr>
            <w:tcW w:w="1636" w:type="dxa"/>
            <w:vAlign w:val="center"/>
          </w:tcPr>
          <w:p w:rsidR="00B15FEA" w:rsidRPr="00732D82" w:rsidRDefault="00E00670" w:rsidP="00BB7ED1">
            <w:pPr>
              <w:pStyle w:val="Bodytext20"/>
              <w:shd w:val="clear" w:color="auto" w:fill="auto"/>
              <w:spacing w:before="20" w:after="20" w:line="240" w:lineRule="auto"/>
              <w:ind w:firstLine="0"/>
              <w:jc w:val="center"/>
              <w:rPr>
                <w:color w:val="000000" w:themeColor="text1"/>
                <w:sz w:val="24"/>
                <w:szCs w:val="24"/>
              </w:rPr>
            </w:pPr>
            <w:r w:rsidRPr="00732D82">
              <w:rPr>
                <w:color w:val="000000" w:themeColor="text1"/>
                <w:sz w:val="24"/>
                <w:szCs w:val="24"/>
              </w:rPr>
              <w:t>1</w:t>
            </w:r>
          </w:p>
        </w:tc>
        <w:tc>
          <w:tcPr>
            <w:tcW w:w="1783" w:type="dxa"/>
            <w:vAlign w:val="center"/>
          </w:tcPr>
          <w:p w:rsidR="00B15FEA" w:rsidRPr="00732D82" w:rsidRDefault="00B15FEA" w:rsidP="00BB7ED1">
            <w:pPr>
              <w:pStyle w:val="Bodytext20"/>
              <w:shd w:val="clear" w:color="auto" w:fill="auto"/>
              <w:spacing w:before="20" w:after="20" w:line="240" w:lineRule="auto"/>
              <w:ind w:firstLine="0"/>
              <w:jc w:val="center"/>
              <w:rPr>
                <w:color w:val="000000" w:themeColor="text1"/>
                <w:sz w:val="24"/>
                <w:szCs w:val="24"/>
              </w:rPr>
            </w:pPr>
          </w:p>
        </w:tc>
      </w:tr>
      <w:tr w:rsidR="00732D82" w:rsidRPr="00732D82" w:rsidTr="00B61C2C">
        <w:trPr>
          <w:trHeight w:val="656"/>
        </w:trPr>
        <w:tc>
          <w:tcPr>
            <w:tcW w:w="974" w:type="dxa"/>
            <w:vAlign w:val="center"/>
          </w:tcPr>
          <w:p w:rsidR="007D6C3D" w:rsidRPr="00732D82" w:rsidRDefault="007D6C3D" w:rsidP="00BB7ED1">
            <w:pPr>
              <w:pStyle w:val="Bodytext20"/>
              <w:shd w:val="clear" w:color="auto" w:fill="auto"/>
              <w:spacing w:before="20" w:after="20" w:line="240" w:lineRule="auto"/>
              <w:ind w:firstLine="0"/>
              <w:jc w:val="center"/>
              <w:rPr>
                <w:color w:val="000000" w:themeColor="text1"/>
                <w:sz w:val="24"/>
                <w:szCs w:val="24"/>
              </w:rPr>
            </w:pPr>
            <w:r w:rsidRPr="00732D82">
              <w:rPr>
                <w:color w:val="000000" w:themeColor="text1"/>
                <w:sz w:val="24"/>
                <w:szCs w:val="24"/>
              </w:rPr>
              <w:t>3.</w:t>
            </w:r>
          </w:p>
        </w:tc>
        <w:tc>
          <w:tcPr>
            <w:tcW w:w="3682" w:type="dxa"/>
            <w:vAlign w:val="center"/>
          </w:tcPr>
          <w:p w:rsidR="007D6C3D" w:rsidRPr="00732D82" w:rsidRDefault="00A26B20" w:rsidP="00B61C2C">
            <w:pPr>
              <w:pStyle w:val="Bodytext20"/>
              <w:shd w:val="clear" w:color="auto" w:fill="auto"/>
              <w:spacing w:before="0" w:line="240" w:lineRule="auto"/>
              <w:ind w:left="7" w:right="34" w:firstLine="0"/>
              <w:jc w:val="both"/>
              <w:rPr>
                <w:color w:val="000000" w:themeColor="text1"/>
                <w:sz w:val="24"/>
                <w:szCs w:val="24"/>
              </w:rPr>
            </w:pPr>
            <w:r w:rsidRPr="00732D82">
              <w:rPr>
                <w:color w:val="000000" w:themeColor="text1"/>
                <w:sz w:val="24"/>
                <w:szCs w:val="24"/>
              </w:rPr>
              <w:t>Funkcionalitātes risnājuma izstrāde meklēšanas rīkam</w:t>
            </w:r>
          </w:p>
        </w:tc>
        <w:tc>
          <w:tcPr>
            <w:tcW w:w="1636" w:type="dxa"/>
            <w:vAlign w:val="center"/>
          </w:tcPr>
          <w:p w:rsidR="007D6C3D" w:rsidRPr="00732D82" w:rsidRDefault="00E00670" w:rsidP="00BB7ED1">
            <w:pPr>
              <w:pStyle w:val="Bodytext20"/>
              <w:shd w:val="clear" w:color="auto" w:fill="auto"/>
              <w:spacing w:before="20" w:after="20" w:line="240" w:lineRule="auto"/>
              <w:ind w:firstLine="0"/>
              <w:jc w:val="center"/>
              <w:rPr>
                <w:color w:val="000000" w:themeColor="text1"/>
                <w:sz w:val="24"/>
                <w:szCs w:val="24"/>
              </w:rPr>
            </w:pPr>
            <w:r w:rsidRPr="00732D82">
              <w:rPr>
                <w:color w:val="000000" w:themeColor="text1"/>
                <w:sz w:val="24"/>
                <w:szCs w:val="24"/>
              </w:rPr>
              <w:t>1</w:t>
            </w:r>
          </w:p>
        </w:tc>
        <w:tc>
          <w:tcPr>
            <w:tcW w:w="1783" w:type="dxa"/>
            <w:vAlign w:val="center"/>
          </w:tcPr>
          <w:p w:rsidR="007D6C3D" w:rsidRPr="00732D82" w:rsidRDefault="007D6C3D" w:rsidP="00BB7ED1">
            <w:pPr>
              <w:pStyle w:val="Bodytext20"/>
              <w:shd w:val="clear" w:color="auto" w:fill="auto"/>
              <w:spacing w:before="20" w:after="20" w:line="240" w:lineRule="auto"/>
              <w:ind w:firstLine="0"/>
              <w:jc w:val="center"/>
              <w:rPr>
                <w:color w:val="000000" w:themeColor="text1"/>
                <w:sz w:val="24"/>
                <w:szCs w:val="24"/>
              </w:rPr>
            </w:pPr>
          </w:p>
        </w:tc>
      </w:tr>
      <w:tr w:rsidR="00732D82" w:rsidRPr="00732D82" w:rsidTr="007D6C3D">
        <w:tc>
          <w:tcPr>
            <w:tcW w:w="6292" w:type="dxa"/>
            <w:gridSpan w:val="3"/>
            <w:shd w:val="clear" w:color="auto" w:fill="F2F2F2" w:themeFill="background1" w:themeFillShade="F2"/>
            <w:vAlign w:val="center"/>
          </w:tcPr>
          <w:p w:rsidR="007066FA" w:rsidRPr="00732D82" w:rsidRDefault="007066FA" w:rsidP="00BB7ED1">
            <w:pPr>
              <w:pStyle w:val="Bodytext20"/>
              <w:shd w:val="clear" w:color="auto" w:fill="auto"/>
              <w:spacing w:before="20" w:after="20" w:line="240" w:lineRule="auto"/>
              <w:ind w:firstLine="0"/>
              <w:rPr>
                <w:b/>
                <w:color w:val="000000" w:themeColor="text1"/>
                <w:sz w:val="24"/>
                <w:szCs w:val="24"/>
              </w:rPr>
            </w:pPr>
            <w:r w:rsidRPr="00732D82">
              <w:rPr>
                <w:b/>
                <w:color w:val="000000" w:themeColor="text1"/>
                <w:sz w:val="24"/>
                <w:szCs w:val="24"/>
              </w:rPr>
              <w:t>Summa kopā, EUR bez PVN:</w:t>
            </w:r>
          </w:p>
        </w:tc>
        <w:tc>
          <w:tcPr>
            <w:tcW w:w="1783" w:type="dxa"/>
            <w:tcBorders>
              <w:bottom w:val="single" w:sz="4" w:space="0" w:color="auto"/>
            </w:tcBorders>
            <w:shd w:val="clear" w:color="auto" w:fill="F2F2F2" w:themeFill="background1" w:themeFillShade="F2"/>
            <w:vAlign w:val="center"/>
          </w:tcPr>
          <w:p w:rsidR="007066FA" w:rsidRPr="00732D82" w:rsidRDefault="007066FA" w:rsidP="00BB7ED1">
            <w:pPr>
              <w:pStyle w:val="Bodytext20"/>
              <w:shd w:val="clear" w:color="auto" w:fill="auto"/>
              <w:spacing w:before="20" w:after="20" w:line="240" w:lineRule="auto"/>
              <w:ind w:firstLine="0"/>
              <w:jc w:val="center"/>
              <w:rPr>
                <w:b/>
                <w:color w:val="000000" w:themeColor="text1"/>
                <w:sz w:val="24"/>
                <w:szCs w:val="24"/>
              </w:rPr>
            </w:pPr>
          </w:p>
        </w:tc>
      </w:tr>
      <w:tr w:rsidR="00732D82" w:rsidRPr="00732D82" w:rsidTr="007D6C3D">
        <w:tc>
          <w:tcPr>
            <w:tcW w:w="6292" w:type="dxa"/>
            <w:gridSpan w:val="3"/>
            <w:shd w:val="clear" w:color="auto" w:fill="F2F2F2" w:themeFill="background1" w:themeFillShade="F2"/>
            <w:vAlign w:val="center"/>
          </w:tcPr>
          <w:p w:rsidR="007066FA" w:rsidRPr="00732D82" w:rsidRDefault="007066FA" w:rsidP="00BB7ED1">
            <w:pPr>
              <w:pStyle w:val="Bodytext20"/>
              <w:shd w:val="clear" w:color="auto" w:fill="auto"/>
              <w:spacing w:before="20" w:after="20" w:line="240" w:lineRule="auto"/>
              <w:ind w:firstLine="0"/>
              <w:rPr>
                <w:b/>
                <w:color w:val="000000" w:themeColor="text1"/>
                <w:sz w:val="24"/>
                <w:szCs w:val="24"/>
              </w:rPr>
            </w:pPr>
            <w:r w:rsidRPr="00732D82">
              <w:rPr>
                <w:b/>
                <w:color w:val="000000" w:themeColor="text1"/>
                <w:sz w:val="24"/>
                <w:szCs w:val="24"/>
              </w:rPr>
              <w:t>PVN___%:</w:t>
            </w:r>
          </w:p>
        </w:tc>
        <w:tc>
          <w:tcPr>
            <w:tcW w:w="1783" w:type="dxa"/>
            <w:tcBorders>
              <w:bottom w:val="single" w:sz="4" w:space="0" w:color="auto"/>
            </w:tcBorders>
            <w:shd w:val="clear" w:color="auto" w:fill="F2F2F2" w:themeFill="background1" w:themeFillShade="F2"/>
            <w:vAlign w:val="center"/>
          </w:tcPr>
          <w:p w:rsidR="007066FA" w:rsidRPr="00732D82" w:rsidRDefault="007066FA" w:rsidP="00BB7ED1">
            <w:pPr>
              <w:pStyle w:val="Bodytext20"/>
              <w:shd w:val="clear" w:color="auto" w:fill="auto"/>
              <w:spacing w:before="20" w:after="20" w:line="240" w:lineRule="auto"/>
              <w:ind w:firstLine="0"/>
              <w:jc w:val="center"/>
              <w:rPr>
                <w:b/>
                <w:color w:val="000000" w:themeColor="text1"/>
                <w:sz w:val="24"/>
                <w:szCs w:val="24"/>
              </w:rPr>
            </w:pPr>
          </w:p>
        </w:tc>
      </w:tr>
      <w:tr w:rsidR="00732D82" w:rsidRPr="00732D82" w:rsidTr="007D6C3D">
        <w:tc>
          <w:tcPr>
            <w:tcW w:w="6292" w:type="dxa"/>
            <w:gridSpan w:val="3"/>
            <w:shd w:val="clear" w:color="auto" w:fill="F2F2F2" w:themeFill="background1" w:themeFillShade="F2"/>
            <w:vAlign w:val="center"/>
          </w:tcPr>
          <w:p w:rsidR="007066FA" w:rsidRPr="00732D82" w:rsidRDefault="007066FA" w:rsidP="00BB7ED1">
            <w:pPr>
              <w:pStyle w:val="Bodytext20"/>
              <w:shd w:val="clear" w:color="auto" w:fill="auto"/>
              <w:spacing w:before="20" w:after="20" w:line="240" w:lineRule="auto"/>
              <w:ind w:firstLine="0"/>
              <w:rPr>
                <w:b/>
                <w:color w:val="000000" w:themeColor="text1"/>
                <w:sz w:val="24"/>
                <w:szCs w:val="24"/>
              </w:rPr>
            </w:pPr>
            <w:r w:rsidRPr="00732D82">
              <w:rPr>
                <w:b/>
                <w:color w:val="000000" w:themeColor="text1"/>
                <w:sz w:val="24"/>
                <w:szCs w:val="24"/>
              </w:rPr>
              <w:t>Pavisam kopā, EUR ar PVN:</w:t>
            </w:r>
          </w:p>
        </w:tc>
        <w:tc>
          <w:tcPr>
            <w:tcW w:w="1783" w:type="dxa"/>
            <w:tcBorders>
              <w:bottom w:val="single" w:sz="4" w:space="0" w:color="auto"/>
            </w:tcBorders>
            <w:shd w:val="clear" w:color="auto" w:fill="F2F2F2" w:themeFill="background1" w:themeFillShade="F2"/>
            <w:vAlign w:val="center"/>
          </w:tcPr>
          <w:p w:rsidR="007066FA" w:rsidRPr="00732D82" w:rsidRDefault="007066FA" w:rsidP="00BB7ED1">
            <w:pPr>
              <w:pStyle w:val="Bodytext20"/>
              <w:shd w:val="clear" w:color="auto" w:fill="auto"/>
              <w:spacing w:before="20" w:after="20" w:line="240" w:lineRule="auto"/>
              <w:ind w:firstLine="0"/>
              <w:jc w:val="center"/>
              <w:rPr>
                <w:b/>
                <w:color w:val="000000" w:themeColor="text1"/>
                <w:sz w:val="24"/>
                <w:szCs w:val="24"/>
              </w:rPr>
            </w:pPr>
          </w:p>
        </w:tc>
      </w:tr>
    </w:tbl>
    <w:p w:rsidR="00FC6F05" w:rsidRPr="00732D82" w:rsidRDefault="00FC6F05" w:rsidP="00FC6F05">
      <w:pPr>
        <w:pStyle w:val="Bodytext20"/>
        <w:shd w:val="clear" w:color="auto" w:fill="auto"/>
        <w:spacing w:before="240" w:after="240" w:line="240" w:lineRule="auto"/>
        <w:ind w:firstLine="0"/>
        <w:jc w:val="both"/>
        <w:rPr>
          <w:color w:val="000000" w:themeColor="text1"/>
          <w:sz w:val="4"/>
          <w:szCs w:val="4"/>
        </w:rPr>
      </w:pPr>
    </w:p>
    <w:p w:rsidR="00FC6F05" w:rsidRPr="00732D82" w:rsidRDefault="00FC6F05" w:rsidP="00FC6F05">
      <w:pPr>
        <w:rPr>
          <w:color w:val="000000" w:themeColor="text1"/>
        </w:rPr>
      </w:pPr>
    </w:p>
    <w:p w:rsidR="00251ACD" w:rsidRPr="00732D82" w:rsidRDefault="00251ACD" w:rsidP="006843D6">
      <w:pPr>
        <w:pStyle w:val="Bodytext20"/>
        <w:shd w:val="clear" w:color="auto" w:fill="auto"/>
        <w:spacing w:before="0" w:after="600" w:line="240" w:lineRule="auto"/>
        <w:ind w:firstLine="0"/>
        <w:jc w:val="center"/>
        <w:rPr>
          <w:color w:val="000000" w:themeColor="text1"/>
        </w:rPr>
      </w:pPr>
    </w:p>
    <w:p w:rsidR="00251ACD" w:rsidRPr="00732D82" w:rsidRDefault="00251ACD" w:rsidP="008D4EEF">
      <w:pPr>
        <w:framePr w:w="9336" w:wrap="notBeside" w:vAnchor="text" w:hAnchor="text" w:xAlign="center" w:y="1"/>
        <w:rPr>
          <w:color w:val="000000" w:themeColor="text1"/>
          <w:sz w:val="2"/>
          <w:szCs w:val="2"/>
        </w:rPr>
      </w:pPr>
    </w:p>
    <w:p w:rsidR="00AE6797" w:rsidRPr="00732D82" w:rsidRDefault="00AE6797">
      <w:pPr>
        <w:rPr>
          <w:b/>
          <w:color w:val="000000" w:themeColor="text1"/>
          <w:sz w:val="22"/>
          <w:szCs w:val="22"/>
          <w:lang w:eastAsia="fr-FR" w:bidi="fr-FR"/>
        </w:rPr>
      </w:pPr>
      <w:bookmarkStart w:id="39" w:name="bookmark99"/>
      <w:r w:rsidRPr="00732D82">
        <w:rPr>
          <w:b/>
          <w:color w:val="000000" w:themeColor="text1"/>
          <w:lang w:eastAsia="fr-FR" w:bidi="fr-FR"/>
        </w:rPr>
        <w:br w:type="page"/>
      </w:r>
    </w:p>
    <w:p w:rsidR="00A57DBA" w:rsidRPr="00732D82" w:rsidRDefault="00934EC4" w:rsidP="00934EC4">
      <w:pPr>
        <w:pStyle w:val="Bodytext20"/>
        <w:shd w:val="clear" w:color="auto" w:fill="auto"/>
        <w:spacing w:before="0" w:line="240" w:lineRule="auto"/>
        <w:ind w:left="360" w:firstLine="0"/>
        <w:rPr>
          <w:b/>
          <w:color w:val="000000" w:themeColor="text1"/>
          <w:sz w:val="24"/>
          <w:szCs w:val="24"/>
        </w:rPr>
      </w:pPr>
      <w:r w:rsidRPr="00732D82">
        <w:rPr>
          <w:b/>
          <w:color w:val="000000" w:themeColor="text1"/>
          <w:sz w:val="24"/>
          <w:szCs w:val="24"/>
        </w:rPr>
        <w:lastRenderedPageBreak/>
        <w:t xml:space="preserve">5. </w:t>
      </w:r>
      <w:r w:rsidR="00A57DBA" w:rsidRPr="00732D82">
        <w:rPr>
          <w:b/>
          <w:color w:val="000000" w:themeColor="text1"/>
          <w:sz w:val="24"/>
          <w:szCs w:val="24"/>
        </w:rPr>
        <w:t>pielikums</w:t>
      </w:r>
    </w:p>
    <w:p w:rsidR="005014A4" w:rsidRPr="00732D82" w:rsidRDefault="00934EC4" w:rsidP="00934EC4">
      <w:pPr>
        <w:pStyle w:val="Apakpunkts"/>
        <w:numPr>
          <w:ilvl w:val="0"/>
          <w:numId w:val="0"/>
        </w:numPr>
        <w:jc w:val="right"/>
        <w:rPr>
          <w:rFonts w:ascii="Times New Roman" w:hAnsi="Times New Roman"/>
          <w:b w:val="0"/>
          <w:caps/>
          <w:color w:val="000000" w:themeColor="text1"/>
          <w:sz w:val="24"/>
        </w:rPr>
      </w:pPr>
      <w:r w:rsidRPr="00732D82">
        <w:rPr>
          <w:rFonts w:ascii="Times New Roman" w:hAnsi="Times New Roman"/>
          <w:color w:val="000000" w:themeColor="text1"/>
          <w:sz w:val="24"/>
        </w:rPr>
        <w:t>Nolikumam Nr.</w:t>
      </w:r>
      <w:r w:rsidR="001E1D4F" w:rsidRPr="00732D82">
        <w:rPr>
          <w:color w:val="000000" w:themeColor="text1"/>
        </w:rPr>
        <w:t xml:space="preserve"> </w:t>
      </w:r>
      <w:r w:rsidR="001E1D4F" w:rsidRPr="00732D82">
        <w:rPr>
          <w:rFonts w:ascii="Times New Roman" w:hAnsi="Times New Roman"/>
          <w:color w:val="000000" w:themeColor="text1"/>
          <w:sz w:val="24"/>
        </w:rPr>
        <w:t>AIC 2017/5/EK</w:t>
      </w:r>
    </w:p>
    <w:p w:rsidR="00934EC4" w:rsidRPr="00732D82" w:rsidRDefault="00934EC4" w:rsidP="005014A4">
      <w:pPr>
        <w:pStyle w:val="Apakpunkts"/>
        <w:numPr>
          <w:ilvl w:val="0"/>
          <w:numId w:val="0"/>
        </w:numPr>
        <w:jc w:val="center"/>
        <w:rPr>
          <w:rFonts w:ascii="Times New Roman" w:hAnsi="Times New Roman"/>
          <w:caps/>
          <w:color w:val="000000" w:themeColor="text1"/>
          <w:sz w:val="24"/>
        </w:rPr>
      </w:pPr>
    </w:p>
    <w:p w:rsidR="005014A4" w:rsidRPr="00732D82" w:rsidRDefault="005014A4" w:rsidP="005014A4">
      <w:pPr>
        <w:pStyle w:val="Apakpunkts"/>
        <w:numPr>
          <w:ilvl w:val="0"/>
          <w:numId w:val="0"/>
        </w:numPr>
        <w:jc w:val="center"/>
        <w:rPr>
          <w:rFonts w:ascii="Times New Roman" w:hAnsi="Times New Roman"/>
          <w:caps/>
          <w:color w:val="000000" w:themeColor="text1"/>
          <w:sz w:val="24"/>
        </w:rPr>
      </w:pPr>
      <w:r w:rsidRPr="00732D82">
        <w:rPr>
          <w:rFonts w:ascii="Times New Roman" w:hAnsi="Times New Roman"/>
          <w:caps/>
          <w:color w:val="000000" w:themeColor="text1"/>
          <w:sz w:val="24"/>
        </w:rPr>
        <w:t xml:space="preserve">UZAICINĀJUMS </w:t>
      </w:r>
      <w:r w:rsidR="00DB6B46" w:rsidRPr="00732D82">
        <w:rPr>
          <w:rFonts w:ascii="Times New Roman" w:hAnsi="Times New Roman"/>
          <w:caps/>
          <w:color w:val="000000" w:themeColor="text1"/>
          <w:sz w:val="24"/>
        </w:rPr>
        <w:t xml:space="preserve">Dalībai SARUNU </w:t>
      </w:r>
      <w:r w:rsidRPr="00732D82">
        <w:rPr>
          <w:rFonts w:ascii="Times New Roman" w:hAnsi="Times New Roman"/>
          <w:caps/>
          <w:color w:val="000000" w:themeColor="text1"/>
          <w:sz w:val="24"/>
        </w:rPr>
        <w:t>PRODECŪR</w:t>
      </w:r>
      <w:r w:rsidR="00DB6B46" w:rsidRPr="00732D82">
        <w:rPr>
          <w:rFonts w:ascii="Times New Roman" w:hAnsi="Times New Roman"/>
          <w:caps/>
          <w:color w:val="000000" w:themeColor="text1"/>
          <w:sz w:val="24"/>
        </w:rPr>
        <w:t>ā</w:t>
      </w:r>
      <w:r w:rsidRPr="00732D82">
        <w:rPr>
          <w:rFonts w:ascii="Times New Roman" w:hAnsi="Times New Roman"/>
          <w:caps/>
          <w:color w:val="000000" w:themeColor="text1"/>
          <w:sz w:val="24"/>
        </w:rPr>
        <w:t xml:space="preserve"> – SARUNĀ</w:t>
      </w:r>
      <w:r w:rsidR="00DB6B46" w:rsidRPr="00732D82">
        <w:rPr>
          <w:rFonts w:ascii="Times New Roman" w:hAnsi="Times New Roman"/>
          <w:caps/>
          <w:color w:val="000000" w:themeColor="text1"/>
          <w:sz w:val="24"/>
        </w:rPr>
        <w:t>s</w:t>
      </w:r>
    </w:p>
    <w:p w:rsidR="005014A4" w:rsidRPr="00732D82" w:rsidRDefault="00555B2F" w:rsidP="000B05E1">
      <w:pPr>
        <w:pStyle w:val="Apakpunkts"/>
        <w:numPr>
          <w:ilvl w:val="0"/>
          <w:numId w:val="0"/>
        </w:numPr>
        <w:jc w:val="center"/>
        <w:rPr>
          <w:rFonts w:ascii="Times New Roman" w:hAnsi="Times New Roman"/>
          <w:i/>
          <w:color w:val="000000" w:themeColor="text1"/>
          <w:sz w:val="24"/>
        </w:rPr>
      </w:pPr>
      <w:r w:rsidRPr="00732D82">
        <w:rPr>
          <w:rFonts w:ascii="Times New Roman" w:hAnsi="Times New Roman"/>
          <w:i/>
          <w:color w:val="000000" w:themeColor="text1"/>
          <w:sz w:val="24"/>
        </w:rPr>
        <w:t>PROJEKTS</w:t>
      </w:r>
      <w:r w:rsidR="002E4066" w:rsidRPr="00732D82">
        <w:rPr>
          <w:rStyle w:val="FootnoteReference"/>
          <w:rFonts w:ascii="Times New Roman" w:hAnsi="Times New Roman"/>
          <w:i/>
          <w:color w:val="000000" w:themeColor="text1"/>
          <w:sz w:val="24"/>
        </w:rPr>
        <w:footnoteReference w:id="5"/>
      </w:r>
    </w:p>
    <w:p w:rsidR="00555B2F" w:rsidRPr="00732D82" w:rsidRDefault="00555B2F" w:rsidP="005014A4">
      <w:pPr>
        <w:pStyle w:val="Apakpunkts"/>
        <w:numPr>
          <w:ilvl w:val="0"/>
          <w:numId w:val="0"/>
        </w:numPr>
        <w:rPr>
          <w:rFonts w:ascii="Times New Roman" w:hAnsi="Times New Roman"/>
          <w:color w:val="000000" w:themeColor="text1"/>
          <w:sz w:val="24"/>
        </w:rPr>
      </w:pPr>
    </w:p>
    <w:p w:rsidR="005014A4" w:rsidRPr="00732D82" w:rsidRDefault="005014A4" w:rsidP="005014A4">
      <w:pPr>
        <w:pStyle w:val="Apakpunkts"/>
        <w:numPr>
          <w:ilvl w:val="0"/>
          <w:numId w:val="0"/>
        </w:numPr>
        <w:jc w:val="center"/>
        <w:rPr>
          <w:rFonts w:ascii="Times New Roman" w:hAnsi="Times New Roman"/>
          <w:color w:val="000000" w:themeColor="text1"/>
          <w:sz w:val="24"/>
        </w:rPr>
      </w:pPr>
      <w:r w:rsidRPr="00732D82">
        <w:rPr>
          <w:rFonts w:ascii="Times New Roman" w:hAnsi="Times New Roman"/>
          <w:color w:val="000000" w:themeColor="text1"/>
          <w:sz w:val="24"/>
        </w:rPr>
        <w:t>Rīgā</w:t>
      </w:r>
    </w:p>
    <w:p w:rsidR="005014A4" w:rsidRPr="00732D82" w:rsidRDefault="005014A4" w:rsidP="005014A4">
      <w:pPr>
        <w:pStyle w:val="Apakpunkts"/>
        <w:numPr>
          <w:ilvl w:val="0"/>
          <w:numId w:val="0"/>
        </w:numPr>
        <w:rPr>
          <w:rFonts w:ascii="Times New Roman" w:hAnsi="Times New Roman"/>
          <w:b w:val="0"/>
          <w:color w:val="000000" w:themeColor="text1"/>
          <w:sz w:val="24"/>
        </w:rPr>
      </w:pPr>
    </w:p>
    <w:p w:rsidR="005014A4" w:rsidRPr="00732D82" w:rsidRDefault="005014A4" w:rsidP="005014A4">
      <w:pPr>
        <w:rPr>
          <w:color w:val="000000" w:themeColor="text1"/>
        </w:rPr>
      </w:pPr>
      <w:r w:rsidRPr="00732D82">
        <w:rPr>
          <w:color w:val="000000" w:themeColor="text1"/>
        </w:rPr>
        <w:t>201</w:t>
      </w:r>
      <w:r w:rsidR="00934EC4" w:rsidRPr="00732D82">
        <w:rPr>
          <w:color w:val="000000" w:themeColor="text1"/>
        </w:rPr>
        <w:t>8</w:t>
      </w:r>
      <w:r w:rsidRPr="00732D82">
        <w:rPr>
          <w:color w:val="000000" w:themeColor="text1"/>
        </w:rPr>
        <w:t>. gada ___. ___________ Nr. _____</w:t>
      </w:r>
    </w:p>
    <w:p w:rsidR="005014A4" w:rsidRPr="00732D82" w:rsidRDefault="005014A4" w:rsidP="005014A4">
      <w:pPr>
        <w:pStyle w:val="Apakpunkts"/>
        <w:numPr>
          <w:ilvl w:val="0"/>
          <w:numId w:val="0"/>
        </w:numPr>
        <w:rPr>
          <w:rFonts w:ascii="Times New Roman" w:hAnsi="Times New Roman"/>
          <w:b w:val="0"/>
          <w:color w:val="000000" w:themeColor="text1"/>
          <w:sz w:val="24"/>
        </w:rPr>
      </w:pPr>
    </w:p>
    <w:p w:rsidR="005014A4" w:rsidRPr="00732D82" w:rsidRDefault="005014A4" w:rsidP="005014A4">
      <w:pPr>
        <w:pStyle w:val="Apakpunkts"/>
        <w:numPr>
          <w:ilvl w:val="0"/>
          <w:numId w:val="0"/>
        </w:numPr>
        <w:rPr>
          <w:rFonts w:ascii="Times New Roman" w:hAnsi="Times New Roman"/>
          <w:b w:val="0"/>
          <w:color w:val="000000" w:themeColor="text1"/>
          <w:sz w:val="24"/>
        </w:rPr>
      </w:pPr>
    </w:p>
    <w:p w:rsidR="005014A4" w:rsidRPr="00732D82" w:rsidRDefault="007066FA" w:rsidP="005014A4">
      <w:pPr>
        <w:autoSpaceDE w:val="0"/>
        <w:autoSpaceDN w:val="0"/>
        <w:adjustRightInd w:val="0"/>
        <w:ind w:firstLine="600"/>
        <w:jc w:val="both"/>
        <w:rPr>
          <w:color w:val="000000" w:themeColor="text1"/>
        </w:rPr>
      </w:pPr>
      <w:r w:rsidRPr="00732D82">
        <w:rPr>
          <w:color w:val="000000" w:themeColor="text1"/>
        </w:rPr>
        <w:t>Nodibinājums</w:t>
      </w:r>
      <w:r w:rsidR="005014A4" w:rsidRPr="00732D82">
        <w:rPr>
          <w:color w:val="000000" w:themeColor="text1"/>
        </w:rPr>
        <w:t xml:space="preserve"> </w:t>
      </w:r>
      <w:r w:rsidRPr="00732D82">
        <w:rPr>
          <w:color w:val="000000" w:themeColor="text1"/>
        </w:rPr>
        <w:t xml:space="preserve">“Akadēmiskās informācijas centrs” </w:t>
      </w:r>
      <w:r w:rsidR="005014A4" w:rsidRPr="00732D82">
        <w:rPr>
          <w:color w:val="000000" w:themeColor="text1"/>
        </w:rPr>
        <w:t xml:space="preserve">(turpmāk – </w:t>
      </w:r>
      <w:r w:rsidRPr="00732D82">
        <w:rPr>
          <w:color w:val="000000" w:themeColor="text1"/>
        </w:rPr>
        <w:t>AIC</w:t>
      </w:r>
      <w:r w:rsidR="005014A4" w:rsidRPr="00732D82">
        <w:rPr>
          <w:color w:val="000000" w:themeColor="text1"/>
        </w:rPr>
        <w:t>), saskaņā ar iepirkum</w:t>
      </w:r>
      <w:r w:rsidR="00635C56" w:rsidRPr="00732D82">
        <w:rPr>
          <w:color w:val="000000" w:themeColor="text1"/>
        </w:rPr>
        <w:t>a</w:t>
      </w:r>
      <w:r w:rsidR="005014A4" w:rsidRPr="00732D82">
        <w:rPr>
          <w:color w:val="000000" w:themeColor="text1"/>
        </w:rPr>
        <w:t xml:space="preserve">  </w:t>
      </w:r>
      <w:r w:rsidR="00635C56" w:rsidRPr="00732D82">
        <w:rPr>
          <w:color w:val="000000" w:themeColor="text1"/>
        </w:rPr>
        <w:t>„</w:t>
      </w:r>
      <w:r w:rsidR="00F22A6D" w:rsidRPr="00732D82">
        <w:rPr>
          <w:bCs/>
          <w:color w:val="000000" w:themeColor="text1"/>
          <w:shd w:val="clear" w:color="auto" w:fill="FFFFFF"/>
        </w:rPr>
        <w:t>Latvijas Kvalifikācijas datubāzes datu atjaunošanas sistēmas izveide un publiskās saskarnes vizuālā un funkcionalā risinājuma uzlabošana</w:t>
      </w:r>
      <w:r w:rsidR="00635C56" w:rsidRPr="00732D82">
        <w:rPr>
          <w:color w:val="000000" w:themeColor="text1"/>
        </w:rPr>
        <w:t>”</w:t>
      </w:r>
      <w:r w:rsidR="005014A4" w:rsidRPr="00732D82">
        <w:rPr>
          <w:color w:val="000000" w:themeColor="text1"/>
        </w:rPr>
        <w:t xml:space="preserve"> (id. Nr.</w:t>
      </w:r>
      <w:r w:rsidR="001E1D4F" w:rsidRPr="00732D82">
        <w:rPr>
          <w:color w:val="000000" w:themeColor="text1"/>
        </w:rPr>
        <w:t xml:space="preserve"> AIC 2017/5/EK</w:t>
      </w:r>
      <w:r w:rsidR="005014A4" w:rsidRPr="00732D82">
        <w:rPr>
          <w:color w:val="000000" w:themeColor="text1"/>
        </w:rPr>
        <w:t xml:space="preserve">) nolikumu, </w:t>
      </w:r>
      <w:r w:rsidR="00635C56" w:rsidRPr="00732D82">
        <w:rPr>
          <w:color w:val="000000" w:themeColor="text1"/>
        </w:rPr>
        <w:t xml:space="preserve">pieejams </w:t>
      </w:r>
      <w:r w:rsidRPr="00732D82">
        <w:rPr>
          <w:color w:val="000000" w:themeColor="text1"/>
        </w:rPr>
        <w:t>AIC</w:t>
      </w:r>
      <w:r w:rsidR="00635C56" w:rsidRPr="00732D82">
        <w:rPr>
          <w:color w:val="000000" w:themeColor="text1"/>
        </w:rPr>
        <w:t xml:space="preserve"> tīmekļa vietnē – </w:t>
      </w:r>
      <w:hyperlink r:id="rId22" w:history="1">
        <w:r w:rsidRPr="00732D82">
          <w:rPr>
            <w:rStyle w:val="Hyperlink"/>
            <w:color w:val="000000" w:themeColor="text1"/>
          </w:rPr>
          <w:t>www.aic.lv</w:t>
        </w:r>
      </w:hyperlink>
      <w:r w:rsidR="00635C56" w:rsidRPr="00732D82">
        <w:rPr>
          <w:color w:val="000000" w:themeColor="text1"/>
        </w:rPr>
        <w:t xml:space="preserve"> </w:t>
      </w:r>
      <w:r w:rsidRPr="00732D82">
        <w:rPr>
          <w:iCs/>
          <w:color w:val="000000" w:themeColor="text1"/>
        </w:rPr>
        <w:t xml:space="preserve">sadaļas „Par AIC” </w:t>
      </w:r>
      <w:r w:rsidRPr="00732D82">
        <w:rPr>
          <w:color w:val="000000" w:themeColor="text1"/>
        </w:rPr>
        <w:t>apakšsadaļā</w:t>
      </w:r>
      <w:r w:rsidRPr="00732D82">
        <w:rPr>
          <w:iCs/>
          <w:color w:val="000000" w:themeColor="text1"/>
        </w:rPr>
        <w:t xml:space="preserve"> „I</w:t>
      </w:r>
      <w:r w:rsidRPr="00732D82">
        <w:rPr>
          <w:color w:val="000000" w:themeColor="text1"/>
        </w:rPr>
        <w:t>epirkumi</w:t>
      </w:r>
      <w:r w:rsidRPr="00732D82">
        <w:rPr>
          <w:iCs/>
          <w:color w:val="000000" w:themeColor="text1"/>
        </w:rPr>
        <w:t>”</w:t>
      </w:r>
      <w:r w:rsidR="00635C56" w:rsidRPr="00732D82">
        <w:rPr>
          <w:color w:val="000000" w:themeColor="text1"/>
        </w:rPr>
        <w:t xml:space="preserve">, </w:t>
      </w:r>
      <w:r w:rsidR="005014A4" w:rsidRPr="00732D82">
        <w:rPr>
          <w:color w:val="000000" w:themeColor="text1"/>
        </w:rPr>
        <w:t>uzaicina Jūs piedalīties iepirkumu procedūrā – sarunās</w:t>
      </w:r>
      <w:r w:rsidR="00635C56" w:rsidRPr="00732D82">
        <w:rPr>
          <w:color w:val="000000" w:themeColor="text1"/>
        </w:rPr>
        <w:t>.</w:t>
      </w:r>
    </w:p>
    <w:p w:rsidR="005014A4" w:rsidRPr="00732D82" w:rsidRDefault="005014A4" w:rsidP="005014A4">
      <w:pPr>
        <w:autoSpaceDE w:val="0"/>
        <w:autoSpaceDN w:val="0"/>
        <w:adjustRightInd w:val="0"/>
        <w:ind w:firstLine="600"/>
        <w:jc w:val="both"/>
        <w:rPr>
          <w:color w:val="000000" w:themeColor="text1"/>
        </w:rPr>
      </w:pPr>
    </w:p>
    <w:p w:rsidR="005014A4" w:rsidRPr="00732D82" w:rsidRDefault="005014A4" w:rsidP="005014A4">
      <w:pPr>
        <w:tabs>
          <w:tab w:val="left" w:pos="360"/>
        </w:tabs>
        <w:autoSpaceDE w:val="0"/>
        <w:autoSpaceDN w:val="0"/>
        <w:adjustRightInd w:val="0"/>
        <w:jc w:val="both"/>
        <w:rPr>
          <w:b/>
          <w:bCs/>
          <w:color w:val="000000" w:themeColor="text1"/>
        </w:rPr>
      </w:pPr>
      <w:r w:rsidRPr="00732D82">
        <w:rPr>
          <w:b/>
          <w:bCs/>
          <w:color w:val="000000" w:themeColor="text1"/>
        </w:rPr>
        <w:t>1.</w:t>
      </w:r>
      <w:r w:rsidRPr="00732D82">
        <w:rPr>
          <w:b/>
          <w:bCs/>
          <w:color w:val="000000" w:themeColor="text1"/>
        </w:rPr>
        <w:tab/>
        <w:t>Pasūtītājs:</w:t>
      </w:r>
    </w:p>
    <w:p w:rsidR="005014A4" w:rsidRPr="00732D82" w:rsidRDefault="005014A4" w:rsidP="005014A4">
      <w:pPr>
        <w:tabs>
          <w:tab w:val="left" w:pos="360"/>
        </w:tabs>
        <w:autoSpaceDE w:val="0"/>
        <w:autoSpaceDN w:val="0"/>
        <w:adjustRightInd w:val="0"/>
        <w:jc w:val="both"/>
        <w:rPr>
          <w:b/>
          <w:bCs/>
          <w:color w:val="000000" w:themeColor="text1"/>
        </w:rPr>
      </w:pPr>
      <w:r w:rsidRPr="00732D82">
        <w:rPr>
          <w:b/>
          <w:bCs/>
          <w:color w:val="000000" w:themeColor="text1"/>
        </w:rPr>
        <w:t>2.</w:t>
      </w:r>
      <w:r w:rsidRPr="00732D82">
        <w:rPr>
          <w:b/>
          <w:bCs/>
          <w:color w:val="000000" w:themeColor="text1"/>
        </w:rPr>
        <w:tab/>
        <w:t>Kontaktpersona:</w:t>
      </w:r>
    </w:p>
    <w:p w:rsidR="002D469E" w:rsidRPr="00732D82" w:rsidRDefault="005014A4" w:rsidP="005014A4">
      <w:pPr>
        <w:tabs>
          <w:tab w:val="left" w:pos="360"/>
        </w:tabs>
        <w:autoSpaceDE w:val="0"/>
        <w:autoSpaceDN w:val="0"/>
        <w:adjustRightInd w:val="0"/>
        <w:jc w:val="both"/>
        <w:rPr>
          <w:bCs/>
          <w:color w:val="000000" w:themeColor="text1"/>
        </w:rPr>
      </w:pPr>
      <w:r w:rsidRPr="00732D82">
        <w:rPr>
          <w:b/>
          <w:bCs/>
          <w:color w:val="000000" w:themeColor="text1"/>
        </w:rPr>
        <w:t>3.</w:t>
      </w:r>
      <w:r w:rsidRPr="00732D82">
        <w:rPr>
          <w:b/>
          <w:bCs/>
          <w:color w:val="000000" w:themeColor="text1"/>
        </w:rPr>
        <w:tab/>
        <w:t>Iepirkuma procedūras – sarunu priekšmets:</w:t>
      </w:r>
      <w:r w:rsidR="002D469E" w:rsidRPr="00732D82">
        <w:rPr>
          <w:b/>
          <w:bCs/>
          <w:color w:val="000000" w:themeColor="text1"/>
        </w:rPr>
        <w:t xml:space="preserve"> </w:t>
      </w:r>
      <w:r w:rsidR="002D469E" w:rsidRPr="00732D82">
        <w:rPr>
          <w:bCs/>
          <w:color w:val="000000" w:themeColor="text1"/>
        </w:rPr>
        <w:t>Saskaņā ar Nolikumu un tā pielikumiem.</w:t>
      </w:r>
    </w:p>
    <w:p w:rsidR="004D5A20" w:rsidRPr="00732D82" w:rsidRDefault="004D5A20" w:rsidP="005014A4">
      <w:pPr>
        <w:tabs>
          <w:tab w:val="left" w:pos="360"/>
        </w:tabs>
        <w:autoSpaceDE w:val="0"/>
        <w:autoSpaceDN w:val="0"/>
        <w:adjustRightInd w:val="0"/>
        <w:jc w:val="both"/>
        <w:rPr>
          <w:bCs/>
          <w:color w:val="000000" w:themeColor="text1"/>
        </w:rPr>
      </w:pPr>
    </w:p>
    <w:p w:rsidR="005014A4" w:rsidRPr="00732D82" w:rsidRDefault="005014A4" w:rsidP="000B05E1">
      <w:pPr>
        <w:tabs>
          <w:tab w:val="left" w:pos="360"/>
        </w:tabs>
        <w:autoSpaceDE w:val="0"/>
        <w:autoSpaceDN w:val="0"/>
        <w:adjustRightInd w:val="0"/>
        <w:spacing w:after="200"/>
        <w:jc w:val="both"/>
        <w:rPr>
          <w:color w:val="000000" w:themeColor="text1"/>
        </w:rPr>
      </w:pPr>
      <w:r w:rsidRPr="00732D82">
        <w:rPr>
          <w:b/>
          <w:bCs/>
          <w:color w:val="000000" w:themeColor="text1"/>
        </w:rPr>
        <w:t>4.</w:t>
      </w:r>
      <w:r w:rsidRPr="00732D82">
        <w:rPr>
          <w:b/>
          <w:bCs/>
          <w:color w:val="000000" w:themeColor="text1"/>
        </w:rPr>
        <w:tab/>
        <w:t>Plānotais</w:t>
      </w:r>
      <w:r w:rsidR="007066FA" w:rsidRPr="00732D82">
        <w:rPr>
          <w:b/>
          <w:bCs/>
          <w:color w:val="000000" w:themeColor="text1"/>
        </w:rPr>
        <w:t xml:space="preserve"> Iepirkuma</w:t>
      </w:r>
      <w:r w:rsidRPr="00732D82">
        <w:rPr>
          <w:b/>
          <w:bCs/>
          <w:color w:val="000000" w:themeColor="text1"/>
        </w:rPr>
        <w:t xml:space="preserve"> </w:t>
      </w:r>
      <w:r w:rsidR="001A7614" w:rsidRPr="00732D82">
        <w:rPr>
          <w:b/>
          <w:bCs/>
          <w:color w:val="000000" w:themeColor="text1"/>
        </w:rPr>
        <w:t xml:space="preserve">līguma izpildes </w:t>
      </w:r>
      <w:r w:rsidRPr="00732D82">
        <w:rPr>
          <w:b/>
          <w:bCs/>
          <w:color w:val="000000" w:themeColor="text1"/>
        </w:rPr>
        <w:t>uzsākšanas termiņš un ilgums:</w:t>
      </w:r>
      <w:r w:rsidR="002D469E" w:rsidRPr="00732D82">
        <w:rPr>
          <w:b/>
          <w:bCs/>
          <w:color w:val="000000" w:themeColor="text1"/>
        </w:rPr>
        <w:t xml:space="preserve"> </w:t>
      </w:r>
      <w:r w:rsidR="00532AAA" w:rsidRPr="00732D82">
        <w:rPr>
          <w:color w:val="000000" w:themeColor="text1"/>
        </w:rPr>
        <w:t xml:space="preserve">Iepirkuma līguma izpildes kopējais laiks ir no </w:t>
      </w:r>
      <w:r w:rsidR="007066FA" w:rsidRPr="00732D82">
        <w:rPr>
          <w:color w:val="000000" w:themeColor="text1"/>
        </w:rPr>
        <w:t xml:space="preserve">Iepirkuma </w:t>
      </w:r>
      <w:r w:rsidR="00532AAA" w:rsidRPr="00732D82">
        <w:rPr>
          <w:color w:val="000000" w:themeColor="text1"/>
        </w:rPr>
        <w:t xml:space="preserve">līguma spēkā stāšanās dienas līdz pilnīgai pušu saistību izpildei, bet ne ilgāk kā līdz </w:t>
      </w:r>
      <w:r w:rsidR="007066FA" w:rsidRPr="00732D82">
        <w:rPr>
          <w:color w:val="000000" w:themeColor="text1"/>
        </w:rPr>
        <w:t>_____________________.</w:t>
      </w:r>
    </w:p>
    <w:p w:rsidR="005014A4" w:rsidRPr="00732D82" w:rsidRDefault="005014A4" w:rsidP="005014A4">
      <w:pPr>
        <w:tabs>
          <w:tab w:val="left" w:pos="360"/>
        </w:tabs>
        <w:autoSpaceDE w:val="0"/>
        <w:autoSpaceDN w:val="0"/>
        <w:adjustRightInd w:val="0"/>
        <w:spacing w:after="200"/>
        <w:jc w:val="both"/>
        <w:rPr>
          <w:color w:val="000000" w:themeColor="text1"/>
        </w:rPr>
      </w:pPr>
      <w:r w:rsidRPr="00732D82">
        <w:rPr>
          <w:b/>
          <w:bCs/>
          <w:color w:val="000000" w:themeColor="text1"/>
        </w:rPr>
        <w:t>5.</w:t>
      </w:r>
      <w:r w:rsidRPr="00732D82">
        <w:rPr>
          <w:b/>
          <w:bCs/>
          <w:color w:val="000000" w:themeColor="text1"/>
        </w:rPr>
        <w:tab/>
        <w:t xml:space="preserve">Piedāvājuma izvēles kritērijs: </w:t>
      </w:r>
      <w:r w:rsidRPr="00732D82">
        <w:rPr>
          <w:color w:val="000000" w:themeColor="text1"/>
        </w:rPr>
        <w:t xml:space="preserve">saimnieciski izdevīgākais </w:t>
      </w:r>
      <w:r w:rsidR="007066FA" w:rsidRPr="00732D82">
        <w:rPr>
          <w:color w:val="000000" w:themeColor="text1"/>
        </w:rPr>
        <w:t>p</w:t>
      </w:r>
      <w:r w:rsidRPr="00732D82">
        <w:rPr>
          <w:color w:val="000000" w:themeColor="text1"/>
        </w:rPr>
        <w:t>iedāvājums.</w:t>
      </w:r>
    </w:p>
    <w:p w:rsidR="005014A4" w:rsidRPr="00732D82" w:rsidRDefault="005014A4" w:rsidP="000B05E1">
      <w:pPr>
        <w:tabs>
          <w:tab w:val="left" w:pos="360"/>
        </w:tabs>
        <w:autoSpaceDE w:val="0"/>
        <w:autoSpaceDN w:val="0"/>
        <w:adjustRightInd w:val="0"/>
        <w:jc w:val="both"/>
        <w:rPr>
          <w:color w:val="000000" w:themeColor="text1"/>
        </w:rPr>
      </w:pPr>
      <w:r w:rsidRPr="00732D82">
        <w:rPr>
          <w:b/>
          <w:bCs/>
          <w:color w:val="000000" w:themeColor="text1"/>
        </w:rPr>
        <w:t>6.</w:t>
      </w:r>
      <w:r w:rsidRPr="00732D82">
        <w:rPr>
          <w:b/>
          <w:bCs/>
          <w:color w:val="000000" w:themeColor="text1"/>
        </w:rPr>
        <w:tab/>
        <w:t>Piedāvājuma saturs:</w:t>
      </w:r>
      <w:r w:rsidR="002D469E" w:rsidRPr="00732D82">
        <w:rPr>
          <w:b/>
          <w:bCs/>
          <w:color w:val="000000" w:themeColor="text1"/>
        </w:rPr>
        <w:t xml:space="preserve"> </w:t>
      </w:r>
      <w:r w:rsidR="00532AAA" w:rsidRPr="00732D82">
        <w:rPr>
          <w:color w:val="000000" w:themeColor="text1"/>
        </w:rPr>
        <w:t>P</w:t>
      </w:r>
      <w:r w:rsidRPr="00732D82">
        <w:rPr>
          <w:color w:val="000000" w:themeColor="text1"/>
        </w:rPr>
        <w:t>iedāvājums</w:t>
      </w:r>
      <w:r w:rsidR="00555B2F" w:rsidRPr="00732D82">
        <w:rPr>
          <w:color w:val="000000" w:themeColor="text1"/>
        </w:rPr>
        <w:t xml:space="preserve"> jāsagatavo </w:t>
      </w:r>
      <w:r w:rsidRPr="00732D82">
        <w:rPr>
          <w:color w:val="000000" w:themeColor="text1"/>
        </w:rPr>
        <w:t xml:space="preserve">saskaņā ar Nolikuma </w:t>
      </w:r>
      <w:r w:rsidR="004F4D0E" w:rsidRPr="00732D82">
        <w:rPr>
          <w:color w:val="000000" w:themeColor="text1"/>
        </w:rPr>
        <w:t>3.2</w:t>
      </w:r>
      <w:r w:rsidR="00555B2F" w:rsidRPr="00732D82">
        <w:rPr>
          <w:color w:val="000000" w:themeColor="text1"/>
        </w:rPr>
        <w:t>.</w:t>
      </w:r>
      <w:r w:rsidR="00DF7574" w:rsidRPr="00732D82">
        <w:rPr>
          <w:color w:val="000000" w:themeColor="text1"/>
        </w:rPr>
        <w:t xml:space="preserve"> </w:t>
      </w:r>
      <w:r w:rsidR="00555B2F" w:rsidRPr="00732D82">
        <w:rPr>
          <w:color w:val="000000" w:themeColor="text1"/>
        </w:rPr>
        <w:t xml:space="preserve">punktā noteiktajām prasībām un iesniedzot Nolikuma </w:t>
      </w:r>
      <w:r w:rsidR="004F4D0E" w:rsidRPr="00732D82">
        <w:rPr>
          <w:color w:val="000000" w:themeColor="text1"/>
        </w:rPr>
        <w:t>3.3</w:t>
      </w:r>
      <w:r w:rsidR="00555B2F" w:rsidRPr="00732D82">
        <w:rPr>
          <w:color w:val="000000" w:themeColor="text1"/>
        </w:rPr>
        <w:t>.</w:t>
      </w:r>
      <w:r w:rsidR="00DF7574" w:rsidRPr="00732D82">
        <w:rPr>
          <w:color w:val="000000" w:themeColor="text1"/>
        </w:rPr>
        <w:t xml:space="preserve"> </w:t>
      </w:r>
      <w:r w:rsidR="00555B2F" w:rsidRPr="00732D82">
        <w:rPr>
          <w:color w:val="000000" w:themeColor="text1"/>
        </w:rPr>
        <w:t>punktā norādītos dokumentus</w:t>
      </w:r>
      <w:r w:rsidR="004D5A20" w:rsidRPr="00732D82">
        <w:rPr>
          <w:color w:val="000000" w:themeColor="text1"/>
        </w:rPr>
        <w:t>.</w:t>
      </w:r>
    </w:p>
    <w:p w:rsidR="00AA3B2F" w:rsidRPr="00732D82" w:rsidRDefault="00AA3B2F" w:rsidP="005014A4">
      <w:pPr>
        <w:tabs>
          <w:tab w:val="left" w:pos="360"/>
        </w:tabs>
        <w:autoSpaceDE w:val="0"/>
        <w:autoSpaceDN w:val="0"/>
        <w:adjustRightInd w:val="0"/>
        <w:jc w:val="both"/>
        <w:rPr>
          <w:b/>
          <w:bCs/>
          <w:color w:val="000000" w:themeColor="text1"/>
        </w:rPr>
      </w:pPr>
    </w:p>
    <w:p w:rsidR="005014A4" w:rsidRPr="00732D82" w:rsidRDefault="005014A4" w:rsidP="005014A4">
      <w:pPr>
        <w:tabs>
          <w:tab w:val="left" w:pos="360"/>
        </w:tabs>
        <w:autoSpaceDE w:val="0"/>
        <w:autoSpaceDN w:val="0"/>
        <w:adjustRightInd w:val="0"/>
        <w:jc w:val="both"/>
        <w:rPr>
          <w:b/>
          <w:bCs/>
          <w:color w:val="000000" w:themeColor="text1"/>
        </w:rPr>
      </w:pPr>
      <w:r w:rsidRPr="00732D82">
        <w:rPr>
          <w:b/>
          <w:bCs/>
          <w:color w:val="000000" w:themeColor="text1"/>
        </w:rPr>
        <w:t>7.</w:t>
      </w:r>
      <w:r w:rsidRPr="00732D82">
        <w:rPr>
          <w:b/>
          <w:bCs/>
          <w:color w:val="000000" w:themeColor="text1"/>
        </w:rPr>
        <w:tab/>
      </w:r>
      <w:r w:rsidR="00555B2F" w:rsidRPr="00732D82">
        <w:rPr>
          <w:b/>
          <w:bCs/>
          <w:color w:val="000000" w:themeColor="text1"/>
        </w:rPr>
        <w:t>P</w:t>
      </w:r>
      <w:r w:rsidR="00555B2F" w:rsidRPr="00732D82">
        <w:rPr>
          <w:b/>
          <w:color w:val="000000" w:themeColor="text1"/>
        </w:rPr>
        <w:t>iedāvājuma iesniegšanas vietu, termiņu un laiku</w:t>
      </w:r>
      <w:r w:rsidR="00FC21B2" w:rsidRPr="00732D82">
        <w:rPr>
          <w:b/>
          <w:color w:val="000000" w:themeColor="text1"/>
        </w:rPr>
        <w:t>:</w:t>
      </w:r>
    </w:p>
    <w:p w:rsidR="004D5A20" w:rsidRPr="00732D82" w:rsidRDefault="004D5A20" w:rsidP="000B05E1">
      <w:pPr>
        <w:pStyle w:val="ApakpunktsRakstz"/>
        <w:tabs>
          <w:tab w:val="clear" w:pos="5171"/>
          <w:tab w:val="left" w:pos="0"/>
        </w:tabs>
        <w:spacing w:before="60" w:after="40"/>
        <w:ind w:left="0" w:firstLine="0"/>
        <w:jc w:val="both"/>
        <w:rPr>
          <w:rFonts w:ascii="Times New Roman" w:hAnsi="Times New Roman"/>
          <w:b w:val="0"/>
          <w:color w:val="000000" w:themeColor="text1"/>
          <w:sz w:val="24"/>
          <w:lang w:val="lv-LV"/>
        </w:rPr>
      </w:pPr>
    </w:p>
    <w:p w:rsidR="005014A4" w:rsidRPr="00732D82" w:rsidRDefault="005014A4" w:rsidP="000B05E1">
      <w:pPr>
        <w:tabs>
          <w:tab w:val="left" w:pos="360"/>
        </w:tabs>
        <w:autoSpaceDE w:val="0"/>
        <w:autoSpaceDN w:val="0"/>
        <w:adjustRightInd w:val="0"/>
        <w:jc w:val="both"/>
        <w:rPr>
          <w:color w:val="000000" w:themeColor="text1"/>
        </w:rPr>
      </w:pPr>
      <w:r w:rsidRPr="00732D82">
        <w:rPr>
          <w:b/>
          <w:bCs/>
          <w:color w:val="000000" w:themeColor="text1"/>
        </w:rPr>
        <w:t>8.</w:t>
      </w:r>
      <w:r w:rsidRPr="00732D82">
        <w:rPr>
          <w:b/>
          <w:bCs/>
          <w:color w:val="000000" w:themeColor="text1"/>
        </w:rPr>
        <w:tab/>
        <w:t>Piedāvājuma izvērtēšana:</w:t>
      </w:r>
      <w:r w:rsidR="002D469E" w:rsidRPr="00732D82">
        <w:rPr>
          <w:b/>
          <w:bCs/>
          <w:color w:val="000000" w:themeColor="text1"/>
        </w:rPr>
        <w:t xml:space="preserve"> </w:t>
      </w:r>
      <w:r w:rsidRPr="00732D82">
        <w:rPr>
          <w:color w:val="000000" w:themeColor="text1"/>
        </w:rPr>
        <w:t>Lēmums par sarunu uzvarētāju vai lēmums par sarunu pabeigšanu, neizvēloties nevienu Piedāvājumu 3 (trīs) darba dienu laikā pēc lēmuma apstiprināšanas, rakstiski tiks paziņots visiem uz sarunām uzaicinātajiem Pretendentiem.</w:t>
      </w:r>
    </w:p>
    <w:p w:rsidR="00FC21B2" w:rsidRPr="00732D82" w:rsidRDefault="00FC21B2" w:rsidP="000B05E1">
      <w:pPr>
        <w:tabs>
          <w:tab w:val="left" w:pos="360"/>
        </w:tabs>
        <w:autoSpaceDE w:val="0"/>
        <w:autoSpaceDN w:val="0"/>
        <w:adjustRightInd w:val="0"/>
        <w:jc w:val="both"/>
        <w:rPr>
          <w:color w:val="000000" w:themeColor="text1"/>
        </w:rPr>
      </w:pPr>
    </w:p>
    <w:p w:rsidR="00555B2F" w:rsidRPr="00732D82" w:rsidRDefault="00555B2F" w:rsidP="005014A4">
      <w:pPr>
        <w:autoSpaceDE w:val="0"/>
        <w:autoSpaceDN w:val="0"/>
        <w:adjustRightInd w:val="0"/>
        <w:jc w:val="both"/>
        <w:rPr>
          <w:color w:val="000000" w:themeColor="text1"/>
        </w:rPr>
      </w:pPr>
    </w:p>
    <w:p w:rsidR="00555B2F" w:rsidRPr="00732D82" w:rsidRDefault="00555B2F" w:rsidP="005014A4">
      <w:pPr>
        <w:autoSpaceDE w:val="0"/>
        <w:autoSpaceDN w:val="0"/>
        <w:adjustRightInd w:val="0"/>
        <w:jc w:val="both"/>
        <w:rPr>
          <w:color w:val="000000" w:themeColor="text1"/>
        </w:rPr>
      </w:pPr>
      <w:r w:rsidRPr="00732D82">
        <w:rPr>
          <w:color w:val="000000" w:themeColor="text1"/>
        </w:rPr>
        <w:t>Pielikumā: Iepirkuma līguma projekts uz ____ (___) lapām.</w:t>
      </w:r>
    </w:p>
    <w:p w:rsidR="00555B2F" w:rsidRPr="00732D82" w:rsidRDefault="00555B2F" w:rsidP="005014A4">
      <w:pPr>
        <w:autoSpaceDE w:val="0"/>
        <w:autoSpaceDN w:val="0"/>
        <w:adjustRightInd w:val="0"/>
        <w:jc w:val="both"/>
        <w:rPr>
          <w:color w:val="000000" w:themeColor="text1"/>
        </w:rPr>
      </w:pPr>
    </w:p>
    <w:p w:rsidR="00555B2F" w:rsidRPr="00732D82" w:rsidRDefault="00555B2F" w:rsidP="005014A4">
      <w:pPr>
        <w:autoSpaceDE w:val="0"/>
        <w:autoSpaceDN w:val="0"/>
        <w:adjustRightInd w:val="0"/>
        <w:jc w:val="both"/>
        <w:rPr>
          <w:color w:val="000000" w:themeColor="text1"/>
        </w:rPr>
      </w:pPr>
    </w:p>
    <w:p w:rsidR="00555B2F" w:rsidRPr="00732D82" w:rsidRDefault="00555B2F" w:rsidP="005014A4">
      <w:pPr>
        <w:autoSpaceDE w:val="0"/>
        <w:autoSpaceDN w:val="0"/>
        <w:adjustRightInd w:val="0"/>
        <w:jc w:val="both"/>
        <w:rPr>
          <w:color w:val="000000" w:themeColor="text1"/>
        </w:rPr>
      </w:pPr>
    </w:p>
    <w:p w:rsidR="0046786F" w:rsidRPr="00732D82" w:rsidRDefault="005014A4" w:rsidP="005014A4">
      <w:pPr>
        <w:rPr>
          <w:b/>
          <w:color w:val="000000" w:themeColor="text1"/>
        </w:rPr>
      </w:pPr>
      <w:r w:rsidRPr="00732D82">
        <w:rPr>
          <w:color w:val="000000" w:themeColor="text1"/>
        </w:rPr>
        <w:t>Iepirkumu komisijas priekšsēdētāja</w:t>
      </w:r>
      <w:r w:rsidR="009852FB" w:rsidRPr="00732D82">
        <w:rPr>
          <w:color w:val="000000" w:themeColor="text1"/>
        </w:rPr>
        <w:tab/>
      </w:r>
      <w:r w:rsidR="009852FB" w:rsidRPr="00732D82">
        <w:rPr>
          <w:color w:val="000000" w:themeColor="text1"/>
        </w:rPr>
        <w:tab/>
      </w:r>
      <w:r w:rsidR="009852FB" w:rsidRPr="00732D82">
        <w:rPr>
          <w:color w:val="000000" w:themeColor="text1"/>
        </w:rPr>
        <w:tab/>
      </w:r>
      <w:r w:rsidR="009852FB" w:rsidRPr="00732D82">
        <w:rPr>
          <w:color w:val="000000" w:themeColor="text1"/>
        </w:rPr>
        <w:tab/>
        <w:t>/paraksts/</w:t>
      </w:r>
      <w:r w:rsidR="0046786F" w:rsidRPr="00732D82">
        <w:rPr>
          <w:b/>
          <w:color w:val="000000" w:themeColor="text1"/>
        </w:rPr>
        <w:br w:type="page"/>
      </w:r>
    </w:p>
    <w:p w:rsidR="0046786F" w:rsidRPr="00732D82" w:rsidRDefault="0046786F" w:rsidP="00523ABF">
      <w:pPr>
        <w:pStyle w:val="Bodytext20"/>
        <w:numPr>
          <w:ilvl w:val="0"/>
          <w:numId w:val="59"/>
        </w:numPr>
        <w:shd w:val="clear" w:color="auto" w:fill="auto"/>
        <w:spacing w:before="0" w:line="240" w:lineRule="auto"/>
        <w:rPr>
          <w:b/>
          <w:color w:val="000000" w:themeColor="text1"/>
          <w:sz w:val="24"/>
          <w:szCs w:val="24"/>
        </w:rPr>
      </w:pPr>
      <w:r w:rsidRPr="00732D82">
        <w:rPr>
          <w:b/>
          <w:color w:val="000000" w:themeColor="text1"/>
          <w:sz w:val="24"/>
          <w:szCs w:val="24"/>
        </w:rPr>
        <w:lastRenderedPageBreak/>
        <w:t>pielikums</w:t>
      </w:r>
    </w:p>
    <w:p w:rsidR="0046786F" w:rsidRPr="00732D82" w:rsidRDefault="00523ABF" w:rsidP="00523ABF">
      <w:pPr>
        <w:pStyle w:val="Bodytext20"/>
        <w:shd w:val="clear" w:color="auto" w:fill="auto"/>
        <w:spacing w:before="0" w:line="240" w:lineRule="auto"/>
        <w:ind w:left="6180" w:hanging="793"/>
        <w:rPr>
          <w:b/>
          <w:color w:val="000000" w:themeColor="text1"/>
        </w:rPr>
      </w:pPr>
      <w:r w:rsidRPr="00732D82">
        <w:rPr>
          <w:b/>
          <w:color w:val="000000" w:themeColor="text1"/>
          <w:sz w:val="24"/>
          <w:szCs w:val="24"/>
        </w:rPr>
        <w:t>Nolikumam Nr.</w:t>
      </w:r>
      <w:r w:rsidR="001E1D4F" w:rsidRPr="00732D82">
        <w:rPr>
          <w:color w:val="000000" w:themeColor="text1"/>
        </w:rPr>
        <w:t xml:space="preserve"> </w:t>
      </w:r>
      <w:r w:rsidR="001E1D4F" w:rsidRPr="00732D82">
        <w:rPr>
          <w:b/>
          <w:color w:val="000000" w:themeColor="text1"/>
          <w:sz w:val="24"/>
          <w:szCs w:val="24"/>
        </w:rPr>
        <w:t>AIC 2017/5/EK</w:t>
      </w:r>
    </w:p>
    <w:p w:rsidR="00A57DBA" w:rsidRPr="00732D82" w:rsidRDefault="00A57DBA" w:rsidP="00A57DBA">
      <w:pPr>
        <w:pStyle w:val="Heading31"/>
        <w:keepNext/>
        <w:keepLines/>
        <w:shd w:val="clear" w:color="auto" w:fill="auto"/>
        <w:spacing w:before="360" w:after="360" w:line="240" w:lineRule="auto"/>
        <w:ind w:left="1021" w:hanging="1021"/>
        <w:jc w:val="center"/>
        <w:rPr>
          <w:b/>
          <w:color w:val="000000" w:themeColor="text1"/>
          <w:sz w:val="24"/>
          <w:szCs w:val="24"/>
        </w:rPr>
      </w:pPr>
      <w:r w:rsidRPr="00732D82">
        <w:rPr>
          <w:b/>
          <w:color w:val="000000" w:themeColor="text1"/>
          <w:sz w:val="24"/>
          <w:szCs w:val="24"/>
        </w:rPr>
        <w:t>PIETEIKUMS DALĪBAI SARUNĀS</w:t>
      </w:r>
    </w:p>
    <w:p w:rsidR="00A57DBA" w:rsidRPr="00732D82" w:rsidRDefault="00A57DBA" w:rsidP="00A57DBA">
      <w:pPr>
        <w:pStyle w:val="Bodytext20"/>
        <w:shd w:val="clear" w:color="auto" w:fill="auto"/>
        <w:spacing w:before="240" w:after="240" w:line="240" w:lineRule="auto"/>
        <w:ind w:firstLine="0"/>
        <w:jc w:val="both"/>
        <w:rPr>
          <w:bCs/>
          <w:color w:val="000000" w:themeColor="text1"/>
          <w:sz w:val="24"/>
          <w:szCs w:val="24"/>
          <w:shd w:val="clear" w:color="auto" w:fill="FFFFFF"/>
        </w:rPr>
      </w:pPr>
      <w:r w:rsidRPr="00732D82">
        <w:rPr>
          <w:color w:val="000000" w:themeColor="text1"/>
          <w:sz w:val="24"/>
          <w:szCs w:val="24"/>
          <w:u w:val="single"/>
        </w:rPr>
        <w:t>Iepirkuma priekšmets:</w:t>
      </w:r>
      <w:r w:rsidRPr="00732D82">
        <w:rPr>
          <w:color w:val="000000" w:themeColor="text1"/>
          <w:sz w:val="24"/>
          <w:szCs w:val="24"/>
        </w:rPr>
        <w:t xml:space="preserve"> </w:t>
      </w:r>
    </w:p>
    <w:p w:rsidR="00A57DBA" w:rsidRPr="00732D82" w:rsidRDefault="00A57DBA" w:rsidP="00A57DBA">
      <w:pPr>
        <w:pStyle w:val="Bodytext20"/>
        <w:shd w:val="clear" w:color="auto" w:fill="auto"/>
        <w:spacing w:before="240" w:after="240" w:line="240" w:lineRule="auto"/>
        <w:ind w:firstLine="0"/>
        <w:jc w:val="both"/>
        <w:rPr>
          <w:color w:val="000000" w:themeColor="text1"/>
          <w:sz w:val="24"/>
          <w:szCs w:val="24"/>
        </w:rPr>
      </w:pPr>
      <w:r w:rsidRPr="00732D82">
        <w:rPr>
          <w:color w:val="000000" w:themeColor="text1"/>
          <w:sz w:val="24"/>
          <w:szCs w:val="24"/>
          <w:u w:val="single"/>
        </w:rPr>
        <w:t>Iepirkuma identifikācijas Nr.:</w:t>
      </w:r>
      <w:r w:rsidR="00AE6797" w:rsidRPr="00732D82">
        <w:rPr>
          <w:color w:val="000000" w:themeColor="text1"/>
          <w:sz w:val="24"/>
          <w:szCs w:val="24"/>
        </w:rPr>
        <w:t xml:space="preserve"> </w:t>
      </w:r>
    </w:p>
    <w:p w:rsidR="00A57DBA" w:rsidRPr="00732D82" w:rsidRDefault="00A57DBA" w:rsidP="00A57DBA">
      <w:pPr>
        <w:pStyle w:val="Bodytext20"/>
        <w:shd w:val="clear" w:color="auto" w:fill="auto"/>
        <w:spacing w:before="0" w:after="459" w:line="240" w:lineRule="auto"/>
        <w:ind w:firstLine="0"/>
        <w:jc w:val="both"/>
        <w:rPr>
          <w:color w:val="000000" w:themeColor="text1"/>
          <w:sz w:val="24"/>
          <w:szCs w:val="24"/>
        </w:rPr>
      </w:pPr>
      <w:r w:rsidRPr="00732D82">
        <w:rPr>
          <w:color w:val="000000" w:themeColor="text1"/>
          <w:sz w:val="24"/>
          <w:szCs w:val="24"/>
        </w:rPr>
        <w:t xml:space="preserve">Vietas nosaukums, </w:t>
      </w:r>
      <w:r w:rsidR="00B71B52" w:rsidRPr="00732D82">
        <w:rPr>
          <w:color w:val="000000" w:themeColor="text1"/>
          <w:sz w:val="24"/>
          <w:szCs w:val="24"/>
        </w:rPr>
        <w:t>2018</w:t>
      </w:r>
      <w:r w:rsidRPr="00732D82">
        <w:rPr>
          <w:color w:val="000000" w:themeColor="text1"/>
          <w:sz w:val="24"/>
          <w:szCs w:val="24"/>
        </w:rPr>
        <w:t>.</w:t>
      </w:r>
      <w:r w:rsidR="00B71B52" w:rsidRPr="00732D82">
        <w:rPr>
          <w:color w:val="000000" w:themeColor="text1"/>
          <w:sz w:val="24"/>
          <w:szCs w:val="24"/>
        </w:rPr>
        <w:t>gada ____. _____________</w:t>
      </w:r>
    </w:p>
    <w:p w:rsidR="00A57DBA" w:rsidRPr="00732D82" w:rsidRDefault="00B71B52" w:rsidP="001E1D4F">
      <w:pPr>
        <w:pStyle w:val="Bodytext20"/>
        <w:numPr>
          <w:ilvl w:val="0"/>
          <w:numId w:val="3"/>
        </w:numPr>
        <w:shd w:val="clear" w:color="auto" w:fill="auto"/>
        <w:tabs>
          <w:tab w:val="left" w:pos="351"/>
        </w:tabs>
        <w:spacing w:before="0" w:after="120" w:line="240" w:lineRule="auto"/>
        <w:ind w:left="442" w:hanging="440"/>
        <w:jc w:val="both"/>
        <w:rPr>
          <w:color w:val="000000" w:themeColor="text1"/>
          <w:sz w:val="24"/>
          <w:szCs w:val="24"/>
        </w:rPr>
      </w:pPr>
      <w:r w:rsidRPr="00732D82">
        <w:rPr>
          <w:color w:val="000000" w:themeColor="text1"/>
          <w:sz w:val="24"/>
          <w:szCs w:val="24"/>
        </w:rPr>
        <w:t>[</w:t>
      </w:r>
      <w:r w:rsidR="00A57DBA" w:rsidRPr="00732D82">
        <w:rPr>
          <w:i/>
          <w:color w:val="000000" w:themeColor="text1"/>
          <w:sz w:val="24"/>
          <w:szCs w:val="24"/>
        </w:rPr>
        <w:t>Pretendenta nosaukums vai vārds un uzvārds (ja pretendents ir fiziska persona)</w:t>
      </w:r>
      <w:r w:rsidRPr="00732D82">
        <w:rPr>
          <w:color w:val="000000" w:themeColor="text1"/>
          <w:sz w:val="24"/>
          <w:szCs w:val="24"/>
        </w:rPr>
        <w:t>]</w:t>
      </w:r>
      <w:r w:rsidR="00A57DBA" w:rsidRPr="00732D82">
        <w:rPr>
          <w:color w:val="000000" w:themeColor="text1"/>
          <w:sz w:val="24"/>
          <w:szCs w:val="24"/>
        </w:rPr>
        <w:t xml:space="preserve">, </w:t>
      </w:r>
      <w:r w:rsidR="002045A1" w:rsidRPr="00732D82">
        <w:rPr>
          <w:color w:val="000000" w:themeColor="text1"/>
          <w:sz w:val="24"/>
          <w:szCs w:val="24"/>
        </w:rPr>
        <w:t>[</w:t>
      </w:r>
      <w:r w:rsidR="00A57DBA" w:rsidRPr="00732D82">
        <w:rPr>
          <w:i/>
          <w:color w:val="000000" w:themeColor="text1"/>
          <w:sz w:val="24"/>
          <w:szCs w:val="24"/>
        </w:rPr>
        <w:t>reģistrācijas numurs vai personas kods (ja pretendents ir fiziska persona)</w:t>
      </w:r>
      <w:r w:rsidRPr="00732D82">
        <w:rPr>
          <w:color w:val="000000" w:themeColor="text1"/>
          <w:sz w:val="24"/>
          <w:szCs w:val="24"/>
        </w:rPr>
        <w:t>]</w:t>
      </w:r>
      <w:r w:rsidR="00A57DBA" w:rsidRPr="00732D82">
        <w:rPr>
          <w:color w:val="000000" w:themeColor="text1"/>
          <w:sz w:val="24"/>
          <w:szCs w:val="24"/>
        </w:rPr>
        <w:t xml:space="preserve">, </w:t>
      </w:r>
      <w:r w:rsidRPr="00732D82">
        <w:rPr>
          <w:color w:val="000000" w:themeColor="text1"/>
          <w:sz w:val="24"/>
          <w:szCs w:val="24"/>
        </w:rPr>
        <w:t>[</w:t>
      </w:r>
      <w:r w:rsidR="00A57DBA" w:rsidRPr="00732D82">
        <w:rPr>
          <w:i/>
          <w:color w:val="000000" w:themeColor="text1"/>
          <w:sz w:val="24"/>
          <w:szCs w:val="24"/>
        </w:rPr>
        <w:t>adrese</w:t>
      </w:r>
      <w:r w:rsidRPr="00732D82">
        <w:rPr>
          <w:color w:val="000000" w:themeColor="text1"/>
          <w:sz w:val="24"/>
          <w:szCs w:val="24"/>
        </w:rPr>
        <w:t>]</w:t>
      </w:r>
      <w:r w:rsidR="00A57DBA" w:rsidRPr="00732D82">
        <w:rPr>
          <w:color w:val="000000" w:themeColor="text1"/>
          <w:sz w:val="24"/>
          <w:szCs w:val="24"/>
        </w:rPr>
        <w:t xml:space="preserve"> (turpmāk – Pretendents) ir [</w:t>
      </w:r>
      <w:r w:rsidR="00A57DBA" w:rsidRPr="00732D82">
        <w:rPr>
          <w:i/>
          <w:color w:val="000000" w:themeColor="text1"/>
          <w:sz w:val="24"/>
          <w:szCs w:val="24"/>
        </w:rPr>
        <w:t>iepazinusies</w:t>
      </w:r>
      <w:r w:rsidR="00A57DBA" w:rsidRPr="00732D82">
        <w:rPr>
          <w:color w:val="000000" w:themeColor="text1"/>
          <w:sz w:val="24"/>
          <w:szCs w:val="24"/>
        </w:rPr>
        <w:t>]/ [</w:t>
      </w:r>
      <w:r w:rsidR="00A57DBA" w:rsidRPr="00732D82">
        <w:rPr>
          <w:i/>
          <w:color w:val="000000" w:themeColor="text1"/>
          <w:sz w:val="24"/>
          <w:szCs w:val="24"/>
        </w:rPr>
        <w:t>iepazinies</w:t>
      </w:r>
      <w:r w:rsidR="00A57DBA" w:rsidRPr="00732D82">
        <w:rPr>
          <w:color w:val="000000" w:themeColor="text1"/>
          <w:sz w:val="24"/>
          <w:szCs w:val="24"/>
        </w:rPr>
        <w:t xml:space="preserve">] ar </w:t>
      </w:r>
      <w:r w:rsidR="0006157E" w:rsidRPr="00732D82">
        <w:rPr>
          <w:color w:val="000000" w:themeColor="text1"/>
          <w:sz w:val="24"/>
          <w:szCs w:val="24"/>
        </w:rPr>
        <w:t>nodibinājuma “Akadēmiskās informācijas centrs”</w:t>
      </w:r>
      <w:r w:rsidR="00A57DBA" w:rsidRPr="00732D82">
        <w:rPr>
          <w:color w:val="000000" w:themeColor="text1"/>
          <w:sz w:val="24"/>
          <w:szCs w:val="24"/>
        </w:rPr>
        <w:t xml:space="preserve"> (turpmāk - Pasūtītājs) organizētas sarunu procedūras „</w:t>
      </w:r>
      <w:r w:rsidR="00F22A6D" w:rsidRPr="00732D82">
        <w:rPr>
          <w:bCs/>
          <w:color w:val="000000" w:themeColor="text1"/>
          <w:sz w:val="24"/>
          <w:szCs w:val="24"/>
          <w:shd w:val="clear" w:color="auto" w:fill="FFFFFF"/>
        </w:rPr>
        <w:t>Latvijas Kvalifikācijas datubāzes datu atjaunošanas sistēmas izveide un publiskās saskarnes vizuālā un funkcionalā risinājuma uzlabošana</w:t>
      </w:r>
      <w:r w:rsidR="00A57DBA" w:rsidRPr="00732D82">
        <w:rPr>
          <w:color w:val="000000" w:themeColor="text1"/>
          <w:sz w:val="24"/>
          <w:szCs w:val="24"/>
        </w:rPr>
        <w:t xml:space="preserve">” (ID Nr. </w:t>
      </w:r>
      <w:r w:rsidR="001E1D4F" w:rsidRPr="00732D82">
        <w:rPr>
          <w:color w:val="000000" w:themeColor="text1"/>
          <w:sz w:val="24"/>
          <w:szCs w:val="24"/>
        </w:rPr>
        <w:t>AIC 2017/5/EK</w:t>
      </w:r>
      <w:r w:rsidR="00A57DBA" w:rsidRPr="00732D82">
        <w:rPr>
          <w:color w:val="000000" w:themeColor="text1"/>
          <w:sz w:val="24"/>
          <w:szCs w:val="24"/>
        </w:rPr>
        <w:t>) nolikumu (turpmāk - Nolikums) un, pieņemot visas Nolikuma noteiktas prasības,</w:t>
      </w:r>
    </w:p>
    <w:p w:rsidR="00A57DBA" w:rsidRPr="00732D82" w:rsidRDefault="00A57DBA" w:rsidP="00DF6EC1">
      <w:pPr>
        <w:pStyle w:val="Bodytext20"/>
        <w:shd w:val="clear" w:color="auto" w:fill="auto"/>
        <w:spacing w:before="0" w:after="120" w:line="240" w:lineRule="auto"/>
        <w:ind w:left="442" w:firstLine="0"/>
        <w:jc w:val="both"/>
        <w:rPr>
          <w:color w:val="000000" w:themeColor="text1"/>
          <w:sz w:val="24"/>
          <w:szCs w:val="24"/>
        </w:rPr>
      </w:pPr>
      <w:r w:rsidRPr="00732D82">
        <w:rPr>
          <w:color w:val="000000" w:themeColor="text1"/>
          <w:sz w:val="24"/>
          <w:szCs w:val="24"/>
        </w:rPr>
        <w:t xml:space="preserve">iesniedz </w:t>
      </w:r>
      <w:r w:rsidR="00E81FEF" w:rsidRPr="00732D82">
        <w:rPr>
          <w:color w:val="000000" w:themeColor="text1"/>
          <w:sz w:val="24"/>
          <w:szCs w:val="24"/>
        </w:rPr>
        <w:t>p</w:t>
      </w:r>
      <w:r w:rsidRPr="00732D82">
        <w:rPr>
          <w:color w:val="000000" w:themeColor="text1"/>
          <w:sz w:val="24"/>
          <w:szCs w:val="24"/>
        </w:rPr>
        <w:t>iedāvājumu, kas sastāv no:</w:t>
      </w:r>
    </w:p>
    <w:p w:rsidR="00A57DBA" w:rsidRPr="00732D82" w:rsidRDefault="00A57DBA" w:rsidP="00DF6EC1">
      <w:pPr>
        <w:pStyle w:val="Bodytext20"/>
        <w:numPr>
          <w:ilvl w:val="0"/>
          <w:numId w:val="61"/>
        </w:numPr>
        <w:shd w:val="clear" w:color="auto" w:fill="auto"/>
        <w:tabs>
          <w:tab w:val="left" w:pos="801"/>
        </w:tabs>
        <w:spacing w:before="0" w:after="120" w:line="240" w:lineRule="auto"/>
        <w:ind w:left="1276" w:hanging="425"/>
        <w:jc w:val="both"/>
        <w:rPr>
          <w:color w:val="000000" w:themeColor="text1"/>
          <w:sz w:val="24"/>
          <w:szCs w:val="24"/>
        </w:rPr>
      </w:pPr>
      <w:r w:rsidRPr="00732D82">
        <w:rPr>
          <w:color w:val="000000" w:themeColor="text1"/>
          <w:sz w:val="24"/>
          <w:szCs w:val="24"/>
        </w:rPr>
        <w:t>Pieteikums dalībai Sarunas;</w:t>
      </w:r>
    </w:p>
    <w:p w:rsidR="00A57DBA" w:rsidRPr="00732D82" w:rsidRDefault="00A57DBA" w:rsidP="00DF6EC1">
      <w:pPr>
        <w:pStyle w:val="Bodytext20"/>
        <w:numPr>
          <w:ilvl w:val="0"/>
          <w:numId w:val="61"/>
        </w:numPr>
        <w:shd w:val="clear" w:color="auto" w:fill="auto"/>
        <w:tabs>
          <w:tab w:val="left" w:pos="813"/>
        </w:tabs>
        <w:spacing w:before="0" w:after="120" w:line="240" w:lineRule="auto"/>
        <w:ind w:left="1276" w:hanging="425"/>
        <w:jc w:val="both"/>
        <w:rPr>
          <w:color w:val="000000" w:themeColor="text1"/>
          <w:sz w:val="24"/>
          <w:szCs w:val="24"/>
        </w:rPr>
      </w:pPr>
      <w:r w:rsidRPr="00732D82">
        <w:rPr>
          <w:color w:val="000000" w:themeColor="text1"/>
          <w:sz w:val="24"/>
          <w:szCs w:val="24"/>
        </w:rPr>
        <w:t xml:space="preserve">Nolikuma </w:t>
      </w:r>
      <w:r w:rsidR="004F4D0E" w:rsidRPr="00732D82">
        <w:rPr>
          <w:color w:val="000000" w:themeColor="text1"/>
          <w:sz w:val="24"/>
          <w:szCs w:val="24"/>
        </w:rPr>
        <w:t>3.3</w:t>
      </w:r>
      <w:r w:rsidRPr="00732D82">
        <w:rPr>
          <w:color w:val="000000" w:themeColor="text1"/>
          <w:sz w:val="24"/>
          <w:szCs w:val="24"/>
        </w:rPr>
        <w:t>.</w:t>
      </w:r>
      <w:r w:rsidR="00DF7574" w:rsidRPr="00732D82">
        <w:rPr>
          <w:color w:val="000000" w:themeColor="text1"/>
          <w:sz w:val="24"/>
          <w:szCs w:val="24"/>
        </w:rPr>
        <w:t xml:space="preserve"> </w:t>
      </w:r>
      <w:r w:rsidRPr="00732D82">
        <w:rPr>
          <w:color w:val="000000" w:themeColor="text1"/>
          <w:sz w:val="24"/>
          <w:szCs w:val="24"/>
        </w:rPr>
        <w:t>punkta noteiktie dokumenti;</w:t>
      </w:r>
    </w:p>
    <w:p w:rsidR="00DF6EC1" w:rsidRPr="00732D82" w:rsidRDefault="00DF6EC1" w:rsidP="00DF6EC1">
      <w:pPr>
        <w:pStyle w:val="ListParagraph"/>
        <w:numPr>
          <w:ilvl w:val="0"/>
          <w:numId w:val="61"/>
        </w:numPr>
        <w:spacing w:after="120"/>
        <w:ind w:left="1276" w:hanging="425"/>
        <w:contextualSpacing w:val="0"/>
        <w:rPr>
          <w:color w:val="000000" w:themeColor="text1"/>
        </w:rPr>
      </w:pPr>
      <w:r w:rsidRPr="00732D82">
        <w:rPr>
          <w:color w:val="000000" w:themeColor="text1"/>
        </w:rPr>
        <w:t>Prezentācija par Tehniskā piedāvājuma saturu un piedāvātajiem risinājumiem atbilstoši Nolikuma 3.4.11.1.punktā noteiktajam saturam;</w:t>
      </w:r>
    </w:p>
    <w:p w:rsidR="00A57DBA" w:rsidRPr="00732D82" w:rsidRDefault="00A57DBA" w:rsidP="00DF6EC1">
      <w:pPr>
        <w:pStyle w:val="Bodytext20"/>
        <w:numPr>
          <w:ilvl w:val="0"/>
          <w:numId w:val="61"/>
        </w:numPr>
        <w:shd w:val="clear" w:color="auto" w:fill="auto"/>
        <w:tabs>
          <w:tab w:val="left" w:pos="813"/>
        </w:tabs>
        <w:spacing w:before="0" w:after="120" w:line="240" w:lineRule="auto"/>
        <w:ind w:left="1276" w:hanging="425"/>
        <w:jc w:val="both"/>
        <w:rPr>
          <w:color w:val="000000" w:themeColor="text1"/>
          <w:sz w:val="24"/>
          <w:szCs w:val="24"/>
        </w:rPr>
      </w:pPr>
      <w:r w:rsidRPr="00732D82">
        <w:rPr>
          <w:color w:val="000000" w:themeColor="text1"/>
          <w:sz w:val="24"/>
          <w:szCs w:val="24"/>
        </w:rPr>
        <w:t>Meta īsteno</w:t>
      </w:r>
      <w:r w:rsidR="001B565F" w:rsidRPr="00732D82">
        <w:rPr>
          <w:color w:val="000000" w:themeColor="text1"/>
          <w:sz w:val="24"/>
          <w:szCs w:val="24"/>
        </w:rPr>
        <w:t>šanas detalizēta izmaksu tāme</w:t>
      </w:r>
      <w:r w:rsidR="00E76D2D" w:rsidRPr="00732D82">
        <w:rPr>
          <w:color w:val="000000" w:themeColor="text1"/>
          <w:sz w:val="24"/>
          <w:szCs w:val="24"/>
        </w:rPr>
        <w:t>;</w:t>
      </w:r>
    </w:p>
    <w:p w:rsidR="00A57DBA" w:rsidRPr="00732D82" w:rsidRDefault="00E76D2D" w:rsidP="00DF6EC1">
      <w:pPr>
        <w:pStyle w:val="Bodytext20"/>
        <w:shd w:val="clear" w:color="auto" w:fill="auto"/>
        <w:spacing w:before="0" w:after="120" w:line="240" w:lineRule="auto"/>
        <w:ind w:left="442" w:hanging="14"/>
        <w:jc w:val="both"/>
        <w:rPr>
          <w:color w:val="000000" w:themeColor="text1"/>
          <w:sz w:val="24"/>
          <w:szCs w:val="24"/>
        </w:rPr>
      </w:pPr>
      <w:r w:rsidRPr="00732D82" w:rsidDel="00E76D2D">
        <w:rPr>
          <w:color w:val="000000" w:themeColor="text1"/>
          <w:sz w:val="24"/>
          <w:szCs w:val="24"/>
        </w:rPr>
        <w:t xml:space="preserve"> </w:t>
      </w:r>
      <w:r w:rsidR="002045A1" w:rsidRPr="00732D82">
        <w:rPr>
          <w:color w:val="000000" w:themeColor="text1"/>
          <w:sz w:val="24"/>
          <w:szCs w:val="24"/>
        </w:rPr>
        <w:tab/>
      </w:r>
      <w:r w:rsidR="002045A1" w:rsidRPr="00732D82">
        <w:rPr>
          <w:color w:val="000000" w:themeColor="text1"/>
          <w:sz w:val="24"/>
          <w:szCs w:val="24"/>
        </w:rPr>
        <w:tab/>
      </w:r>
      <w:r w:rsidR="00A57DBA" w:rsidRPr="00732D82">
        <w:rPr>
          <w:color w:val="000000" w:themeColor="text1"/>
          <w:sz w:val="24"/>
          <w:szCs w:val="24"/>
        </w:rPr>
        <w:t>(turpmāk – Piedāvājums).</w:t>
      </w:r>
    </w:p>
    <w:p w:rsidR="00A57DBA" w:rsidRPr="00732D82" w:rsidRDefault="00A57DBA" w:rsidP="00A57DBA">
      <w:pPr>
        <w:pStyle w:val="Bodytext20"/>
        <w:numPr>
          <w:ilvl w:val="0"/>
          <w:numId w:val="3"/>
        </w:numPr>
        <w:shd w:val="clear" w:color="auto" w:fill="auto"/>
        <w:tabs>
          <w:tab w:val="left" w:pos="426"/>
        </w:tabs>
        <w:spacing w:before="60" w:after="60" w:line="240" w:lineRule="auto"/>
        <w:ind w:left="440" w:hanging="440"/>
        <w:jc w:val="both"/>
        <w:rPr>
          <w:color w:val="000000" w:themeColor="text1"/>
          <w:sz w:val="24"/>
          <w:szCs w:val="24"/>
        </w:rPr>
      </w:pPr>
      <w:r w:rsidRPr="00732D82">
        <w:rPr>
          <w:color w:val="000000" w:themeColor="text1"/>
          <w:sz w:val="24"/>
          <w:szCs w:val="24"/>
        </w:rPr>
        <w:t>Ja Piedāvājums tiks akceptēts, mēs apņemamies sniegt Nolikuma Tehniskajā specifikācija noteiktos pakalpojumus Iepirkuma līguma noteiktajā kartība, kas Sarunās tiks precizēta un saskaņota, un saskaņ</w:t>
      </w:r>
      <w:r w:rsidR="009852FB" w:rsidRPr="00732D82">
        <w:rPr>
          <w:color w:val="000000" w:themeColor="text1"/>
          <w:sz w:val="24"/>
          <w:szCs w:val="24"/>
        </w:rPr>
        <w:t>ā</w:t>
      </w:r>
      <w:r w:rsidRPr="00732D82">
        <w:rPr>
          <w:color w:val="000000" w:themeColor="text1"/>
          <w:sz w:val="24"/>
          <w:szCs w:val="24"/>
        </w:rPr>
        <w:t xml:space="preserve"> ar mūsu iesniegto Piedāvājumu.</w:t>
      </w:r>
    </w:p>
    <w:p w:rsidR="00A57DBA" w:rsidRPr="00732D82" w:rsidRDefault="00A57DBA" w:rsidP="00A57DBA">
      <w:pPr>
        <w:pStyle w:val="Bodytext20"/>
        <w:numPr>
          <w:ilvl w:val="0"/>
          <w:numId w:val="3"/>
        </w:numPr>
        <w:shd w:val="clear" w:color="auto" w:fill="auto"/>
        <w:tabs>
          <w:tab w:val="left" w:pos="426"/>
        </w:tabs>
        <w:spacing w:before="60" w:after="60" w:line="240" w:lineRule="auto"/>
        <w:ind w:left="440" w:hanging="440"/>
        <w:jc w:val="both"/>
        <w:rPr>
          <w:color w:val="000000" w:themeColor="text1"/>
          <w:sz w:val="24"/>
          <w:szCs w:val="24"/>
        </w:rPr>
      </w:pPr>
      <w:r w:rsidRPr="00732D82">
        <w:rPr>
          <w:color w:val="000000" w:themeColor="text1"/>
          <w:sz w:val="24"/>
          <w:szCs w:val="24"/>
        </w:rPr>
        <w:t>Apliecinām, ka uz Pretendentu vai Pretendenta piesaistīto PIL 42. panta pirmās daļas 9., 10. 11.</w:t>
      </w:r>
      <w:r w:rsidR="00DF7574" w:rsidRPr="00732D82">
        <w:rPr>
          <w:color w:val="000000" w:themeColor="text1"/>
          <w:sz w:val="24"/>
          <w:szCs w:val="24"/>
        </w:rPr>
        <w:t xml:space="preserve"> </w:t>
      </w:r>
      <w:r w:rsidRPr="00732D82">
        <w:rPr>
          <w:color w:val="000000" w:themeColor="text1"/>
          <w:sz w:val="24"/>
          <w:szCs w:val="24"/>
        </w:rPr>
        <w:t>punkta minēto personu neattiecas PIL 42.</w:t>
      </w:r>
      <w:r w:rsidR="00635C56" w:rsidRPr="00732D82">
        <w:rPr>
          <w:color w:val="000000" w:themeColor="text1"/>
          <w:sz w:val="24"/>
          <w:szCs w:val="24"/>
        </w:rPr>
        <w:t xml:space="preserve"> </w:t>
      </w:r>
      <w:r w:rsidRPr="00732D82">
        <w:rPr>
          <w:color w:val="000000" w:themeColor="text1"/>
          <w:sz w:val="24"/>
          <w:szCs w:val="24"/>
        </w:rPr>
        <w:t>panta pirmajā daļa minētie gadījumi.</w:t>
      </w:r>
    </w:p>
    <w:p w:rsidR="00A57DBA" w:rsidRPr="00732D82" w:rsidRDefault="00A57DBA" w:rsidP="00A57DBA">
      <w:pPr>
        <w:pStyle w:val="Bodytext20"/>
        <w:numPr>
          <w:ilvl w:val="0"/>
          <w:numId w:val="3"/>
        </w:numPr>
        <w:shd w:val="clear" w:color="auto" w:fill="auto"/>
        <w:tabs>
          <w:tab w:val="left" w:pos="426"/>
        </w:tabs>
        <w:spacing w:before="60" w:after="60" w:line="240" w:lineRule="auto"/>
        <w:ind w:firstLine="0"/>
        <w:jc w:val="both"/>
        <w:rPr>
          <w:color w:val="000000" w:themeColor="text1"/>
          <w:sz w:val="24"/>
          <w:szCs w:val="24"/>
        </w:rPr>
      </w:pPr>
      <w:r w:rsidRPr="00732D82">
        <w:rPr>
          <w:color w:val="000000" w:themeColor="text1"/>
          <w:sz w:val="24"/>
          <w:szCs w:val="24"/>
        </w:rPr>
        <w:t>Apliecinām, ka visa Piedāvājuma ietverta informācija ir patiesa.</w:t>
      </w:r>
    </w:p>
    <w:p w:rsidR="00E76D2D" w:rsidRPr="00732D82" w:rsidRDefault="00E76D2D" w:rsidP="001B565F">
      <w:pPr>
        <w:pStyle w:val="ListParagraph"/>
        <w:numPr>
          <w:ilvl w:val="0"/>
          <w:numId w:val="3"/>
        </w:numPr>
        <w:ind w:left="426" w:hanging="426"/>
        <w:jc w:val="both"/>
        <w:rPr>
          <w:color w:val="000000" w:themeColor="text1"/>
        </w:rPr>
      </w:pPr>
      <w:r w:rsidRPr="00732D82">
        <w:rPr>
          <w:color w:val="000000" w:themeColor="text1"/>
        </w:rPr>
        <w:t xml:space="preserve">Piekrītam saņemt ar elektronisko parakstu parakstītus dokumentus uz e-pasta adresi </w:t>
      </w:r>
      <w:r w:rsidR="002045A1" w:rsidRPr="00732D82">
        <w:rPr>
          <w:color w:val="000000" w:themeColor="text1"/>
        </w:rPr>
        <w:t>[</w:t>
      </w:r>
      <w:r w:rsidRPr="00732D82">
        <w:rPr>
          <w:i/>
          <w:color w:val="000000" w:themeColor="text1"/>
        </w:rPr>
        <w:t>elektroniskā pasta adrese</w:t>
      </w:r>
      <w:r w:rsidR="002045A1" w:rsidRPr="00732D82">
        <w:rPr>
          <w:color w:val="000000" w:themeColor="text1"/>
        </w:rPr>
        <w:t>]</w:t>
      </w:r>
      <w:r w:rsidRPr="00732D82">
        <w:rPr>
          <w:color w:val="000000" w:themeColor="text1"/>
        </w:rPr>
        <w:t xml:space="preserve"> iepirkuma procedūras norises un Līguma (no tā izrietošo saistību) darbības laikā.</w:t>
      </w:r>
    </w:p>
    <w:p w:rsidR="00A57DBA" w:rsidRPr="00732D82" w:rsidRDefault="00A57DBA" w:rsidP="00A57DBA">
      <w:pPr>
        <w:pStyle w:val="Bodytext20"/>
        <w:numPr>
          <w:ilvl w:val="0"/>
          <w:numId w:val="3"/>
        </w:numPr>
        <w:shd w:val="clear" w:color="auto" w:fill="auto"/>
        <w:tabs>
          <w:tab w:val="left" w:pos="426"/>
        </w:tabs>
        <w:spacing w:before="60" w:after="60" w:line="240" w:lineRule="auto"/>
        <w:ind w:left="426" w:hanging="426"/>
        <w:jc w:val="both"/>
        <w:rPr>
          <w:color w:val="000000" w:themeColor="text1"/>
          <w:sz w:val="24"/>
          <w:szCs w:val="24"/>
        </w:rPr>
      </w:pPr>
      <w:r w:rsidRPr="00732D82">
        <w:rPr>
          <w:color w:val="000000" w:themeColor="text1"/>
          <w:sz w:val="24"/>
          <w:szCs w:val="24"/>
          <w:lang w:eastAsia="ar-SA"/>
        </w:rPr>
        <w:t>Informācija par to, vai piedāvājumu iesniegušā pretendenta (personu grupas gadījumā – katra dalībnieka) uzņēmums vai tā piesaistītā apakšuzņēmēja uzņēmums atbilst mazā vai vidējā uzņēmuma statusam atbilstoši EK komisijas 2003. gada 6. maija Ieteikumam par mikro, mazo un vidējo uzņēmumu definīciju (OV L124, 20.5.2003.):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94"/>
        <w:gridCol w:w="2929"/>
      </w:tblGrid>
      <w:tr w:rsidR="00732D82" w:rsidRPr="00732D82" w:rsidTr="00BB7ED1">
        <w:trPr>
          <w:jc w:val="center"/>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57DBA" w:rsidRPr="00732D82" w:rsidRDefault="00A57DBA" w:rsidP="00BB7ED1">
            <w:pPr>
              <w:tabs>
                <w:tab w:val="num" w:pos="900"/>
              </w:tabs>
              <w:suppressAutoHyphens/>
              <w:ind w:right="28"/>
              <w:contextualSpacing/>
              <w:jc w:val="center"/>
              <w:rPr>
                <w:b/>
                <w:color w:val="000000" w:themeColor="text1"/>
                <w:sz w:val="22"/>
                <w:szCs w:val="22"/>
                <w:lang w:eastAsia="ar-SA"/>
              </w:rPr>
            </w:pPr>
            <w:r w:rsidRPr="00732D82">
              <w:rPr>
                <w:b/>
                <w:color w:val="000000" w:themeColor="text1"/>
                <w:sz w:val="22"/>
                <w:szCs w:val="22"/>
                <w:lang w:eastAsia="ar-SA"/>
              </w:rPr>
              <w:t>Persona</w:t>
            </w:r>
          </w:p>
          <w:p w:rsidR="00A57DBA" w:rsidRPr="00732D82" w:rsidRDefault="00A57DBA" w:rsidP="00BB7ED1">
            <w:pPr>
              <w:tabs>
                <w:tab w:val="num" w:pos="900"/>
              </w:tabs>
              <w:suppressAutoHyphens/>
              <w:ind w:right="28"/>
              <w:contextualSpacing/>
              <w:jc w:val="center"/>
              <w:rPr>
                <w:i/>
                <w:color w:val="000000" w:themeColor="text1"/>
                <w:sz w:val="22"/>
                <w:szCs w:val="22"/>
                <w:lang w:eastAsia="ar-SA"/>
              </w:rPr>
            </w:pPr>
            <w:r w:rsidRPr="00732D82">
              <w:rPr>
                <w:i/>
                <w:color w:val="000000" w:themeColor="text1"/>
                <w:sz w:val="22"/>
                <w:szCs w:val="22"/>
                <w:lang w:eastAsia="ar-SA"/>
              </w:rPr>
              <w:t>(norādīt nosaukumu un lomu (pretendents, personu apvienības dalībnieks), iepirkumā)</w:t>
            </w:r>
          </w:p>
        </w:tc>
        <w:tc>
          <w:tcPr>
            <w:tcW w:w="32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57DBA" w:rsidRPr="00732D82" w:rsidRDefault="00A57DBA" w:rsidP="00BB7ED1">
            <w:pPr>
              <w:tabs>
                <w:tab w:val="num" w:pos="900"/>
              </w:tabs>
              <w:suppressAutoHyphens/>
              <w:ind w:right="28"/>
              <w:contextualSpacing/>
              <w:jc w:val="center"/>
              <w:rPr>
                <w:b/>
                <w:color w:val="000000" w:themeColor="text1"/>
                <w:sz w:val="22"/>
                <w:szCs w:val="22"/>
                <w:lang w:eastAsia="ar-SA"/>
              </w:rPr>
            </w:pPr>
            <w:r w:rsidRPr="00732D82">
              <w:rPr>
                <w:b/>
                <w:color w:val="000000" w:themeColor="text1"/>
                <w:sz w:val="22"/>
                <w:szCs w:val="22"/>
                <w:lang w:eastAsia="ar-SA"/>
              </w:rPr>
              <w:t>Mazais uzņēmums</w:t>
            </w:r>
          </w:p>
          <w:p w:rsidR="00A57DBA" w:rsidRPr="00732D82" w:rsidRDefault="00A57DBA" w:rsidP="00BB7ED1">
            <w:pPr>
              <w:tabs>
                <w:tab w:val="num" w:pos="900"/>
              </w:tabs>
              <w:suppressAutoHyphens/>
              <w:ind w:right="28"/>
              <w:contextualSpacing/>
              <w:jc w:val="center"/>
              <w:rPr>
                <w:i/>
                <w:color w:val="000000" w:themeColor="text1"/>
                <w:sz w:val="22"/>
                <w:szCs w:val="22"/>
                <w:lang w:eastAsia="ar-SA"/>
              </w:rPr>
            </w:pPr>
            <w:r w:rsidRPr="00732D82">
              <w:rPr>
                <w:i/>
                <w:color w:val="000000" w:themeColor="text1"/>
                <w:sz w:val="22"/>
                <w:szCs w:val="22"/>
                <w:lang w:eastAsia="ar-SA"/>
              </w:rPr>
              <w:t>ir uzņēmums, kurā nodarbinātas mazāk nekā 50 (piecdemit) personas un kura gada apgrozījums un/ vai gada bilance kopā nepārsniedz 10 (desmit) miljonus euro</w:t>
            </w:r>
          </w:p>
          <w:p w:rsidR="00A57DBA" w:rsidRPr="00732D82" w:rsidRDefault="00A57DBA" w:rsidP="00BB7ED1">
            <w:pPr>
              <w:tabs>
                <w:tab w:val="num" w:pos="900"/>
              </w:tabs>
              <w:suppressAutoHyphens/>
              <w:ind w:right="28"/>
              <w:contextualSpacing/>
              <w:jc w:val="center"/>
              <w:rPr>
                <w:b/>
                <w:color w:val="000000" w:themeColor="text1"/>
                <w:sz w:val="22"/>
                <w:szCs w:val="22"/>
                <w:lang w:eastAsia="ar-SA"/>
              </w:rPr>
            </w:pPr>
            <w:r w:rsidRPr="00732D82">
              <w:rPr>
                <w:b/>
                <w:color w:val="000000" w:themeColor="text1"/>
                <w:sz w:val="22"/>
                <w:szCs w:val="22"/>
                <w:lang w:eastAsia="ar-SA"/>
              </w:rPr>
              <w:t>(atbilst/ neatbilst)</w:t>
            </w:r>
          </w:p>
        </w:tc>
        <w:tc>
          <w:tcPr>
            <w:tcW w:w="2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57DBA" w:rsidRPr="00732D82" w:rsidRDefault="00A57DBA" w:rsidP="00BB7ED1">
            <w:pPr>
              <w:tabs>
                <w:tab w:val="num" w:pos="900"/>
              </w:tabs>
              <w:suppressAutoHyphens/>
              <w:ind w:right="28"/>
              <w:contextualSpacing/>
              <w:jc w:val="center"/>
              <w:rPr>
                <w:b/>
                <w:color w:val="000000" w:themeColor="text1"/>
                <w:sz w:val="22"/>
                <w:szCs w:val="22"/>
                <w:lang w:eastAsia="ar-SA"/>
              </w:rPr>
            </w:pPr>
            <w:r w:rsidRPr="00732D82">
              <w:rPr>
                <w:b/>
                <w:color w:val="000000" w:themeColor="text1"/>
                <w:sz w:val="22"/>
                <w:szCs w:val="22"/>
                <w:lang w:eastAsia="ar-SA"/>
              </w:rPr>
              <w:t>Vidējais uzņēmums</w:t>
            </w:r>
          </w:p>
          <w:p w:rsidR="00A57DBA" w:rsidRPr="00732D82" w:rsidRDefault="00A57DBA" w:rsidP="00BB7ED1">
            <w:pPr>
              <w:tabs>
                <w:tab w:val="num" w:pos="900"/>
              </w:tabs>
              <w:suppressAutoHyphens/>
              <w:ind w:right="28"/>
              <w:contextualSpacing/>
              <w:jc w:val="center"/>
              <w:rPr>
                <w:i/>
                <w:color w:val="000000" w:themeColor="text1"/>
                <w:sz w:val="22"/>
                <w:szCs w:val="22"/>
                <w:lang w:eastAsia="ar-SA"/>
              </w:rPr>
            </w:pPr>
            <w:r w:rsidRPr="00732D82">
              <w:rPr>
                <w:i/>
                <w:color w:val="000000" w:themeColor="text1"/>
                <w:sz w:val="22"/>
                <w:szCs w:val="22"/>
                <w:lang w:eastAsia="ar-SA"/>
              </w:rPr>
              <w:t xml:space="preserve">ir uzņēmums, kas nav mazais uzņēmums, un kurā nodarbinātas mazāk nekā 250 (divi simti piecdesmit) personas un kura gada apgrozījums nepārsniedz 50 (piecdesmit) miljonus euro, un/ vai, kura gada bilance </w:t>
            </w:r>
            <w:r w:rsidRPr="00732D82">
              <w:rPr>
                <w:i/>
                <w:color w:val="000000" w:themeColor="text1"/>
                <w:sz w:val="22"/>
                <w:szCs w:val="22"/>
                <w:lang w:eastAsia="ar-SA"/>
              </w:rPr>
              <w:lastRenderedPageBreak/>
              <w:t>kopā nepārsniedz 43 (četrdesmit trīs) miljonus euro</w:t>
            </w:r>
          </w:p>
          <w:p w:rsidR="00A57DBA" w:rsidRPr="00732D82" w:rsidRDefault="00A57DBA" w:rsidP="00BB7ED1">
            <w:pPr>
              <w:tabs>
                <w:tab w:val="num" w:pos="900"/>
              </w:tabs>
              <w:suppressAutoHyphens/>
              <w:ind w:right="28"/>
              <w:contextualSpacing/>
              <w:jc w:val="center"/>
              <w:rPr>
                <w:b/>
                <w:color w:val="000000" w:themeColor="text1"/>
                <w:sz w:val="22"/>
                <w:szCs w:val="22"/>
                <w:lang w:eastAsia="ar-SA"/>
              </w:rPr>
            </w:pPr>
            <w:r w:rsidRPr="00732D82">
              <w:rPr>
                <w:b/>
                <w:color w:val="000000" w:themeColor="text1"/>
                <w:sz w:val="22"/>
                <w:szCs w:val="22"/>
                <w:lang w:eastAsia="ar-SA"/>
              </w:rPr>
              <w:t>(atbilst/ neatbilst)</w:t>
            </w:r>
          </w:p>
        </w:tc>
      </w:tr>
      <w:tr w:rsidR="00A57DBA" w:rsidRPr="00732D82" w:rsidTr="00BB7ED1">
        <w:trPr>
          <w:jc w:val="center"/>
        </w:trPr>
        <w:tc>
          <w:tcPr>
            <w:tcW w:w="3119" w:type="dxa"/>
            <w:tcBorders>
              <w:top w:val="single" w:sz="4" w:space="0" w:color="auto"/>
              <w:left w:val="single" w:sz="4" w:space="0" w:color="auto"/>
              <w:bottom w:val="single" w:sz="4" w:space="0" w:color="auto"/>
              <w:right w:val="single" w:sz="4" w:space="0" w:color="auto"/>
            </w:tcBorders>
            <w:hideMark/>
          </w:tcPr>
          <w:p w:rsidR="00A57DBA" w:rsidRPr="00732D82" w:rsidRDefault="00A57DBA" w:rsidP="00BB7ED1">
            <w:pPr>
              <w:tabs>
                <w:tab w:val="num" w:pos="900"/>
              </w:tabs>
              <w:suppressAutoHyphens/>
              <w:ind w:right="28"/>
              <w:contextualSpacing/>
              <w:jc w:val="center"/>
              <w:rPr>
                <w:b/>
                <w:color w:val="000000" w:themeColor="text1"/>
                <w:sz w:val="22"/>
                <w:szCs w:val="22"/>
                <w:lang w:eastAsia="ar-SA"/>
              </w:rPr>
            </w:pPr>
            <w:r w:rsidRPr="00732D82">
              <w:rPr>
                <w:i/>
                <w:color w:val="000000" w:themeColor="text1"/>
                <w:sz w:val="22"/>
                <w:szCs w:val="22"/>
              </w:rPr>
              <w:lastRenderedPageBreak/>
              <w:t>&lt;…&gt;</w:t>
            </w:r>
          </w:p>
        </w:tc>
        <w:tc>
          <w:tcPr>
            <w:tcW w:w="3298" w:type="dxa"/>
            <w:tcBorders>
              <w:top w:val="single" w:sz="4" w:space="0" w:color="auto"/>
              <w:left w:val="single" w:sz="4" w:space="0" w:color="auto"/>
              <w:bottom w:val="single" w:sz="4" w:space="0" w:color="auto"/>
              <w:right w:val="single" w:sz="4" w:space="0" w:color="auto"/>
            </w:tcBorders>
            <w:hideMark/>
          </w:tcPr>
          <w:p w:rsidR="00A57DBA" w:rsidRPr="00732D82" w:rsidRDefault="00A57DBA" w:rsidP="00BB7ED1">
            <w:pPr>
              <w:tabs>
                <w:tab w:val="num" w:pos="900"/>
              </w:tabs>
              <w:suppressAutoHyphens/>
              <w:ind w:right="28"/>
              <w:contextualSpacing/>
              <w:jc w:val="center"/>
              <w:rPr>
                <w:b/>
                <w:color w:val="000000" w:themeColor="text1"/>
                <w:sz w:val="22"/>
                <w:szCs w:val="22"/>
                <w:lang w:eastAsia="ar-SA"/>
              </w:rPr>
            </w:pPr>
            <w:r w:rsidRPr="00732D82">
              <w:rPr>
                <w:i/>
                <w:color w:val="000000" w:themeColor="text1"/>
                <w:sz w:val="22"/>
                <w:szCs w:val="22"/>
              </w:rPr>
              <w:t>&lt;…&gt;</w:t>
            </w:r>
          </w:p>
        </w:tc>
        <w:tc>
          <w:tcPr>
            <w:tcW w:w="2932" w:type="dxa"/>
            <w:tcBorders>
              <w:top w:val="single" w:sz="4" w:space="0" w:color="auto"/>
              <w:left w:val="single" w:sz="4" w:space="0" w:color="auto"/>
              <w:bottom w:val="single" w:sz="4" w:space="0" w:color="auto"/>
              <w:right w:val="single" w:sz="4" w:space="0" w:color="auto"/>
            </w:tcBorders>
            <w:hideMark/>
          </w:tcPr>
          <w:p w:rsidR="00A57DBA" w:rsidRPr="00732D82" w:rsidRDefault="00A57DBA" w:rsidP="00BB7ED1">
            <w:pPr>
              <w:tabs>
                <w:tab w:val="num" w:pos="900"/>
              </w:tabs>
              <w:suppressAutoHyphens/>
              <w:ind w:right="28"/>
              <w:contextualSpacing/>
              <w:jc w:val="center"/>
              <w:rPr>
                <w:b/>
                <w:color w:val="000000" w:themeColor="text1"/>
                <w:sz w:val="22"/>
                <w:szCs w:val="22"/>
                <w:lang w:eastAsia="ar-SA"/>
              </w:rPr>
            </w:pPr>
            <w:r w:rsidRPr="00732D82">
              <w:rPr>
                <w:i/>
                <w:color w:val="000000" w:themeColor="text1"/>
                <w:sz w:val="22"/>
                <w:szCs w:val="22"/>
              </w:rPr>
              <w:t>&lt;…&gt;</w:t>
            </w:r>
          </w:p>
        </w:tc>
      </w:tr>
    </w:tbl>
    <w:p w:rsidR="00A57DBA" w:rsidRPr="00732D82" w:rsidRDefault="00A57DBA" w:rsidP="00A57DBA">
      <w:pPr>
        <w:pStyle w:val="Bodytext20"/>
        <w:shd w:val="clear" w:color="auto" w:fill="auto"/>
        <w:tabs>
          <w:tab w:val="left" w:pos="354"/>
        </w:tabs>
        <w:spacing w:before="0" w:line="240" w:lineRule="auto"/>
        <w:ind w:firstLine="0"/>
        <w:jc w:val="both"/>
        <w:rPr>
          <w:color w:val="000000" w:themeColor="text1"/>
        </w:rPr>
      </w:pPr>
    </w:p>
    <w:p w:rsidR="00A57DBA" w:rsidRPr="00732D82" w:rsidRDefault="00A57DBA" w:rsidP="00A57DBA">
      <w:pPr>
        <w:pStyle w:val="Bodytext20"/>
        <w:numPr>
          <w:ilvl w:val="0"/>
          <w:numId w:val="3"/>
        </w:numPr>
        <w:shd w:val="clear" w:color="auto" w:fill="auto"/>
        <w:spacing w:before="0" w:after="180" w:line="240" w:lineRule="auto"/>
        <w:ind w:left="440" w:hanging="440"/>
        <w:jc w:val="both"/>
        <w:rPr>
          <w:color w:val="000000" w:themeColor="text1"/>
          <w:sz w:val="24"/>
          <w:szCs w:val="24"/>
        </w:rPr>
      </w:pPr>
      <w:r w:rsidRPr="00732D82">
        <w:rPr>
          <w:color w:val="000000" w:themeColor="text1"/>
          <w:sz w:val="24"/>
          <w:szCs w:val="24"/>
        </w:rPr>
        <w:t xml:space="preserve">Pretendentu </w:t>
      </w:r>
      <w:r w:rsidR="002045A1" w:rsidRPr="00732D82">
        <w:rPr>
          <w:color w:val="000000" w:themeColor="text1"/>
          <w:sz w:val="24"/>
          <w:szCs w:val="24"/>
        </w:rPr>
        <w:t>Sarunu procedūrā</w:t>
      </w:r>
      <w:r w:rsidRPr="00732D82">
        <w:rPr>
          <w:color w:val="000000" w:themeColor="text1"/>
          <w:sz w:val="24"/>
          <w:szCs w:val="24"/>
        </w:rPr>
        <w:t xml:space="preserve"> pārstāv un </w:t>
      </w:r>
      <w:r w:rsidR="002045A1" w:rsidRPr="00732D82">
        <w:rPr>
          <w:color w:val="000000" w:themeColor="text1"/>
          <w:sz w:val="24"/>
          <w:szCs w:val="24"/>
        </w:rPr>
        <w:t>I</w:t>
      </w:r>
      <w:r w:rsidRPr="00732D82">
        <w:rPr>
          <w:color w:val="000000" w:themeColor="text1"/>
          <w:sz w:val="24"/>
          <w:szCs w:val="24"/>
        </w:rPr>
        <w:t>epirkuma līgumu, gadījum</w:t>
      </w:r>
      <w:r w:rsidR="002045A1" w:rsidRPr="00732D82">
        <w:rPr>
          <w:color w:val="000000" w:themeColor="text1"/>
          <w:sz w:val="24"/>
          <w:szCs w:val="24"/>
        </w:rPr>
        <w:t>ā</w:t>
      </w:r>
      <w:r w:rsidRPr="00732D82">
        <w:rPr>
          <w:color w:val="000000" w:themeColor="text1"/>
          <w:sz w:val="24"/>
          <w:szCs w:val="24"/>
        </w:rPr>
        <w:t>, ja tiks pieņemts lēmums ar mums slēgt Iepirkuma līgumu, mūsu vārda slēgs: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1"/>
        <w:gridCol w:w="5611"/>
      </w:tblGrid>
      <w:tr w:rsidR="00732D82" w:rsidRPr="00732D82" w:rsidTr="00BB7ED1">
        <w:trPr>
          <w:trHeight w:val="326"/>
        </w:trPr>
        <w:tc>
          <w:tcPr>
            <w:tcW w:w="3711" w:type="dxa"/>
            <w:shd w:val="pct5" w:color="auto" w:fill="FFFFFF"/>
            <w:vAlign w:val="center"/>
          </w:tcPr>
          <w:p w:rsidR="00A57DBA" w:rsidRPr="00732D82" w:rsidRDefault="00A57DBA" w:rsidP="00A57DBA">
            <w:pPr>
              <w:spacing w:before="20" w:after="20"/>
              <w:jc w:val="both"/>
              <w:rPr>
                <w:color w:val="000000" w:themeColor="text1"/>
              </w:rPr>
            </w:pPr>
            <w:r w:rsidRPr="00732D82">
              <w:rPr>
                <w:color w:val="000000" w:themeColor="text1"/>
              </w:rPr>
              <w:t>Pretendenta nosaukums vai vārds un uzvārds (ja pretendents ir fiziska persona)</w:t>
            </w:r>
          </w:p>
        </w:tc>
        <w:tc>
          <w:tcPr>
            <w:tcW w:w="5611" w:type="dxa"/>
            <w:vAlign w:val="center"/>
          </w:tcPr>
          <w:p w:rsidR="00A57DBA" w:rsidRPr="00732D82" w:rsidRDefault="00A57DBA" w:rsidP="00BB7ED1">
            <w:pPr>
              <w:spacing w:before="20" w:after="20"/>
              <w:ind w:right="544"/>
              <w:jc w:val="center"/>
              <w:rPr>
                <w:color w:val="000000" w:themeColor="text1"/>
              </w:rPr>
            </w:pPr>
          </w:p>
        </w:tc>
      </w:tr>
      <w:tr w:rsidR="00732D82" w:rsidRPr="00732D82" w:rsidTr="00BB7ED1">
        <w:trPr>
          <w:trHeight w:val="532"/>
        </w:trPr>
        <w:tc>
          <w:tcPr>
            <w:tcW w:w="3711" w:type="dxa"/>
            <w:shd w:val="pct5" w:color="auto" w:fill="FFFFFF"/>
            <w:vAlign w:val="center"/>
          </w:tcPr>
          <w:p w:rsidR="00A57DBA" w:rsidRPr="00732D82" w:rsidRDefault="00A57DBA" w:rsidP="00BB7ED1">
            <w:pPr>
              <w:spacing w:before="20" w:after="20"/>
              <w:jc w:val="both"/>
              <w:rPr>
                <w:color w:val="000000" w:themeColor="text1"/>
              </w:rPr>
            </w:pPr>
            <w:r w:rsidRPr="00732D82">
              <w:rPr>
                <w:color w:val="000000" w:themeColor="text1"/>
              </w:rPr>
              <w:t>Reģistrācijas numurs vai personas kods</w:t>
            </w:r>
          </w:p>
        </w:tc>
        <w:tc>
          <w:tcPr>
            <w:tcW w:w="5611" w:type="dxa"/>
            <w:vAlign w:val="center"/>
          </w:tcPr>
          <w:p w:rsidR="00A57DBA" w:rsidRPr="00732D82" w:rsidRDefault="00A57DBA" w:rsidP="00BB7ED1">
            <w:pPr>
              <w:spacing w:before="20" w:after="20"/>
              <w:ind w:right="544"/>
              <w:jc w:val="center"/>
              <w:rPr>
                <w:color w:val="000000" w:themeColor="text1"/>
              </w:rPr>
            </w:pPr>
          </w:p>
        </w:tc>
      </w:tr>
      <w:tr w:rsidR="00732D82" w:rsidRPr="00732D82" w:rsidTr="00BB7ED1">
        <w:trPr>
          <w:trHeight w:val="258"/>
        </w:trPr>
        <w:tc>
          <w:tcPr>
            <w:tcW w:w="3711" w:type="dxa"/>
            <w:shd w:val="pct5" w:color="auto" w:fill="FFFFFF"/>
            <w:vAlign w:val="center"/>
          </w:tcPr>
          <w:p w:rsidR="00A57DBA" w:rsidRPr="00732D82" w:rsidRDefault="00A57DBA" w:rsidP="00BB7ED1">
            <w:pPr>
              <w:spacing w:before="20" w:after="20"/>
              <w:ind w:right="544"/>
              <w:jc w:val="both"/>
              <w:rPr>
                <w:color w:val="000000" w:themeColor="text1"/>
              </w:rPr>
            </w:pPr>
            <w:r w:rsidRPr="00732D82">
              <w:rPr>
                <w:color w:val="000000" w:themeColor="text1"/>
              </w:rPr>
              <w:t>Adrese</w:t>
            </w:r>
          </w:p>
        </w:tc>
        <w:tc>
          <w:tcPr>
            <w:tcW w:w="5611" w:type="dxa"/>
            <w:vAlign w:val="center"/>
          </w:tcPr>
          <w:p w:rsidR="00A57DBA" w:rsidRPr="00732D82" w:rsidRDefault="00A57DBA" w:rsidP="00BB7ED1">
            <w:pPr>
              <w:spacing w:before="20" w:after="20"/>
              <w:ind w:right="544"/>
              <w:jc w:val="center"/>
              <w:rPr>
                <w:color w:val="000000" w:themeColor="text1"/>
              </w:rPr>
            </w:pPr>
          </w:p>
        </w:tc>
      </w:tr>
      <w:tr w:rsidR="00732D82" w:rsidRPr="00732D82" w:rsidTr="00BB7ED1">
        <w:trPr>
          <w:trHeight w:val="258"/>
        </w:trPr>
        <w:tc>
          <w:tcPr>
            <w:tcW w:w="3711" w:type="dxa"/>
            <w:shd w:val="pct5" w:color="auto" w:fill="FFFFFF"/>
            <w:vAlign w:val="center"/>
          </w:tcPr>
          <w:p w:rsidR="00A57DBA" w:rsidRPr="00732D82" w:rsidRDefault="00A57DBA" w:rsidP="00BB7ED1">
            <w:pPr>
              <w:spacing w:before="20" w:after="20"/>
              <w:jc w:val="both"/>
              <w:rPr>
                <w:color w:val="000000" w:themeColor="text1"/>
              </w:rPr>
            </w:pPr>
            <w:r w:rsidRPr="00732D82">
              <w:rPr>
                <w:iCs/>
                <w:color w:val="000000" w:themeColor="text1"/>
              </w:rPr>
              <w:t>Paraksttiesīgās personas amata nosaukums, vārds un uzvārds</w:t>
            </w:r>
          </w:p>
        </w:tc>
        <w:tc>
          <w:tcPr>
            <w:tcW w:w="5611" w:type="dxa"/>
            <w:vAlign w:val="center"/>
          </w:tcPr>
          <w:p w:rsidR="00A57DBA" w:rsidRPr="00732D82" w:rsidRDefault="00A57DBA" w:rsidP="00BB7ED1">
            <w:pPr>
              <w:spacing w:before="20" w:after="20"/>
              <w:ind w:right="544"/>
              <w:jc w:val="center"/>
              <w:rPr>
                <w:color w:val="000000" w:themeColor="text1"/>
              </w:rPr>
            </w:pPr>
          </w:p>
        </w:tc>
      </w:tr>
      <w:tr w:rsidR="00732D82" w:rsidRPr="00732D82" w:rsidTr="00BB7ED1">
        <w:trPr>
          <w:trHeight w:val="258"/>
        </w:trPr>
        <w:tc>
          <w:tcPr>
            <w:tcW w:w="3711" w:type="dxa"/>
            <w:shd w:val="pct5" w:color="auto" w:fill="FFFFFF"/>
            <w:vAlign w:val="center"/>
          </w:tcPr>
          <w:p w:rsidR="00A57DBA" w:rsidRPr="00732D82" w:rsidRDefault="00A57DBA" w:rsidP="00BB7ED1">
            <w:pPr>
              <w:spacing w:before="20" w:after="20"/>
              <w:ind w:right="93"/>
              <w:jc w:val="both"/>
              <w:rPr>
                <w:color w:val="000000" w:themeColor="text1"/>
              </w:rPr>
            </w:pPr>
            <w:r w:rsidRPr="00732D82">
              <w:rPr>
                <w:color w:val="000000" w:themeColor="text1"/>
              </w:rPr>
              <w:t>Paraksttiesīgās personas paraksts</w:t>
            </w:r>
          </w:p>
        </w:tc>
        <w:tc>
          <w:tcPr>
            <w:tcW w:w="5611" w:type="dxa"/>
            <w:vAlign w:val="center"/>
          </w:tcPr>
          <w:p w:rsidR="00A57DBA" w:rsidRPr="00732D82" w:rsidRDefault="00A57DBA" w:rsidP="00BB7ED1">
            <w:pPr>
              <w:spacing w:before="20" w:after="20"/>
              <w:ind w:right="544"/>
              <w:jc w:val="center"/>
              <w:rPr>
                <w:color w:val="000000" w:themeColor="text1"/>
              </w:rPr>
            </w:pPr>
          </w:p>
        </w:tc>
      </w:tr>
      <w:tr w:rsidR="00732D82" w:rsidRPr="00732D82" w:rsidTr="00BB7ED1">
        <w:trPr>
          <w:trHeight w:val="258"/>
        </w:trPr>
        <w:tc>
          <w:tcPr>
            <w:tcW w:w="3711" w:type="dxa"/>
            <w:shd w:val="pct5" w:color="auto" w:fill="FFFFFF"/>
            <w:vAlign w:val="center"/>
          </w:tcPr>
          <w:p w:rsidR="00A57DBA" w:rsidRPr="00732D82" w:rsidRDefault="00A57DBA" w:rsidP="00BB7ED1">
            <w:pPr>
              <w:spacing w:before="20" w:after="20"/>
              <w:jc w:val="both"/>
              <w:rPr>
                <w:color w:val="000000" w:themeColor="text1"/>
              </w:rPr>
            </w:pPr>
            <w:r w:rsidRPr="00732D82">
              <w:rPr>
                <w:color w:val="000000" w:themeColor="text1"/>
              </w:rPr>
              <w:t>Vieta, datums</w:t>
            </w:r>
          </w:p>
        </w:tc>
        <w:tc>
          <w:tcPr>
            <w:tcW w:w="5611" w:type="dxa"/>
            <w:vAlign w:val="center"/>
          </w:tcPr>
          <w:p w:rsidR="00A57DBA" w:rsidRPr="00732D82" w:rsidRDefault="00A57DBA" w:rsidP="00BB7ED1">
            <w:pPr>
              <w:spacing w:before="20" w:after="20"/>
              <w:ind w:right="544"/>
              <w:jc w:val="center"/>
              <w:rPr>
                <w:color w:val="000000" w:themeColor="text1"/>
              </w:rPr>
            </w:pPr>
          </w:p>
        </w:tc>
      </w:tr>
    </w:tbl>
    <w:bookmarkEnd w:id="39"/>
    <w:p w:rsidR="00251ACD" w:rsidRPr="00732D82" w:rsidRDefault="00FB584F" w:rsidP="00A57DBA">
      <w:pPr>
        <w:pStyle w:val="Bodytext20"/>
        <w:shd w:val="clear" w:color="auto" w:fill="auto"/>
        <w:spacing w:before="120" w:line="240" w:lineRule="auto"/>
        <w:ind w:firstLine="0"/>
        <w:jc w:val="both"/>
        <w:rPr>
          <w:i/>
          <w:color w:val="000000" w:themeColor="text1"/>
        </w:rPr>
      </w:pPr>
      <w:r w:rsidRPr="00732D82">
        <w:rPr>
          <w:i/>
          <w:color w:val="000000" w:themeColor="text1"/>
        </w:rPr>
        <w:t>Informācija: Ja piedāvājumu Sarunām iesniedz personu apvienība, piedāvājumā norāda personu, kura pārstāv personu apvienību Sarunās, kā arī katras personas atbildības sadalījumu, pievienojot visu personu apvienības dalībnieku parakstītu saistību raksta (protokola, vienošanās vai cita dokumenta) kopiju.</w:t>
      </w:r>
    </w:p>
    <w:p w:rsidR="00251ACD" w:rsidRPr="00732D82" w:rsidRDefault="00FB584F" w:rsidP="008D4EEF">
      <w:pPr>
        <w:pStyle w:val="Bodytext241"/>
        <w:shd w:val="clear" w:color="auto" w:fill="auto"/>
        <w:spacing w:before="0" w:after="0" w:line="240" w:lineRule="auto"/>
        <w:rPr>
          <w:rFonts w:ascii="Times New Roman" w:hAnsi="Times New Roman" w:cs="Times New Roman"/>
          <w:b w:val="0"/>
          <w:color w:val="000000" w:themeColor="text1"/>
          <w:sz w:val="22"/>
          <w:szCs w:val="22"/>
        </w:rPr>
        <w:sectPr w:rsidR="00251ACD" w:rsidRPr="00732D82" w:rsidSect="007066FA">
          <w:headerReference w:type="default" r:id="rId23"/>
          <w:footerReference w:type="default" r:id="rId24"/>
          <w:headerReference w:type="first" r:id="rId25"/>
          <w:footerReference w:type="first" r:id="rId26"/>
          <w:type w:val="nextColumn"/>
          <w:pgSz w:w="11900" w:h="16840"/>
          <w:pgMar w:top="1134" w:right="851" w:bottom="1134" w:left="1701" w:header="454" w:footer="3" w:gutter="0"/>
          <w:cols w:space="720"/>
          <w:noEndnote/>
          <w:titlePg/>
          <w:docGrid w:linePitch="360"/>
        </w:sectPr>
      </w:pPr>
      <w:r w:rsidRPr="00732D82">
        <w:rPr>
          <w:rFonts w:ascii="Times New Roman" w:hAnsi="Times New Roman" w:cs="Times New Roman"/>
          <w:b w:val="0"/>
          <w:color w:val="000000" w:themeColor="text1"/>
          <w:sz w:val="22"/>
          <w:szCs w:val="22"/>
        </w:rPr>
        <w:t>Ja piedāvājumu Sarunām iesniedz personālsabiedrība, piedāvājumam jāpievieno personālsabiedrības līguma kopija vai izraksts no līguma vai cita dokumenta (protokola, vienošanas) kopija, kas apliecina katra personālsabiedrības biedra kompetencei un atbildības sadalījumu.</w:t>
      </w:r>
    </w:p>
    <w:p w:rsidR="00BC65A9" w:rsidRPr="00732D82" w:rsidRDefault="00143BF8" w:rsidP="00BC65A9">
      <w:pPr>
        <w:pStyle w:val="Bodytext20"/>
        <w:shd w:val="clear" w:color="auto" w:fill="auto"/>
        <w:spacing w:before="0" w:line="240" w:lineRule="auto"/>
        <w:ind w:left="7513" w:firstLine="0"/>
        <w:rPr>
          <w:b/>
          <w:color w:val="000000" w:themeColor="text1"/>
          <w:sz w:val="24"/>
          <w:szCs w:val="24"/>
        </w:rPr>
      </w:pPr>
      <w:r w:rsidRPr="00732D82">
        <w:rPr>
          <w:b/>
          <w:color w:val="000000" w:themeColor="text1"/>
          <w:sz w:val="24"/>
          <w:szCs w:val="24"/>
        </w:rPr>
        <w:lastRenderedPageBreak/>
        <w:t>7</w:t>
      </w:r>
      <w:r w:rsidR="00BC65A9" w:rsidRPr="00732D82">
        <w:rPr>
          <w:b/>
          <w:color w:val="000000" w:themeColor="text1"/>
          <w:sz w:val="24"/>
          <w:szCs w:val="24"/>
        </w:rPr>
        <w:t>.</w:t>
      </w:r>
      <w:r w:rsidR="00635C56" w:rsidRPr="00732D82">
        <w:rPr>
          <w:b/>
          <w:color w:val="000000" w:themeColor="text1"/>
          <w:sz w:val="24"/>
          <w:szCs w:val="24"/>
        </w:rPr>
        <w:t xml:space="preserve"> </w:t>
      </w:r>
      <w:r w:rsidR="00BC65A9" w:rsidRPr="00732D82">
        <w:rPr>
          <w:b/>
          <w:color w:val="000000" w:themeColor="text1"/>
          <w:sz w:val="24"/>
          <w:szCs w:val="24"/>
        </w:rPr>
        <w:t>pielikums</w:t>
      </w:r>
    </w:p>
    <w:p w:rsidR="002045A1" w:rsidRPr="00732D82" w:rsidRDefault="002045A1" w:rsidP="002045A1">
      <w:pPr>
        <w:pStyle w:val="Bodytext20"/>
        <w:shd w:val="clear" w:color="auto" w:fill="auto"/>
        <w:spacing w:before="0" w:line="240" w:lineRule="auto"/>
        <w:ind w:left="6180" w:hanging="793"/>
        <w:rPr>
          <w:b/>
          <w:color w:val="000000" w:themeColor="text1"/>
        </w:rPr>
      </w:pPr>
      <w:r w:rsidRPr="00732D82">
        <w:rPr>
          <w:b/>
          <w:color w:val="000000" w:themeColor="text1"/>
          <w:sz w:val="24"/>
          <w:szCs w:val="24"/>
        </w:rPr>
        <w:t>Nolikumam Nr.</w:t>
      </w:r>
      <w:r w:rsidR="001E1D4F" w:rsidRPr="00732D82">
        <w:rPr>
          <w:b/>
          <w:color w:val="000000" w:themeColor="text1"/>
          <w:sz w:val="24"/>
          <w:szCs w:val="24"/>
        </w:rPr>
        <w:t xml:space="preserve"> AIC 2017/5/EK</w:t>
      </w:r>
    </w:p>
    <w:p w:rsidR="00BC65A9" w:rsidRPr="00732D82" w:rsidRDefault="00BC65A9" w:rsidP="00BC65A9">
      <w:pPr>
        <w:pStyle w:val="Bodytext60"/>
        <w:shd w:val="clear" w:color="auto" w:fill="auto"/>
        <w:spacing w:before="360" w:line="240" w:lineRule="auto"/>
        <w:ind w:right="102"/>
        <w:jc w:val="center"/>
        <w:rPr>
          <w:b/>
          <w:i w:val="0"/>
          <w:caps/>
          <w:color w:val="000000" w:themeColor="text1"/>
          <w:sz w:val="24"/>
          <w:szCs w:val="24"/>
        </w:rPr>
      </w:pPr>
      <w:r w:rsidRPr="00732D82">
        <w:rPr>
          <w:b/>
          <w:i w:val="0"/>
          <w:caps/>
          <w:color w:val="000000" w:themeColor="text1"/>
          <w:sz w:val="24"/>
          <w:szCs w:val="24"/>
        </w:rPr>
        <w:t>VeikTO un/ vai nodrošināto Pakalpojumu saraksts</w:t>
      </w:r>
    </w:p>
    <w:p w:rsidR="00BC65A9" w:rsidRPr="00732D82" w:rsidRDefault="00BC65A9" w:rsidP="00BC65A9">
      <w:pPr>
        <w:pStyle w:val="Bodytext60"/>
        <w:shd w:val="clear" w:color="auto" w:fill="auto"/>
        <w:spacing w:before="120" w:after="120" w:line="240" w:lineRule="auto"/>
        <w:ind w:right="102"/>
        <w:jc w:val="center"/>
        <w:rPr>
          <w:color w:val="000000" w:themeColor="text1"/>
        </w:rPr>
      </w:pPr>
      <w:r w:rsidRPr="00732D82">
        <w:rPr>
          <w:color w:val="000000" w:themeColor="text1"/>
        </w:rPr>
        <w:t xml:space="preserve">(pievieno </w:t>
      </w:r>
      <w:r w:rsidR="002045A1" w:rsidRPr="00732D82">
        <w:rPr>
          <w:color w:val="000000" w:themeColor="text1"/>
        </w:rPr>
        <w:t>S</w:t>
      </w:r>
      <w:r w:rsidRPr="00732D82">
        <w:rPr>
          <w:color w:val="000000" w:themeColor="text1"/>
        </w:rPr>
        <w:t>arunu procedūrā)</w:t>
      </w:r>
    </w:p>
    <w:p w:rsidR="00BC65A9" w:rsidRPr="00732D82" w:rsidRDefault="00BC65A9" w:rsidP="00BC65A9">
      <w:pPr>
        <w:pStyle w:val="Bodytext60"/>
        <w:shd w:val="clear" w:color="auto" w:fill="auto"/>
        <w:spacing w:after="120" w:line="240" w:lineRule="auto"/>
        <w:ind w:right="102"/>
        <w:jc w:val="center"/>
        <w:rPr>
          <w:color w:val="000000" w:themeColor="text1"/>
        </w:rPr>
      </w:pPr>
    </w:p>
    <w:p w:rsidR="00BC65A9" w:rsidRPr="00732D82" w:rsidRDefault="00BC65A9" w:rsidP="00BC65A9">
      <w:pPr>
        <w:pStyle w:val="Bodytext20"/>
        <w:shd w:val="clear" w:color="auto" w:fill="auto"/>
        <w:spacing w:before="240" w:after="240" w:line="240" w:lineRule="auto"/>
        <w:ind w:firstLine="0"/>
        <w:jc w:val="both"/>
        <w:rPr>
          <w:bCs/>
          <w:color w:val="000000" w:themeColor="text1"/>
          <w:sz w:val="24"/>
          <w:szCs w:val="24"/>
          <w:shd w:val="clear" w:color="auto" w:fill="FFFFFF"/>
        </w:rPr>
      </w:pPr>
      <w:r w:rsidRPr="00732D82">
        <w:rPr>
          <w:rStyle w:val="Bodytext23"/>
          <w:color w:val="000000" w:themeColor="text1"/>
          <w:sz w:val="24"/>
        </w:rPr>
        <w:t>Iepirkuma priekšmets:</w:t>
      </w:r>
      <w:r w:rsidRPr="00732D82">
        <w:rPr>
          <w:color w:val="000000" w:themeColor="text1"/>
          <w:sz w:val="24"/>
          <w:szCs w:val="24"/>
        </w:rPr>
        <w:t xml:space="preserve"> </w:t>
      </w:r>
    </w:p>
    <w:p w:rsidR="00BC65A9" w:rsidRPr="00732D82" w:rsidRDefault="00BC65A9" w:rsidP="00BC65A9">
      <w:pPr>
        <w:pStyle w:val="Bodytext20"/>
        <w:shd w:val="clear" w:color="auto" w:fill="auto"/>
        <w:spacing w:before="240" w:after="240" w:line="240" w:lineRule="auto"/>
        <w:ind w:firstLine="0"/>
        <w:jc w:val="left"/>
        <w:rPr>
          <w:color w:val="000000" w:themeColor="text1"/>
          <w:sz w:val="24"/>
          <w:szCs w:val="24"/>
        </w:rPr>
      </w:pPr>
      <w:r w:rsidRPr="00732D82">
        <w:rPr>
          <w:rStyle w:val="Bodytext23"/>
          <w:color w:val="000000" w:themeColor="text1"/>
          <w:sz w:val="24"/>
        </w:rPr>
        <w:t>Iepirkuma identifikācijas Nr.</w:t>
      </w:r>
      <w:r w:rsidRPr="00732D82">
        <w:rPr>
          <w:color w:val="000000" w:themeColor="text1"/>
          <w:sz w:val="24"/>
          <w:szCs w:val="24"/>
        </w:rPr>
        <w:t xml:space="preserve">: </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001"/>
        <w:gridCol w:w="2228"/>
        <w:gridCol w:w="1864"/>
        <w:gridCol w:w="1572"/>
      </w:tblGrid>
      <w:tr w:rsidR="00732D82" w:rsidRPr="00732D82" w:rsidTr="00BC65A9">
        <w:trPr>
          <w:cantSplit/>
          <w:trHeight w:val="1391"/>
          <w:jc w:val="center"/>
        </w:trPr>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C65A9" w:rsidRPr="00732D82" w:rsidRDefault="00BC65A9" w:rsidP="00BB7ED1">
            <w:pPr>
              <w:jc w:val="center"/>
              <w:rPr>
                <w:b/>
                <w:i/>
                <w:color w:val="000000" w:themeColor="text1"/>
                <w:sz w:val="22"/>
                <w:szCs w:val="22"/>
              </w:rPr>
            </w:pPr>
            <w:r w:rsidRPr="00732D82">
              <w:rPr>
                <w:b/>
                <w:i/>
                <w:color w:val="000000" w:themeColor="text1"/>
                <w:sz w:val="22"/>
                <w:szCs w:val="22"/>
              </w:rPr>
              <w:t>Nr.</w:t>
            </w:r>
          </w:p>
          <w:p w:rsidR="00BC65A9" w:rsidRPr="00732D82" w:rsidRDefault="00BC65A9" w:rsidP="00BB7ED1">
            <w:pPr>
              <w:jc w:val="center"/>
              <w:rPr>
                <w:b/>
                <w:i/>
                <w:color w:val="000000" w:themeColor="text1"/>
                <w:sz w:val="22"/>
                <w:szCs w:val="22"/>
              </w:rPr>
            </w:pPr>
            <w:r w:rsidRPr="00732D82">
              <w:rPr>
                <w:b/>
                <w:i/>
                <w:color w:val="000000" w:themeColor="text1"/>
                <w:sz w:val="22"/>
                <w:szCs w:val="22"/>
              </w:rPr>
              <w:t>p.k.</w:t>
            </w:r>
          </w:p>
        </w:tc>
        <w:tc>
          <w:tcPr>
            <w:tcW w:w="30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C65A9" w:rsidRPr="00732D82" w:rsidRDefault="00BC65A9" w:rsidP="00BB7ED1">
            <w:pPr>
              <w:jc w:val="center"/>
              <w:rPr>
                <w:b/>
                <w:i/>
                <w:color w:val="000000" w:themeColor="text1"/>
                <w:sz w:val="22"/>
                <w:szCs w:val="22"/>
              </w:rPr>
            </w:pPr>
            <w:r w:rsidRPr="00732D82">
              <w:rPr>
                <w:b/>
                <w:i/>
                <w:color w:val="000000" w:themeColor="text1"/>
                <w:sz w:val="22"/>
                <w:szCs w:val="22"/>
              </w:rPr>
              <w:t>Sniegtā vai nodrošinātā pakalpojuma nosaukums</w:t>
            </w:r>
            <w:r w:rsidR="002045A1" w:rsidRPr="00732D82">
              <w:rPr>
                <w:b/>
                <w:i/>
                <w:color w:val="000000" w:themeColor="text1"/>
                <w:sz w:val="22"/>
                <w:szCs w:val="22"/>
              </w:rPr>
              <w:t>, tīmekļvietne</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C65A9" w:rsidRPr="00732D82" w:rsidRDefault="00BC65A9" w:rsidP="00BB7ED1">
            <w:pPr>
              <w:jc w:val="center"/>
              <w:rPr>
                <w:b/>
                <w:i/>
                <w:color w:val="000000" w:themeColor="text1"/>
                <w:sz w:val="22"/>
                <w:szCs w:val="22"/>
              </w:rPr>
            </w:pPr>
            <w:r w:rsidRPr="00732D82">
              <w:rPr>
                <w:b/>
                <w:i/>
                <w:color w:val="000000" w:themeColor="text1"/>
                <w:sz w:val="22"/>
                <w:szCs w:val="22"/>
              </w:rPr>
              <w:t>Pakalpojuma apraksts*</w:t>
            </w: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C65A9" w:rsidRPr="00732D82" w:rsidRDefault="00BC65A9" w:rsidP="00BB7ED1">
            <w:pPr>
              <w:jc w:val="center"/>
              <w:rPr>
                <w:b/>
                <w:i/>
                <w:color w:val="000000" w:themeColor="text1"/>
                <w:sz w:val="22"/>
                <w:szCs w:val="22"/>
              </w:rPr>
            </w:pPr>
            <w:r w:rsidRPr="00732D82">
              <w:rPr>
                <w:b/>
                <w:i/>
                <w:color w:val="000000" w:themeColor="text1"/>
                <w:sz w:val="22"/>
                <w:szCs w:val="22"/>
              </w:rPr>
              <w:t xml:space="preserve">Pasūtītājs/ nodrošinātājs </w:t>
            </w:r>
            <w:r w:rsidRPr="00732D82">
              <w:rPr>
                <w:i/>
                <w:color w:val="000000" w:themeColor="text1"/>
                <w:sz w:val="22"/>
                <w:szCs w:val="22"/>
              </w:rPr>
              <w:t>(nosaukums, adrese un kontaktpersona)*</w:t>
            </w:r>
          </w:p>
        </w:tc>
        <w:tc>
          <w:tcPr>
            <w:tcW w:w="1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C65A9" w:rsidRPr="00732D82" w:rsidRDefault="00BC65A9" w:rsidP="00BB7ED1">
            <w:pPr>
              <w:jc w:val="center"/>
              <w:rPr>
                <w:b/>
                <w:i/>
                <w:color w:val="000000" w:themeColor="text1"/>
                <w:sz w:val="22"/>
                <w:szCs w:val="22"/>
              </w:rPr>
            </w:pPr>
            <w:r w:rsidRPr="00732D82">
              <w:rPr>
                <w:b/>
                <w:i/>
                <w:color w:val="000000" w:themeColor="text1"/>
                <w:sz w:val="22"/>
                <w:szCs w:val="22"/>
              </w:rPr>
              <w:t>Pakalpojuma sniegšanas periods</w:t>
            </w:r>
          </w:p>
          <w:p w:rsidR="00BC65A9" w:rsidRPr="00732D82" w:rsidRDefault="00BC65A9" w:rsidP="00BB7ED1">
            <w:pPr>
              <w:jc w:val="center"/>
              <w:rPr>
                <w:b/>
                <w:i/>
                <w:color w:val="000000" w:themeColor="text1"/>
                <w:sz w:val="22"/>
                <w:szCs w:val="22"/>
              </w:rPr>
            </w:pPr>
            <w:r w:rsidRPr="00732D82">
              <w:rPr>
                <w:i/>
                <w:color w:val="000000" w:themeColor="text1"/>
                <w:sz w:val="22"/>
                <w:szCs w:val="22"/>
              </w:rPr>
              <w:t>(no – līdz, norādot gadu/ mēnesi)</w:t>
            </w:r>
          </w:p>
        </w:tc>
      </w:tr>
      <w:tr w:rsidR="00732D82" w:rsidRPr="00732D82" w:rsidTr="00BC65A9">
        <w:trPr>
          <w:cantSplit/>
          <w:trHeight w:val="276"/>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color w:val="000000" w:themeColor="text1"/>
                <w:sz w:val="22"/>
                <w:szCs w:val="22"/>
              </w:rPr>
              <w:t>1.</w:t>
            </w:r>
          </w:p>
        </w:tc>
        <w:tc>
          <w:tcPr>
            <w:tcW w:w="3001" w:type="dxa"/>
            <w:tcBorders>
              <w:top w:val="single" w:sz="4" w:space="0" w:color="auto"/>
              <w:left w:val="single" w:sz="4" w:space="0" w:color="auto"/>
              <w:bottom w:val="single" w:sz="4" w:space="0" w:color="auto"/>
              <w:right w:val="single" w:sz="4" w:space="0" w:color="auto"/>
            </w:tcBorders>
            <w:hideMark/>
          </w:tcPr>
          <w:p w:rsidR="00BC65A9" w:rsidRPr="00732D82" w:rsidRDefault="00BC65A9" w:rsidP="00BB7ED1">
            <w:pPr>
              <w:rPr>
                <w:color w:val="000000" w:themeColor="text1"/>
                <w:sz w:val="22"/>
                <w:szCs w:val="22"/>
              </w:rPr>
            </w:pPr>
            <w:r w:rsidRPr="00732D82">
              <w:rPr>
                <w:i/>
                <w:color w:val="000000" w:themeColor="text1"/>
                <w:sz w:val="22"/>
                <w:szCs w:val="22"/>
              </w:rPr>
              <w:t>&lt;…&gt;</w:t>
            </w:r>
          </w:p>
        </w:tc>
        <w:tc>
          <w:tcPr>
            <w:tcW w:w="2228"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i/>
                <w:color w:val="000000" w:themeColor="text1"/>
                <w:sz w:val="22"/>
                <w:szCs w:val="22"/>
              </w:rPr>
              <w:t>&lt;…&gt;</w:t>
            </w:r>
          </w:p>
        </w:tc>
        <w:tc>
          <w:tcPr>
            <w:tcW w:w="1864"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i/>
                <w:color w:val="000000" w:themeColor="text1"/>
                <w:sz w:val="22"/>
                <w:szCs w:val="22"/>
              </w:rPr>
              <w:t>&lt;…&gt;</w:t>
            </w:r>
          </w:p>
        </w:tc>
        <w:tc>
          <w:tcPr>
            <w:tcW w:w="1572"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i/>
                <w:color w:val="000000" w:themeColor="text1"/>
                <w:sz w:val="22"/>
                <w:szCs w:val="22"/>
              </w:rPr>
              <w:t>&lt;…&gt;</w:t>
            </w:r>
          </w:p>
        </w:tc>
      </w:tr>
      <w:tr w:rsidR="00732D82" w:rsidRPr="00732D82" w:rsidTr="00BC65A9">
        <w:trPr>
          <w:cantSplit/>
          <w:trHeight w:val="276"/>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color w:val="000000" w:themeColor="text1"/>
                <w:sz w:val="22"/>
                <w:szCs w:val="22"/>
              </w:rPr>
              <w:t>2.</w:t>
            </w:r>
          </w:p>
        </w:tc>
        <w:tc>
          <w:tcPr>
            <w:tcW w:w="3001" w:type="dxa"/>
            <w:tcBorders>
              <w:top w:val="single" w:sz="4" w:space="0" w:color="auto"/>
              <w:left w:val="single" w:sz="4" w:space="0" w:color="auto"/>
              <w:bottom w:val="single" w:sz="4" w:space="0" w:color="auto"/>
              <w:right w:val="single" w:sz="4" w:space="0" w:color="auto"/>
            </w:tcBorders>
            <w:hideMark/>
          </w:tcPr>
          <w:p w:rsidR="00BC65A9" w:rsidRPr="00732D82" w:rsidRDefault="00BC65A9" w:rsidP="00BB7ED1">
            <w:pPr>
              <w:rPr>
                <w:color w:val="000000" w:themeColor="text1"/>
                <w:sz w:val="22"/>
                <w:szCs w:val="22"/>
              </w:rPr>
            </w:pPr>
            <w:r w:rsidRPr="00732D82">
              <w:rPr>
                <w:i/>
                <w:color w:val="000000" w:themeColor="text1"/>
                <w:sz w:val="22"/>
                <w:szCs w:val="22"/>
              </w:rPr>
              <w:t>&lt;…&gt;</w:t>
            </w:r>
          </w:p>
        </w:tc>
        <w:tc>
          <w:tcPr>
            <w:tcW w:w="2228"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i/>
                <w:color w:val="000000" w:themeColor="text1"/>
                <w:sz w:val="22"/>
                <w:szCs w:val="22"/>
              </w:rPr>
              <w:t>&lt;…&gt;</w:t>
            </w:r>
          </w:p>
        </w:tc>
        <w:tc>
          <w:tcPr>
            <w:tcW w:w="1864"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i/>
                <w:color w:val="000000" w:themeColor="text1"/>
                <w:sz w:val="22"/>
                <w:szCs w:val="22"/>
              </w:rPr>
              <w:t>&lt;…&gt;</w:t>
            </w:r>
          </w:p>
        </w:tc>
        <w:tc>
          <w:tcPr>
            <w:tcW w:w="1572"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i/>
                <w:color w:val="000000" w:themeColor="text1"/>
                <w:sz w:val="22"/>
                <w:szCs w:val="22"/>
              </w:rPr>
              <w:t>&lt;…&gt;</w:t>
            </w:r>
          </w:p>
        </w:tc>
      </w:tr>
      <w:tr w:rsidR="00732D82" w:rsidRPr="00732D82" w:rsidTr="00BC65A9">
        <w:trPr>
          <w:cantSplit/>
          <w:trHeight w:val="276"/>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color w:val="000000" w:themeColor="text1"/>
                <w:sz w:val="22"/>
                <w:szCs w:val="22"/>
              </w:rPr>
              <w:t>3.</w:t>
            </w:r>
          </w:p>
        </w:tc>
        <w:tc>
          <w:tcPr>
            <w:tcW w:w="3001" w:type="dxa"/>
            <w:tcBorders>
              <w:top w:val="single" w:sz="4" w:space="0" w:color="auto"/>
              <w:left w:val="single" w:sz="4" w:space="0" w:color="auto"/>
              <w:bottom w:val="single" w:sz="4" w:space="0" w:color="auto"/>
              <w:right w:val="single" w:sz="4" w:space="0" w:color="auto"/>
            </w:tcBorders>
            <w:hideMark/>
          </w:tcPr>
          <w:p w:rsidR="00BC65A9" w:rsidRPr="00732D82" w:rsidRDefault="00BC65A9" w:rsidP="00BB7ED1">
            <w:pPr>
              <w:rPr>
                <w:color w:val="000000" w:themeColor="text1"/>
                <w:sz w:val="22"/>
                <w:szCs w:val="22"/>
              </w:rPr>
            </w:pPr>
            <w:r w:rsidRPr="00732D82">
              <w:rPr>
                <w:i/>
                <w:color w:val="000000" w:themeColor="text1"/>
                <w:sz w:val="22"/>
                <w:szCs w:val="22"/>
              </w:rPr>
              <w:t>&lt;…&gt;</w:t>
            </w:r>
          </w:p>
        </w:tc>
        <w:tc>
          <w:tcPr>
            <w:tcW w:w="2228"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i/>
                <w:color w:val="000000" w:themeColor="text1"/>
                <w:sz w:val="22"/>
                <w:szCs w:val="22"/>
              </w:rPr>
              <w:t>&lt;…&gt;</w:t>
            </w:r>
          </w:p>
        </w:tc>
        <w:tc>
          <w:tcPr>
            <w:tcW w:w="1864"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i/>
                <w:color w:val="000000" w:themeColor="text1"/>
                <w:sz w:val="22"/>
                <w:szCs w:val="22"/>
              </w:rPr>
              <w:t>&lt;…&gt;</w:t>
            </w:r>
          </w:p>
        </w:tc>
        <w:tc>
          <w:tcPr>
            <w:tcW w:w="1572"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i/>
                <w:color w:val="000000" w:themeColor="text1"/>
                <w:sz w:val="22"/>
                <w:szCs w:val="22"/>
              </w:rPr>
              <w:t>&lt;…&gt;</w:t>
            </w:r>
          </w:p>
        </w:tc>
      </w:tr>
      <w:tr w:rsidR="00732D82" w:rsidRPr="00732D82" w:rsidTr="00BC65A9">
        <w:trPr>
          <w:cantSplit/>
          <w:trHeight w:val="6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color w:val="000000" w:themeColor="text1"/>
                <w:sz w:val="22"/>
                <w:szCs w:val="22"/>
              </w:rPr>
            </w:pPr>
            <w:r w:rsidRPr="00732D82">
              <w:rPr>
                <w:color w:val="000000" w:themeColor="text1"/>
                <w:sz w:val="22"/>
                <w:szCs w:val="22"/>
              </w:rPr>
              <w:t>4.</w:t>
            </w:r>
          </w:p>
        </w:tc>
        <w:tc>
          <w:tcPr>
            <w:tcW w:w="3001" w:type="dxa"/>
            <w:tcBorders>
              <w:top w:val="single" w:sz="4" w:space="0" w:color="auto"/>
              <w:left w:val="single" w:sz="4" w:space="0" w:color="auto"/>
              <w:bottom w:val="single" w:sz="4" w:space="0" w:color="auto"/>
              <w:right w:val="single" w:sz="4" w:space="0" w:color="auto"/>
            </w:tcBorders>
            <w:hideMark/>
          </w:tcPr>
          <w:p w:rsidR="00BC65A9" w:rsidRPr="00732D82" w:rsidRDefault="00BC65A9" w:rsidP="00BB7ED1">
            <w:pPr>
              <w:rPr>
                <w:color w:val="000000" w:themeColor="text1"/>
                <w:sz w:val="22"/>
                <w:szCs w:val="22"/>
              </w:rPr>
            </w:pPr>
            <w:r w:rsidRPr="00732D82">
              <w:rPr>
                <w:i/>
                <w:color w:val="000000" w:themeColor="text1"/>
                <w:sz w:val="22"/>
                <w:szCs w:val="22"/>
              </w:rPr>
              <w:t>&lt;…&gt;</w:t>
            </w:r>
          </w:p>
        </w:tc>
        <w:tc>
          <w:tcPr>
            <w:tcW w:w="2228"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i/>
                <w:color w:val="000000" w:themeColor="text1"/>
                <w:sz w:val="22"/>
                <w:szCs w:val="22"/>
              </w:rPr>
            </w:pPr>
            <w:r w:rsidRPr="00732D82">
              <w:rPr>
                <w:i/>
                <w:color w:val="000000" w:themeColor="text1"/>
                <w:sz w:val="22"/>
                <w:szCs w:val="22"/>
              </w:rPr>
              <w:t>&lt;…&gt;</w:t>
            </w:r>
          </w:p>
        </w:tc>
        <w:tc>
          <w:tcPr>
            <w:tcW w:w="1864"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i/>
                <w:color w:val="000000" w:themeColor="text1"/>
                <w:sz w:val="22"/>
                <w:szCs w:val="22"/>
              </w:rPr>
            </w:pPr>
            <w:r w:rsidRPr="00732D82">
              <w:rPr>
                <w:i/>
                <w:color w:val="000000" w:themeColor="text1"/>
                <w:sz w:val="22"/>
                <w:szCs w:val="22"/>
              </w:rPr>
              <w:t>&lt;…&gt;</w:t>
            </w:r>
          </w:p>
        </w:tc>
        <w:tc>
          <w:tcPr>
            <w:tcW w:w="1572" w:type="dxa"/>
            <w:tcBorders>
              <w:top w:val="single" w:sz="4" w:space="0" w:color="auto"/>
              <w:left w:val="single" w:sz="4" w:space="0" w:color="auto"/>
              <w:bottom w:val="single" w:sz="4" w:space="0" w:color="auto"/>
              <w:right w:val="single" w:sz="4" w:space="0" w:color="auto"/>
            </w:tcBorders>
            <w:vAlign w:val="center"/>
            <w:hideMark/>
          </w:tcPr>
          <w:p w:rsidR="00BC65A9" w:rsidRPr="00732D82" w:rsidRDefault="00BC65A9" w:rsidP="00BB7ED1">
            <w:pPr>
              <w:jc w:val="center"/>
              <w:rPr>
                <w:i/>
                <w:color w:val="000000" w:themeColor="text1"/>
                <w:sz w:val="22"/>
                <w:szCs w:val="22"/>
              </w:rPr>
            </w:pPr>
            <w:r w:rsidRPr="00732D82">
              <w:rPr>
                <w:i/>
                <w:color w:val="000000" w:themeColor="text1"/>
                <w:sz w:val="22"/>
                <w:szCs w:val="22"/>
              </w:rPr>
              <w:t>&lt;…&gt;</w:t>
            </w:r>
          </w:p>
        </w:tc>
      </w:tr>
    </w:tbl>
    <w:p w:rsidR="00BC65A9" w:rsidRPr="00732D82" w:rsidRDefault="00BC65A9" w:rsidP="00BC65A9">
      <w:pPr>
        <w:rPr>
          <w:i/>
          <w:color w:val="000000" w:themeColor="text1"/>
          <w:sz w:val="20"/>
        </w:rPr>
      </w:pPr>
      <w:r w:rsidRPr="00732D82">
        <w:rPr>
          <w:i/>
          <w:color w:val="000000" w:themeColor="text1"/>
          <w:sz w:val="20"/>
        </w:rPr>
        <w:t>* Lai nepārkāptu komercnoslēpumu, par privātiem uzņēmumiem norādīt to nosaukumus, vai plašāku informāciju iespēju robežās. Pakalpojums, kas nodrošināts paša pretendenta uzņēmējdarbības ietvarā – norāda pretendenta nosaukumu.</w:t>
      </w:r>
    </w:p>
    <w:p w:rsidR="00BC65A9" w:rsidRPr="00732D82" w:rsidRDefault="00BC65A9" w:rsidP="00BC65A9">
      <w:pPr>
        <w:rPr>
          <w:i/>
          <w:color w:val="000000" w:themeColor="text1"/>
          <w:sz w:val="20"/>
        </w:rPr>
      </w:pPr>
    </w:p>
    <w:p w:rsidR="00BC65A9" w:rsidRPr="00732D82" w:rsidRDefault="00BC65A9" w:rsidP="00BC65A9">
      <w:pPr>
        <w:rPr>
          <w:i/>
          <w:color w:val="000000" w:themeColor="text1"/>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1"/>
        <w:gridCol w:w="5611"/>
      </w:tblGrid>
      <w:tr w:rsidR="00732D82" w:rsidRPr="00732D82" w:rsidTr="00BB7ED1">
        <w:trPr>
          <w:trHeight w:val="326"/>
        </w:trPr>
        <w:tc>
          <w:tcPr>
            <w:tcW w:w="3711" w:type="dxa"/>
            <w:shd w:val="pct5" w:color="auto" w:fill="FFFFFF"/>
            <w:vAlign w:val="center"/>
          </w:tcPr>
          <w:p w:rsidR="00BC65A9" w:rsidRPr="00732D82" w:rsidRDefault="00BC65A9" w:rsidP="00BB7ED1">
            <w:pPr>
              <w:spacing w:before="20" w:after="20"/>
              <w:ind w:right="93"/>
              <w:jc w:val="both"/>
              <w:rPr>
                <w:color w:val="000000" w:themeColor="text1"/>
              </w:rPr>
            </w:pPr>
            <w:r w:rsidRPr="00732D82">
              <w:rPr>
                <w:color w:val="000000" w:themeColor="text1"/>
              </w:rPr>
              <w:t>Paraksttiesīgās personas paraksts</w:t>
            </w:r>
          </w:p>
        </w:tc>
        <w:tc>
          <w:tcPr>
            <w:tcW w:w="5611" w:type="dxa"/>
            <w:vAlign w:val="center"/>
          </w:tcPr>
          <w:p w:rsidR="00BC65A9" w:rsidRPr="00732D82" w:rsidRDefault="00BC65A9" w:rsidP="00BB7ED1">
            <w:pPr>
              <w:spacing w:before="20" w:after="20"/>
              <w:ind w:right="544"/>
              <w:jc w:val="center"/>
              <w:rPr>
                <w:color w:val="000000" w:themeColor="text1"/>
              </w:rPr>
            </w:pPr>
          </w:p>
        </w:tc>
      </w:tr>
      <w:tr w:rsidR="00732D82" w:rsidRPr="00732D82" w:rsidTr="00BB7ED1">
        <w:trPr>
          <w:trHeight w:val="532"/>
        </w:trPr>
        <w:tc>
          <w:tcPr>
            <w:tcW w:w="3711" w:type="dxa"/>
            <w:shd w:val="pct5" w:color="auto" w:fill="FFFFFF"/>
            <w:vAlign w:val="center"/>
          </w:tcPr>
          <w:p w:rsidR="00BC65A9" w:rsidRPr="00732D82" w:rsidRDefault="00BC65A9" w:rsidP="00BB7ED1">
            <w:pPr>
              <w:spacing w:before="20" w:after="20"/>
              <w:jc w:val="both"/>
              <w:rPr>
                <w:color w:val="000000" w:themeColor="text1"/>
              </w:rPr>
            </w:pPr>
            <w:r w:rsidRPr="00732D82">
              <w:rPr>
                <w:color w:val="000000" w:themeColor="text1"/>
              </w:rPr>
              <w:t>Paraksttiesīgās personas vārds, uzvārds, amats, kontaktinformācija</w:t>
            </w:r>
            <w:r w:rsidRPr="00732D82">
              <w:rPr>
                <w:rStyle w:val="FootnoteReference"/>
                <w:color w:val="000000" w:themeColor="text1"/>
              </w:rPr>
              <w:footnoteReference w:id="6"/>
            </w:r>
          </w:p>
        </w:tc>
        <w:tc>
          <w:tcPr>
            <w:tcW w:w="5611" w:type="dxa"/>
            <w:vAlign w:val="center"/>
          </w:tcPr>
          <w:p w:rsidR="00BC65A9" w:rsidRPr="00732D82" w:rsidRDefault="00BC65A9" w:rsidP="00BB7ED1">
            <w:pPr>
              <w:spacing w:before="20" w:after="20"/>
              <w:ind w:right="544"/>
              <w:jc w:val="center"/>
              <w:rPr>
                <w:color w:val="000000" w:themeColor="text1"/>
              </w:rPr>
            </w:pPr>
          </w:p>
        </w:tc>
      </w:tr>
      <w:tr w:rsidR="00732D82" w:rsidRPr="00732D82" w:rsidTr="00BB7ED1">
        <w:trPr>
          <w:trHeight w:val="258"/>
        </w:trPr>
        <w:tc>
          <w:tcPr>
            <w:tcW w:w="3711" w:type="dxa"/>
            <w:shd w:val="pct5" w:color="auto" w:fill="FFFFFF"/>
            <w:vAlign w:val="center"/>
          </w:tcPr>
          <w:p w:rsidR="00BC65A9" w:rsidRPr="00732D82" w:rsidRDefault="00BC65A9" w:rsidP="00BB7ED1">
            <w:pPr>
              <w:spacing w:before="20" w:after="20"/>
              <w:ind w:right="544"/>
              <w:jc w:val="both"/>
              <w:rPr>
                <w:color w:val="000000" w:themeColor="text1"/>
              </w:rPr>
            </w:pPr>
            <w:r w:rsidRPr="00732D82">
              <w:rPr>
                <w:color w:val="000000" w:themeColor="text1"/>
              </w:rPr>
              <w:t>Vieta, datums</w:t>
            </w:r>
          </w:p>
        </w:tc>
        <w:tc>
          <w:tcPr>
            <w:tcW w:w="5611" w:type="dxa"/>
            <w:vAlign w:val="center"/>
          </w:tcPr>
          <w:p w:rsidR="00BC65A9" w:rsidRPr="00732D82" w:rsidRDefault="00BC65A9" w:rsidP="00BB7ED1">
            <w:pPr>
              <w:spacing w:before="20" w:after="20"/>
              <w:ind w:right="544"/>
              <w:jc w:val="center"/>
              <w:rPr>
                <w:color w:val="000000" w:themeColor="text1"/>
              </w:rPr>
            </w:pPr>
          </w:p>
        </w:tc>
      </w:tr>
    </w:tbl>
    <w:p w:rsidR="00251ACD" w:rsidRPr="00732D82" w:rsidRDefault="00251ACD" w:rsidP="008D4EEF">
      <w:pPr>
        <w:rPr>
          <w:color w:val="000000" w:themeColor="text1"/>
          <w:sz w:val="2"/>
          <w:szCs w:val="2"/>
        </w:rPr>
        <w:sectPr w:rsidR="00251ACD" w:rsidRPr="00732D82" w:rsidSect="007066FA">
          <w:type w:val="nextColumn"/>
          <w:pgSz w:w="11900" w:h="16840"/>
          <w:pgMar w:top="1134" w:right="851" w:bottom="1134" w:left="1701" w:header="0" w:footer="3" w:gutter="0"/>
          <w:cols w:space="720"/>
          <w:noEndnote/>
          <w:docGrid w:linePitch="360"/>
        </w:sectPr>
      </w:pPr>
    </w:p>
    <w:p w:rsidR="00251ACD" w:rsidRPr="00732D82" w:rsidRDefault="00251ACD" w:rsidP="008D4EEF">
      <w:pPr>
        <w:framePr w:h="504" w:hSpace="686" w:wrap="notBeside" w:vAnchor="text" w:hAnchor="text" w:x="7196" w:y="1"/>
        <w:jc w:val="center"/>
        <w:rPr>
          <w:color w:val="000000" w:themeColor="text1"/>
          <w:sz w:val="2"/>
          <w:szCs w:val="2"/>
        </w:rPr>
      </w:pPr>
    </w:p>
    <w:p w:rsidR="00251ACD" w:rsidRPr="00732D82" w:rsidRDefault="00251ACD" w:rsidP="008D4EEF">
      <w:pPr>
        <w:rPr>
          <w:color w:val="000000" w:themeColor="text1"/>
          <w:sz w:val="2"/>
          <w:szCs w:val="2"/>
        </w:rPr>
      </w:pPr>
    </w:p>
    <w:p w:rsidR="00BB7ED1" w:rsidRPr="00732D82" w:rsidRDefault="00143BF8" w:rsidP="000A4882">
      <w:pPr>
        <w:pStyle w:val="Bodytext20"/>
        <w:shd w:val="clear" w:color="auto" w:fill="auto"/>
        <w:spacing w:before="0" w:line="240" w:lineRule="auto"/>
        <w:ind w:firstLine="0"/>
        <w:rPr>
          <w:b/>
          <w:color w:val="000000" w:themeColor="text1"/>
          <w:sz w:val="24"/>
          <w:szCs w:val="24"/>
        </w:rPr>
      </w:pPr>
      <w:r w:rsidRPr="00732D82">
        <w:rPr>
          <w:b/>
          <w:color w:val="000000" w:themeColor="text1"/>
          <w:sz w:val="24"/>
          <w:szCs w:val="24"/>
        </w:rPr>
        <w:t xml:space="preserve">8. </w:t>
      </w:r>
      <w:r w:rsidR="00BB7ED1" w:rsidRPr="00732D82">
        <w:rPr>
          <w:b/>
          <w:color w:val="000000" w:themeColor="text1"/>
          <w:sz w:val="24"/>
          <w:szCs w:val="24"/>
        </w:rPr>
        <w:t>pielikums</w:t>
      </w:r>
    </w:p>
    <w:p w:rsidR="002045A1" w:rsidRPr="00732D82" w:rsidRDefault="002045A1" w:rsidP="002045A1">
      <w:pPr>
        <w:pStyle w:val="Bodytext20"/>
        <w:shd w:val="clear" w:color="auto" w:fill="auto"/>
        <w:spacing w:before="0" w:line="240" w:lineRule="auto"/>
        <w:ind w:left="6180" w:hanging="793"/>
        <w:rPr>
          <w:b/>
          <w:color w:val="000000" w:themeColor="text1"/>
        </w:rPr>
      </w:pPr>
      <w:r w:rsidRPr="00732D82">
        <w:rPr>
          <w:b/>
          <w:color w:val="000000" w:themeColor="text1"/>
          <w:sz w:val="24"/>
          <w:szCs w:val="24"/>
        </w:rPr>
        <w:t>Nolikumam Nr.</w:t>
      </w:r>
      <w:r w:rsidR="000771EC" w:rsidRPr="00732D82">
        <w:rPr>
          <w:color w:val="000000" w:themeColor="text1"/>
        </w:rPr>
        <w:t xml:space="preserve"> </w:t>
      </w:r>
      <w:r w:rsidR="000771EC" w:rsidRPr="00732D82">
        <w:rPr>
          <w:b/>
          <w:color w:val="000000" w:themeColor="text1"/>
          <w:sz w:val="24"/>
          <w:szCs w:val="24"/>
        </w:rPr>
        <w:t>AIC 2017/5/EK</w:t>
      </w:r>
    </w:p>
    <w:p w:rsidR="00BB7ED1" w:rsidRPr="00732D82" w:rsidRDefault="00BB7ED1" w:rsidP="00BB7ED1">
      <w:pPr>
        <w:pStyle w:val="Heading31"/>
        <w:keepNext/>
        <w:keepLines/>
        <w:shd w:val="clear" w:color="auto" w:fill="auto"/>
        <w:spacing w:before="360" w:after="266" w:line="240" w:lineRule="auto"/>
        <w:ind w:left="3720" w:hanging="3720"/>
        <w:jc w:val="center"/>
        <w:rPr>
          <w:b/>
          <w:color w:val="000000" w:themeColor="text1"/>
          <w:sz w:val="24"/>
          <w:szCs w:val="24"/>
        </w:rPr>
      </w:pPr>
      <w:r w:rsidRPr="00732D82">
        <w:rPr>
          <w:b/>
          <w:color w:val="000000" w:themeColor="text1"/>
          <w:sz w:val="24"/>
          <w:szCs w:val="24"/>
        </w:rPr>
        <w:t>APAKŠUZŅĒMĒJU SARAKSTS</w:t>
      </w:r>
    </w:p>
    <w:p w:rsidR="00BB7ED1" w:rsidRPr="00732D82" w:rsidRDefault="00BB7ED1" w:rsidP="00BB7ED1">
      <w:pPr>
        <w:pStyle w:val="Bodytext20"/>
        <w:shd w:val="clear" w:color="auto" w:fill="auto"/>
        <w:spacing w:before="240" w:after="240" w:line="240" w:lineRule="auto"/>
        <w:ind w:firstLine="0"/>
        <w:jc w:val="both"/>
        <w:rPr>
          <w:bCs/>
          <w:color w:val="000000" w:themeColor="text1"/>
          <w:sz w:val="24"/>
          <w:szCs w:val="24"/>
          <w:shd w:val="clear" w:color="auto" w:fill="FFFFFF"/>
        </w:rPr>
      </w:pPr>
      <w:r w:rsidRPr="00732D82">
        <w:rPr>
          <w:color w:val="000000" w:themeColor="text1"/>
          <w:sz w:val="24"/>
          <w:szCs w:val="24"/>
          <w:u w:val="single"/>
        </w:rPr>
        <w:t>Iepirkuma priekšmets:</w:t>
      </w:r>
      <w:r w:rsidRPr="00732D82">
        <w:rPr>
          <w:color w:val="000000" w:themeColor="text1"/>
          <w:sz w:val="24"/>
          <w:szCs w:val="24"/>
        </w:rPr>
        <w:t xml:space="preserve"> </w:t>
      </w:r>
    </w:p>
    <w:p w:rsidR="00BB7ED1" w:rsidRPr="00732D82" w:rsidRDefault="00BB7ED1" w:rsidP="00BB7ED1">
      <w:pPr>
        <w:pStyle w:val="Bodytext20"/>
        <w:shd w:val="clear" w:color="auto" w:fill="auto"/>
        <w:spacing w:before="240" w:after="240" w:line="240" w:lineRule="auto"/>
        <w:ind w:firstLine="0"/>
        <w:jc w:val="left"/>
        <w:rPr>
          <w:color w:val="000000" w:themeColor="text1"/>
          <w:sz w:val="24"/>
          <w:szCs w:val="24"/>
        </w:rPr>
      </w:pPr>
      <w:r w:rsidRPr="00732D82">
        <w:rPr>
          <w:color w:val="000000" w:themeColor="text1"/>
          <w:sz w:val="24"/>
          <w:szCs w:val="24"/>
          <w:u w:val="single"/>
        </w:rPr>
        <w:t>Iepirkuma identifikācijas Nr.:</w:t>
      </w:r>
      <w:r w:rsidRPr="00732D82">
        <w:rPr>
          <w:color w:val="000000" w:themeColor="text1"/>
          <w:sz w:val="24"/>
          <w:szCs w:val="24"/>
        </w:rPr>
        <w:t xml:space="preserve"> </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1"/>
        <w:gridCol w:w="2681"/>
        <w:gridCol w:w="2658"/>
      </w:tblGrid>
      <w:tr w:rsidR="00732D82" w:rsidRPr="00732D82" w:rsidTr="00BB7ED1">
        <w:trPr>
          <w:cantSplit/>
          <w:trHeight w:val="1391"/>
          <w:jc w:val="center"/>
        </w:trPr>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7ED1" w:rsidRPr="00732D82" w:rsidRDefault="00BB7ED1" w:rsidP="00BB7ED1">
            <w:pPr>
              <w:jc w:val="center"/>
              <w:rPr>
                <w:b/>
                <w:i/>
                <w:color w:val="000000" w:themeColor="text1"/>
                <w:sz w:val="22"/>
                <w:szCs w:val="22"/>
              </w:rPr>
            </w:pPr>
            <w:r w:rsidRPr="00732D82">
              <w:rPr>
                <w:b/>
                <w:i/>
                <w:color w:val="000000" w:themeColor="text1"/>
                <w:sz w:val="22"/>
                <w:szCs w:val="22"/>
              </w:rPr>
              <w:t>Apakšuzņēmēja nosaukums</w:t>
            </w:r>
          </w:p>
        </w:tc>
        <w:tc>
          <w:tcPr>
            <w:tcW w:w="2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7ED1" w:rsidRPr="00732D82" w:rsidRDefault="00BB7ED1" w:rsidP="00BB7ED1">
            <w:pPr>
              <w:jc w:val="center"/>
              <w:rPr>
                <w:b/>
                <w:i/>
                <w:color w:val="000000" w:themeColor="text1"/>
                <w:sz w:val="22"/>
                <w:szCs w:val="22"/>
              </w:rPr>
            </w:pPr>
            <w:r w:rsidRPr="00732D82">
              <w:rPr>
                <w:b/>
                <w:i/>
                <w:color w:val="000000" w:themeColor="text1"/>
                <w:sz w:val="22"/>
                <w:szCs w:val="22"/>
              </w:rPr>
              <w:t>Veicamo darbu apjoms no kopējā apjoma (%)</w:t>
            </w:r>
          </w:p>
        </w:tc>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7ED1" w:rsidRPr="00732D82" w:rsidRDefault="00BB7ED1" w:rsidP="00BB7ED1">
            <w:pPr>
              <w:jc w:val="center"/>
              <w:rPr>
                <w:b/>
                <w:i/>
                <w:color w:val="000000" w:themeColor="text1"/>
                <w:sz w:val="22"/>
                <w:szCs w:val="22"/>
              </w:rPr>
            </w:pPr>
            <w:r w:rsidRPr="00732D82">
              <w:rPr>
                <w:b/>
                <w:i/>
                <w:color w:val="000000" w:themeColor="text1"/>
                <w:sz w:val="22"/>
                <w:szCs w:val="22"/>
              </w:rPr>
              <w:t>Apakšuzņēmēja veicamo darbu īss apraksts, izpildei nododamā pakalpojuma līguma daļa</w:t>
            </w:r>
          </w:p>
        </w:tc>
      </w:tr>
      <w:tr w:rsidR="00732D82" w:rsidRPr="00732D82" w:rsidTr="00BB7ED1">
        <w:trPr>
          <w:cantSplit/>
          <w:trHeight w:val="276"/>
          <w:jc w:val="center"/>
        </w:trPr>
        <w:tc>
          <w:tcPr>
            <w:tcW w:w="3611" w:type="dxa"/>
            <w:tcBorders>
              <w:top w:val="single" w:sz="4" w:space="0" w:color="auto"/>
              <w:left w:val="single" w:sz="4" w:space="0" w:color="auto"/>
              <w:bottom w:val="single" w:sz="4" w:space="0" w:color="auto"/>
              <w:right w:val="single" w:sz="4" w:space="0" w:color="auto"/>
            </w:tcBorders>
            <w:hideMark/>
          </w:tcPr>
          <w:p w:rsidR="00BB7ED1" w:rsidRPr="00732D82" w:rsidRDefault="00BB7ED1" w:rsidP="00BB7ED1">
            <w:pPr>
              <w:rPr>
                <w:color w:val="000000" w:themeColor="text1"/>
                <w:sz w:val="22"/>
                <w:szCs w:val="22"/>
              </w:rPr>
            </w:pPr>
            <w:r w:rsidRPr="00732D82">
              <w:rPr>
                <w:i/>
                <w:color w:val="000000" w:themeColor="text1"/>
                <w:sz w:val="22"/>
                <w:szCs w:val="22"/>
              </w:rPr>
              <w:t>&lt;…&gt;</w:t>
            </w:r>
          </w:p>
        </w:tc>
        <w:tc>
          <w:tcPr>
            <w:tcW w:w="2681" w:type="dxa"/>
            <w:tcBorders>
              <w:top w:val="single" w:sz="4" w:space="0" w:color="auto"/>
              <w:left w:val="single" w:sz="4" w:space="0" w:color="auto"/>
              <w:bottom w:val="single" w:sz="4" w:space="0" w:color="auto"/>
              <w:right w:val="single" w:sz="4" w:space="0" w:color="auto"/>
            </w:tcBorders>
            <w:vAlign w:val="center"/>
            <w:hideMark/>
          </w:tcPr>
          <w:p w:rsidR="00BB7ED1" w:rsidRPr="00732D82" w:rsidRDefault="00BB7ED1" w:rsidP="00BB7ED1">
            <w:pPr>
              <w:jc w:val="center"/>
              <w:rPr>
                <w:color w:val="000000" w:themeColor="text1"/>
                <w:sz w:val="22"/>
                <w:szCs w:val="22"/>
              </w:rPr>
            </w:pPr>
            <w:r w:rsidRPr="00732D82">
              <w:rPr>
                <w:i/>
                <w:color w:val="000000" w:themeColor="text1"/>
                <w:sz w:val="22"/>
                <w:szCs w:val="22"/>
              </w:rPr>
              <w:t>&lt;…&gt;</w:t>
            </w:r>
          </w:p>
        </w:tc>
        <w:tc>
          <w:tcPr>
            <w:tcW w:w="2658" w:type="dxa"/>
            <w:tcBorders>
              <w:top w:val="single" w:sz="4" w:space="0" w:color="auto"/>
              <w:left w:val="single" w:sz="4" w:space="0" w:color="auto"/>
              <w:bottom w:val="single" w:sz="4" w:space="0" w:color="auto"/>
              <w:right w:val="single" w:sz="4" w:space="0" w:color="auto"/>
            </w:tcBorders>
            <w:vAlign w:val="center"/>
            <w:hideMark/>
          </w:tcPr>
          <w:p w:rsidR="00BB7ED1" w:rsidRPr="00732D82" w:rsidRDefault="00BB7ED1" w:rsidP="00BB7ED1">
            <w:pPr>
              <w:jc w:val="center"/>
              <w:rPr>
                <w:color w:val="000000" w:themeColor="text1"/>
                <w:sz w:val="22"/>
                <w:szCs w:val="22"/>
              </w:rPr>
            </w:pPr>
            <w:r w:rsidRPr="00732D82">
              <w:rPr>
                <w:i/>
                <w:color w:val="000000" w:themeColor="text1"/>
                <w:sz w:val="22"/>
                <w:szCs w:val="22"/>
              </w:rPr>
              <w:t>&lt;…&gt;</w:t>
            </w:r>
          </w:p>
        </w:tc>
      </w:tr>
      <w:tr w:rsidR="00732D82" w:rsidRPr="00732D82" w:rsidTr="00BB7ED1">
        <w:trPr>
          <w:cantSplit/>
          <w:trHeight w:val="276"/>
          <w:jc w:val="center"/>
        </w:trPr>
        <w:tc>
          <w:tcPr>
            <w:tcW w:w="3611" w:type="dxa"/>
            <w:tcBorders>
              <w:top w:val="single" w:sz="4" w:space="0" w:color="auto"/>
              <w:left w:val="single" w:sz="4" w:space="0" w:color="auto"/>
              <w:bottom w:val="single" w:sz="4" w:space="0" w:color="auto"/>
              <w:right w:val="single" w:sz="4" w:space="0" w:color="auto"/>
            </w:tcBorders>
            <w:hideMark/>
          </w:tcPr>
          <w:p w:rsidR="00BB7ED1" w:rsidRPr="00732D82" w:rsidRDefault="00BB7ED1" w:rsidP="00BB7ED1">
            <w:pPr>
              <w:rPr>
                <w:color w:val="000000" w:themeColor="text1"/>
                <w:sz w:val="22"/>
                <w:szCs w:val="22"/>
              </w:rPr>
            </w:pPr>
            <w:r w:rsidRPr="00732D82">
              <w:rPr>
                <w:i/>
                <w:color w:val="000000" w:themeColor="text1"/>
                <w:sz w:val="22"/>
                <w:szCs w:val="22"/>
              </w:rPr>
              <w:t>&lt;…&gt;</w:t>
            </w:r>
          </w:p>
        </w:tc>
        <w:tc>
          <w:tcPr>
            <w:tcW w:w="2681" w:type="dxa"/>
            <w:tcBorders>
              <w:top w:val="single" w:sz="4" w:space="0" w:color="auto"/>
              <w:left w:val="single" w:sz="4" w:space="0" w:color="auto"/>
              <w:bottom w:val="single" w:sz="4" w:space="0" w:color="auto"/>
              <w:right w:val="single" w:sz="4" w:space="0" w:color="auto"/>
            </w:tcBorders>
            <w:vAlign w:val="center"/>
            <w:hideMark/>
          </w:tcPr>
          <w:p w:rsidR="00BB7ED1" w:rsidRPr="00732D82" w:rsidRDefault="00BB7ED1" w:rsidP="00BB7ED1">
            <w:pPr>
              <w:jc w:val="center"/>
              <w:rPr>
                <w:color w:val="000000" w:themeColor="text1"/>
                <w:sz w:val="22"/>
                <w:szCs w:val="22"/>
              </w:rPr>
            </w:pPr>
            <w:r w:rsidRPr="00732D82">
              <w:rPr>
                <w:i/>
                <w:color w:val="000000" w:themeColor="text1"/>
                <w:sz w:val="22"/>
                <w:szCs w:val="22"/>
              </w:rPr>
              <w:t>&lt;…&gt;</w:t>
            </w:r>
          </w:p>
        </w:tc>
        <w:tc>
          <w:tcPr>
            <w:tcW w:w="2658" w:type="dxa"/>
            <w:tcBorders>
              <w:top w:val="single" w:sz="4" w:space="0" w:color="auto"/>
              <w:left w:val="single" w:sz="4" w:space="0" w:color="auto"/>
              <w:bottom w:val="single" w:sz="4" w:space="0" w:color="auto"/>
              <w:right w:val="single" w:sz="4" w:space="0" w:color="auto"/>
            </w:tcBorders>
            <w:vAlign w:val="center"/>
            <w:hideMark/>
          </w:tcPr>
          <w:p w:rsidR="00BB7ED1" w:rsidRPr="00732D82" w:rsidRDefault="00BB7ED1" w:rsidP="00BB7ED1">
            <w:pPr>
              <w:jc w:val="center"/>
              <w:rPr>
                <w:color w:val="000000" w:themeColor="text1"/>
                <w:sz w:val="22"/>
                <w:szCs w:val="22"/>
              </w:rPr>
            </w:pPr>
            <w:r w:rsidRPr="00732D82">
              <w:rPr>
                <w:i/>
                <w:color w:val="000000" w:themeColor="text1"/>
                <w:sz w:val="22"/>
                <w:szCs w:val="22"/>
              </w:rPr>
              <w:t>&lt;…&gt;</w:t>
            </w:r>
          </w:p>
        </w:tc>
      </w:tr>
      <w:tr w:rsidR="00732D82" w:rsidRPr="00732D82" w:rsidTr="00BB7ED1">
        <w:trPr>
          <w:cantSplit/>
          <w:trHeight w:val="276"/>
          <w:jc w:val="center"/>
        </w:trPr>
        <w:tc>
          <w:tcPr>
            <w:tcW w:w="3611" w:type="dxa"/>
            <w:tcBorders>
              <w:top w:val="single" w:sz="4" w:space="0" w:color="auto"/>
              <w:left w:val="single" w:sz="4" w:space="0" w:color="auto"/>
              <w:bottom w:val="single" w:sz="4" w:space="0" w:color="auto"/>
              <w:right w:val="single" w:sz="4" w:space="0" w:color="auto"/>
            </w:tcBorders>
            <w:hideMark/>
          </w:tcPr>
          <w:p w:rsidR="00BB7ED1" w:rsidRPr="00732D82" w:rsidRDefault="00BB7ED1" w:rsidP="00BB7ED1">
            <w:pPr>
              <w:rPr>
                <w:color w:val="000000" w:themeColor="text1"/>
                <w:sz w:val="22"/>
                <w:szCs w:val="22"/>
              </w:rPr>
            </w:pPr>
            <w:r w:rsidRPr="00732D82">
              <w:rPr>
                <w:i/>
                <w:color w:val="000000" w:themeColor="text1"/>
                <w:sz w:val="22"/>
                <w:szCs w:val="22"/>
              </w:rPr>
              <w:t>&lt;…&gt;</w:t>
            </w:r>
          </w:p>
        </w:tc>
        <w:tc>
          <w:tcPr>
            <w:tcW w:w="2681" w:type="dxa"/>
            <w:tcBorders>
              <w:top w:val="single" w:sz="4" w:space="0" w:color="auto"/>
              <w:left w:val="single" w:sz="4" w:space="0" w:color="auto"/>
              <w:bottom w:val="single" w:sz="4" w:space="0" w:color="auto"/>
              <w:right w:val="single" w:sz="4" w:space="0" w:color="auto"/>
            </w:tcBorders>
            <w:vAlign w:val="center"/>
            <w:hideMark/>
          </w:tcPr>
          <w:p w:rsidR="00BB7ED1" w:rsidRPr="00732D82" w:rsidRDefault="00BB7ED1" w:rsidP="00BB7ED1">
            <w:pPr>
              <w:jc w:val="center"/>
              <w:rPr>
                <w:color w:val="000000" w:themeColor="text1"/>
                <w:sz w:val="22"/>
                <w:szCs w:val="22"/>
              </w:rPr>
            </w:pPr>
            <w:r w:rsidRPr="00732D82">
              <w:rPr>
                <w:i/>
                <w:color w:val="000000" w:themeColor="text1"/>
                <w:sz w:val="22"/>
                <w:szCs w:val="22"/>
              </w:rPr>
              <w:t>&lt;…&gt;</w:t>
            </w:r>
          </w:p>
        </w:tc>
        <w:tc>
          <w:tcPr>
            <w:tcW w:w="2658" w:type="dxa"/>
            <w:tcBorders>
              <w:top w:val="single" w:sz="4" w:space="0" w:color="auto"/>
              <w:left w:val="single" w:sz="4" w:space="0" w:color="auto"/>
              <w:bottom w:val="single" w:sz="4" w:space="0" w:color="auto"/>
              <w:right w:val="single" w:sz="4" w:space="0" w:color="auto"/>
            </w:tcBorders>
            <w:vAlign w:val="center"/>
            <w:hideMark/>
          </w:tcPr>
          <w:p w:rsidR="00BB7ED1" w:rsidRPr="00732D82" w:rsidRDefault="00BB7ED1" w:rsidP="00BB7ED1">
            <w:pPr>
              <w:jc w:val="center"/>
              <w:rPr>
                <w:color w:val="000000" w:themeColor="text1"/>
                <w:sz w:val="22"/>
                <w:szCs w:val="22"/>
              </w:rPr>
            </w:pPr>
            <w:r w:rsidRPr="00732D82">
              <w:rPr>
                <w:i/>
                <w:color w:val="000000" w:themeColor="text1"/>
                <w:sz w:val="22"/>
                <w:szCs w:val="22"/>
              </w:rPr>
              <w:t>&lt;…&gt;</w:t>
            </w:r>
          </w:p>
        </w:tc>
      </w:tr>
      <w:tr w:rsidR="00BB7ED1" w:rsidRPr="00732D82" w:rsidTr="00BB7ED1">
        <w:trPr>
          <w:cantSplit/>
          <w:trHeight w:val="60"/>
          <w:jc w:val="center"/>
        </w:trPr>
        <w:tc>
          <w:tcPr>
            <w:tcW w:w="3611" w:type="dxa"/>
            <w:tcBorders>
              <w:top w:val="single" w:sz="4" w:space="0" w:color="auto"/>
              <w:left w:val="single" w:sz="4" w:space="0" w:color="auto"/>
              <w:bottom w:val="single" w:sz="4" w:space="0" w:color="auto"/>
              <w:right w:val="single" w:sz="4" w:space="0" w:color="auto"/>
            </w:tcBorders>
            <w:hideMark/>
          </w:tcPr>
          <w:p w:rsidR="00BB7ED1" w:rsidRPr="00732D82" w:rsidRDefault="00BB7ED1" w:rsidP="00BB7ED1">
            <w:pPr>
              <w:rPr>
                <w:color w:val="000000" w:themeColor="text1"/>
                <w:sz w:val="22"/>
                <w:szCs w:val="22"/>
              </w:rPr>
            </w:pPr>
            <w:r w:rsidRPr="00732D82">
              <w:rPr>
                <w:i/>
                <w:color w:val="000000" w:themeColor="text1"/>
                <w:sz w:val="22"/>
                <w:szCs w:val="22"/>
              </w:rPr>
              <w:t>&lt;…&gt;</w:t>
            </w:r>
          </w:p>
        </w:tc>
        <w:tc>
          <w:tcPr>
            <w:tcW w:w="2681" w:type="dxa"/>
            <w:tcBorders>
              <w:top w:val="single" w:sz="4" w:space="0" w:color="auto"/>
              <w:left w:val="single" w:sz="4" w:space="0" w:color="auto"/>
              <w:bottom w:val="single" w:sz="4" w:space="0" w:color="auto"/>
              <w:right w:val="single" w:sz="4" w:space="0" w:color="auto"/>
            </w:tcBorders>
            <w:vAlign w:val="center"/>
            <w:hideMark/>
          </w:tcPr>
          <w:p w:rsidR="00BB7ED1" w:rsidRPr="00732D82" w:rsidRDefault="00BB7ED1" w:rsidP="00BB7ED1">
            <w:pPr>
              <w:jc w:val="center"/>
              <w:rPr>
                <w:i/>
                <w:color w:val="000000" w:themeColor="text1"/>
                <w:sz w:val="22"/>
                <w:szCs w:val="22"/>
              </w:rPr>
            </w:pPr>
            <w:r w:rsidRPr="00732D82">
              <w:rPr>
                <w:i/>
                <w:color w:val="000000" w:themeColor="text1"/>
                <w:sz w:val="22"/>
                <w:szCs w:val="22"/>
              </w:rPr>
              <w:t>&lt;…&gt;</w:t>
            </w:r>
          </w:p>
        </w:tc>
        <w:tc>
          <w:tcPr>
            <w:tcW w:w="2658" w:type="dxa"/>
            <w:tcBorders>
              <w:top w:val="single" w:sz="4" w:space="0" w:color="auto"/>
              <w:left w:val="single" w:sz="4" w:space="0" w:color="auto"/>
              <w:bottom w:val="single" w:sz="4" w:space="0" w:color="auto"/>
              <w:right w:val="single" w:sz="4" w:space="0" w:color="auto"/>
            </w:tcBorders>
            <w:vAlign w:val="center"/>
            <w:hideMark/>
          </w:tcPr>
          <w:p w:rsidR="00BB7ED1" w:rsidRPr="00732D82" w:rsidRDefault="00BB7ED1" w:rsidP="00BB7ED1">
            <w:pPr>
              <w:jc w:val="center"/>
              <w:rPr>
                <w:i/>
                <w:color w:val="000000" w:themeColor="text1"/>
                <w:sz w:val="22"/>
                <w:szCs w:val="22"/>
              </w:rPr>
            </w:pPr>
            <w:r w:rsidRPr="00732D82">
              <w:rPr>
                <w:i/>
                <w:color w:val="000000" w:themeColor="text1"/>
                <w:sz w:val="22"/>
                <w:szCs w:val="22"/>
              </w:rPr>
              <w:t>&lt;…&gt;</w:t>
            </w:r>
          </w:p>
        </w:tc>
      </w:tr>
    </w:tbl>
    <w:p w:rsidR="00BB7ED1" w:rsidRPr="00732D82" w:rsidRDefault="00BB7ED1" w:rsidP="00BB7ED1">
      <w:pPr>
        <w:framePr w:w="8942" w:wrap="notBeside" w:vAnchor="text" w:hAnchor="text" w:y="1"/>
        <w:rPr>
          <w:color w:val="000000" w:themeColor="text1"/>
          <w:sz w:val="2"/>
          <w:szCs w:val="2"/>
        </w:rPr>
      </w:pPr>
    </w:p>
    <w:p w:rsidR="00BB7ED1" w:rsidRPr="00732D82" w:rsidRDefault="00BB7ED1" w:rsidP="00BB7ED1">
      <w:pPr>
        <w:rPr>
          <w:color w:val="000000" w:themeColor="text1"/>
          <w:sz w:val="2"/>
          <w:szCs w:val="2"/>
        </w:rPr>
      </w:pPr>
    </w:p>
    <w:p w:rsidR="00BB7ED1" w:rsidRPr="00732D82" w:rsidRDefault="00BB7ED1" w:rsidP="00BB7ED1">
      <w:pPr>
        <w:pStyle w:val="Heading31"/>
        <w:keepNext/>
        <w:keepLines/>
        <w:shd w:val="clear" w:color="auto" w:fill="auto"/>
        <w:spacing w:before="522" w:after="184" w:line="240" w:lineRule="auto"/>
        <w:ind w:firstLine="0"/>
        <w:rPr>
          <w:b/>
          <w:i/>
          <w:color w:val="000000" w:themeColor="text1"/>
          <w:sz w:val="24"/>
          <w:szCs w:val="24"/>
        </w:rPr>
      </w:pPr>
      <w:r w:rsidRPr="00732D82">
        <w:rPr>
          <w:b/>
          <w:i/>
          <w:color w:val="000000" w:themeColor="text1"/>
          <w:sz w:val="24"/>
          <w:szCs w:val="24"/>
        </w:rPr>
        <w:t>Informācijai!</w:t>
      </w:r>
    </w:p>
    <w:p w:rsidR="00BB7ED1" w:rsidRPr="00732D82" w:rsidRDefault="00BB7ED1" w:rsidP="00BB7ED1">
      <w:pPr>
        <w:pStyle w:val="Bodytext20"/>
        <w:shd w:val="clear" w:color="auto" w:fill="auto"/>
        <w:spacing w:before="0" w:line="240" w:lineRule="auto"/>
        <w:ind w:firstLine="0"/>
        <w:jc w:val="both"/>
        <w:rPr>
          <w:i/>
          <w:color w:val="000000" w:themeColor="text1"/>
          <w:sz w:val="24"/>
          <w:szCs w:val="24"/>
        </w:rPr>
      </w:pPr>
      <w:r w:rsidRPr="00732D82">
        <w:rPr>
          <w:i/>
          <w:color w:val="000000" w:themeColor="text1"/>
          <w:sz w:val="24"/>
          <w:szCs w:val="24"/>
        </w:rPr>
        <w:t>Saskaņā ar PIL 63.</w:t>
      </w:r>
      <w:r w:rsidR="00DF7574" w:rsidRPr="00732D82">
        <w:rPr>
          <w:i/>
          <w:color w:val="000000" w:themeColor="text1"/>
          <w:sz w:val="24"/>
          <w:szCs w:val="24"/>
        </w:rPr>
        <w:t xml:space="preserve"> </w:t>
      </w:r>
      <w:r w:rsidRPr="00732D82">
        <w:rPr>
          <w:i/>
          <w:color w:val="000000" w:themeColor="text1"/>
          <w:sz w:val="24"/>
          <w:szCs w:val="24"/>
        </w:rPr>
        <w:t>panta nosacījumiem Pasūtītājs pieprasa, lai pretendents savā piedāvājumā norāda visus tos apakšuzņēmējus, kuru sniedzamo pakalpojumu vērtība ir 10% (desmit procenti) no kopējās iepirkuma līguma vērtības vai lielāka, un katram šādam apakšuzņēmējam izpildei nododamo iepirkuma līguma daļu.</w:t>
      </w:r>
    </w:p>
    <w:p w:rsidR="00BB7ED1" w:rsidRPr="00732D82" w:rsidRDefault="00BB7ED1" w:rsidP="00BB7ED1">
      <w:pPr>
        <w:pStyle w:val="Bodytext20"/>
        <w:shd w:val="clear" w:color="auto" w:fill="auto"/>
        <w:spacing w:before="0" w:line="240" w:lineRule="auto"/>
        <w:ind w:firstLine="0"/>
        <w:jc w:val="both"/>
        <w:rPr>
          <w:i/>
          <w:color w:val="000000" w:themeColor="text1"/>
          <w:sz w:val="24"/>
          <w:szCs w:val="24"/>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7"/>
        <w:gridCol w:w="4111"/>
      </w:tblGrid>
      <w:tr w:rsidR="00732D82" w:rsidRPr="00732D82" w:rsidTr="00BB7ED1">
        <w:trPr>
          <w:trHeight w:val="492"/>
        </w:trPr>
        <w:tc>
          <w:tcPr>
            <w:tcW w:w="4677" w:type="dxa"/>
            <w:tcBorders>
              <w:top w:val="single" w:sz="6" w:space="0" w:color="auto"/>
              <w:left w:val="single" w:sz="6" w:space="0" w:color="auto"/>
              <w:bottom w:val="single" w:sz="6" w:space="0" w:color="auto"/>
              <w:right w:val="single" w:sz="6" w:space="0" w:color="auto"/>
            </w:tcBorders>
            <w:shd w:val="pct5" w:color="auto" w:fill="FFFFFF"/>
          </w:tcPr>
          <w:p w:rsidR="00BB7ED1" w:rsidRPr="00732D82" w:rsidRDefault="00BB7ED1" w:rsidP="00BB7ED1">
            <w:pPr>
              <w:spacing w:before="120" w:after="120"/>
              <w:ind w:right="544"/>
              <w:contextualSpacing/>
              <w:rPr>
                <w:color w:val="000000" w:themeColor="text1"/>
              </w:rPr>
            </w:pPr>
            <w:r w:rsidRPr="00732D82">
              <w:rPr>
                <w:color w:val="000000" w:themeColor="text1"/>
              </w:rPr>
              <w:t>Paraksttiesīgās personas paraksts</w:t>
            </w:r>
          </w:p>
        </w:tc>
        <w:tc>
          <w:tcPr>
            <w:tcW w:w="4111" w:type="dxa"/>
            <w:tcBorders>
              <w:top w:val="single" w:sz="6" w:space="0" w:color="auto"/>
              <w:left w:val="single" w:sz="6" w:space="0" w:color="auto"/>
              <w:bottom w:val="single" w:sz="6" w:space="0" w:color="auto"/>
              <w:right w:val="single" w:sz="6" w:space="0" w:color="auto"/>
            </w:tcBorders>
          </w:tcPr>
          <w:p w:rsidR="00BB7ED1" w:rsidRPr="00732D82" w:rsidRDefault="00BB7ED1" w:rsidP="00BB7ED1">
            <w:pPr>
              <w:spacing w:before="120" w:after="120"/>
              <w:ind w:right="544"/>
              <w:contextualSpacing/>
              <w:rPr>
                <w:color w:val="000000" w:themeColor="text1"/>
              </w:rPr>
            </w:pPr>
          </w:p>
        </w:tc>
      </w:tr>
      <w:tr w:rsidR="00732D82" w:rsidRPr="00732D82" w:rsidTr="00BB7ED1">
        <w:trPr>
          <w:trHeight w:val="492"/>
        </w:trPr>
        <w:tc>
          <w:tcPr>
            <w:tcW w:w="4677" w:type="dxa"/>
            <w:tcBorders>
              <w:top w:val="single" w:sz="6" w:space="0" w:color="auto"/>
              <w:left w:val="single" w:sz="6" w:space="0" w:color="auto"/>
              <w:bottom w:val="single" w:sz="6" w:space="0" w:color="auto"/>
              <w:right w:val="single" w:sz="6" w:space="0" w:color="auto"/>
            </w:tcBorders>
            <w:shd w:val="pct5" w:color="auto" w:fill="FFFFFF"/>
          </w:tcPr>
          <w:p w:rsidR="00BB7ED1" w:rsidRPr="00732D82" w:rsidRDefault="00BB7ED1" w:rsidP="00BB7ED1">
            <w:pPr>
              <w:spacing w:before="120" w:after="120"/>
              <w:ind w:right="544"/>
              <w:contextualSpacing/>
              <w:rPr>
                <w:color w:val="000000" w:themeColor="text1"/>
              </w:rPr>
            </w:pPr>
            <w:r w:rsidRPr="00732D82">
              <w:rPr>
                <w:color w:val="000000" w:themeColor="text1"/>
              </w:rPr>
              <w:t>Paraksttiesīgās personas vārds, uzvārds, amats, kontaktinformācija</w:t>
            </w:r>
            <w:r w:rsidRPr="00732D82">
              <w:rPr>
                <w:rStyle w:val="FootnoteReference"/>
                <w:color w:val="000000" w:themeColor="text1"/>
              </w:rPr>
              <w:footnoteReference w:id="7"/>
            </w:r>
          </w:p>
        </w:tc>
        <w:tc>
          <w:tcPr>
            <w:tcW w:w="4111" w:type="dxa"/>
            <w:tcBorders>
              <w:top w:val="single" w:sz="6" w:space="0" w:color="auto"/>
              <w:left w:val="single" w:sz="6" w:space="0" w:color="auto"/>
              <w:bottom w:val="single" w:sz="6" w:space="0" w:color="auto"/>
              <w:right w:val="single" w:sz="6" w:space="0" w:color="auto"/>
            </w:tcBorders>
          </w:tcPr>
          <w:p w:rsidR="00BB7ED1" w:rsidRPr="00732D82" w:rsidRDefault="00BB7ED1" w:rsidP="00BB7ED1">
            <w:pPr>
              <w:spacing w:before="120" w:after="120"/>
              <w:ind w:right="544"/>
              <w:contextualSpacing/>
              <w:rPr>
                <w:color w:val="000000" w:themeColor="text1"/>
              </w:rPr>
            </w:pPr>
          </w:p>
        </w:tc>
      </w:tr>
      <w:tr w:rsidR="00732D82" w:rsidRPr="00732D82" w:rsidTr="00BB7ED1">
        <w:trPr>
          <w:trHeight w:val="492"/>
        </w:trPr>
        <w:tc>
          <w:tcPr>
            <w:tcW w:w="4677" w:type="dxa"/>
            <w:tcBorders>
              <w:top w:val="single" w:sz="6" w:space="0" w:color="auto"/>
              <w:left w:val="single" w:sz="6" w:space="0" w:color="auto"/>
              <w:bottom w:val="single" w:sz="6" w:space="0" w:color="auto"/>
              <w:right w:val="single" w:sz="6" w:space="0" w:color="auto"/>
            </w:tcBorders>
            <w:shd w:val="pct5" w:color="auto" w:fill="FFFFFF"/>
          </w:tcPr>
          <w:p w:rsidR="00BB7ED1" w:rsidRPr="00732D82" w:rsidRDefault="00BB7ED1" w:rsidP="00BB7ED1">
            <w:pPr>
              <w:spacing w:before="120" w:after="120"/>
              <w:ind w:right="544"/>
              <w:contextualSpacing/>
              <w:rPr>
                <w:color w:val="000000" w:themeColor="text1"/>
              </w:rPr>
            </w:pPr>
            <w:r w:rsidRPr="00732D82">
              <w:rPr>
                <w:color w:val="000000" w:themeColor="text1"/>
              </w:rPr>
              <w:t>Vieta, datums</w:t>
            </w:r>
          </w:p>
        </w:tc>
        <w:tc>
          <w:tcPr>
            <w:tcW w:w="4111" w:type="dxa"/>
            <w:tcBorders>
              <w:top w:val="single" w:sz="6" w:space="0" w:color="auto"/>
              <w:left w:val="single" w:sz="6" w:space="0" w:color="auto"/>
              <w:bottom w:val="single" w:sz="6" w:space="0" w:color="auto"/>
              <w:right w:val="single" w:sz="6" w:space="0" w:color="auto"/>
            </w:tcBorders>
          </w:tcPr>
          <w:p w:rsidR="00BB7ED1" w:rsidRPr="00732D82" w:rsidRDefault="00BB7ED1" w:rsidP="00BB7ED1">
            <w:pPr>
              <w:spacing w:before="120" w:after="120"/>
              <w:ind w:right="544"/>
              <w:contextualSpacing/>
              <w:rPr>
                <w:color w:val="000000" w:themeColor="text1"/>
              </w:rPr>
            </w:pPr>
          </w:p>
        </w:tc>
      </w:tr>
    </w:tbl>
    <w:p w:rsidR="00BB7ED1" w:rsidRPr="00732D82" w:rsidRDefault="00BB7ED1" w:rsidP="00BB7ED1">
      <w:pPr>
        <w:pStyle w:val="Bodytext20"/>
        <w:shd w:val="clear" w:color="auto" w:fill="auto"/>
        <w:spacing w:before="0" w:line="240" w:lineRule="auto"/>
        <w:ind w:firstLine="0"/>
        <w:jc w:val="both"/>
        <w:rPr>
          <w:color w:val="000000" w:themeColor="text1"/>
        </w:rPr>
        <w:sectPr w:rsidR="00BB7ED1" w:rsidRPr="00732D82" w:rsidSect="007066FA">
          <w:type w:val="nextColumn"/>
          <w:pgSz w:w="11900" w:h="16840"/>
          <w:pgMar w:top="1134" w:right="851" w:bottom="1134" w:left="1701" w:header="454" w:footer="397" w:gutter="0"/>
          <w:cols w:space="720"/>
          <w:noEndnote/>
          <w:docGrid w:linePitch="360"/>
        </w:sectPr>
      </w:pPr>
    </w:p>
    <w:p w:rsidR="00BB7ED1" w:rsidRPr="00732D82" w:rsidRDefault="00143BF8" w:rsidP="000A4882">
      <w:pPr>
        <w:pStyle w:val="Bodytext20"/>
        <w:shd w:val="clear" w:color="auto" w:fill="auto"/>
        <w:spacing w:before="40" w:line="240" w:lineRule="auto"/>
        <w:ind w:firstLine="0"/>
        <w:rPr>
          <w:b/>
          <w:color w:val="000000" w:themeColor="text1"/>
          <w:sz w:val="24"/>
          <w:szCs w:val="24"/>
        </w:rPr>
      </w:pPr>
      <w:r w:rsidRPr="00732D82">
        <w:rPr>
          <w:b/>
          <w:color w:val="000000" w:themeColor="text1"/>
          <w:sz w:val="24"/>
          <w:szCs w:val="24"/>
        </w:rPr>
        <w:lastRenderedPageBreak/>
        <w:t xml:space="preserve">9. </w:t>
      </w:r>
      <w:r w:rsidR="00BB7ED1" w:rsidRPr="00732D82">
        <w:rPr>
          <w:b/>
          <w:color w:val="000000" w:themeColor="text1"/>
          <w:sz w:val="24"/>
          <w:szCs w:val="24"/>
        </w:rPr>
        <w:t>pielikums</w:t>
      </w:r>
    </w:p>
    <w:p w:rsidR="002045A1" w:rsidRPr="00732D82" w:rsidRDefault="002045A1" w:rsidP="002045A1">
      <w:pPr>
        <w:pStyle w:val="Bodytext20"/>
        <w:shd w:val="clear" w:color="auto" w:fill="auto"/>
        <w:spacing w:before="0" w:line="240" w:lineRule="auto"/>
        <w:ind w:left="6180" w:hanging="793"/>
        <w:rPr>
          <w:b/>
          <w:color w:val="000000" w:themeColor="text1"/>
        </w:rPr>
      </w:pPr>
      <w:r w:rsidRPr="00732D82">
        <w:rPr>
          <w:b/>
          <w:color w:val="000000" w:themeColor="text1"/>
          <w:sz w:val="24"/>
          <w:szCs w:val="24"/>
        </w:rPr>
        <w:t>Nolikumam Nr.</w:t>
      </w:r>
      <w:r w:rsidR="000771EC" w:rsidRPr="00732D82">
        <w:rPr>
          <w:color w:val="000000" w:themeColor="text1"/>
        </w:rPr>
        <w:t xml:space="preserve"> </w:t>
      </w:r>
      <w:r w:rsidR="000771EC" w:rsidRPr="00732D82">
        <w:rPr>
          <w:b/>
          <w:color w:val="000000" w:themeColor="text1"/>
          <w:sz w:val="24"/>
          <w:szCs w:val="24"/>
        </w:rPr>
        <w:t>AIC 2017/5/EK</w:t>
      </w:r>
    </w:p>
    <w:p w:rsidR="00BB7ED1" w:rsidRPr="00732D82" w:rsidRDefault="00BB7ED1" w:rsidP="0046786F">
      <w:pPr>
        <w:pStyle w:val="Bodytext20"/>
        <w:shd w:val="clear" w:color="auto" w:fill="auto"/>
        <w:tabs>
          <w:tab w:val="left" w:pos="1833"/>
        </w:tabs>
        <w:spacing w:after="240" w:line="240" w:lineRule="auto"/>
        <w:ind w:firstLine="0"/>
        <w:jc w:val="center"/>
        <w:rPr>
          <w:b/>
          <w:color w:val="000000" w:themeColor="text1"/>
          <w:sz w:val="24"/>
          <w:szCs w:val="24"/>
        </w:rPr>
      </w:pPr>
      <w:r w:rsidRPr="00732D82">
        <w:rPr>
          <w:b/>
          <w:color w:val="000000" w:themeColor="text1"/>
          <w:sz w:val="24"/>
          <w:szCs w:val="24"/>
        </w:rPr>
        <w:t>APAKŠUZŅĒMĒJA UN PERSONAS, UZ KURAS IESPĒJĀM PRETENDENTS</w:t>
      </w:r>
      <w:r w:rsidR="00B14C4D" w:rsidRPr="00732D82">
        <w:rPr>
          <w:b/>
          <w:color w:val="000000" w:themeColor="text1"/>
          <w:sz w:val="24"/>
          <w:szCs w:val="24"/>
        </w:rPr>
        <w:t xml:space="preserve"> </w:t>
      </w:r>
      <w:r w:rsidRPr="00732D82">
        <w:rPr>
          <w:b/>
          <w:color w:val="000000" w:themeColor="text1"/>
          <w:sz w:val="24"/>
          <w:szCs w:val="24"/>
        </w:rPr>
        <w:t>BALSTĀS, APLIECINĀJUMS</w:t>
      </w:r>
    </w:p>
    <w:p w:rsidR="00BB7ED1" w:rsidRPr="00732D82" w:rsidRDefault="00BB7ED1" w:rsidP="00BB7ED1">
      <w:pPr>
        <w:pStyle w:val="Bodytext20"/>
        <w:shd w:val="clear" w:color="auto" w:fill="auto"/>
        <w:spacing w:before="240" w:after="240" w:line="240" w:lineRule="auto"/>
        <w:ind w:firstLine="0"/>
        <w:jc w:val="both"/>
        <w:rPr>
          <w:bCs/>
          <w:color w:val="000000" w:themeColor="text1"/>
          <w:sz w:val="24"/>
          <w:szCs w:val="24"/>
          <w:shd w:val="clear" w:color="auto" w:fill="FFFFFF"/>
        </w:rPr>
      </w:pPr>
      <w:r w:rsidRPr="00732D82">
        <w:rPr>
          <w:color w:val="000000" w:themeColor="text1"/>
          <w:sz w:val="24"/>
          <w:szCs w:val="24"/>
          <w:u w:val="single"/>
        </w:rPr>
        <w:t>Iepirkuma priekšmets:</w:t>
      </w:r>
      <w:r w:rsidRPr="00732D82">
        <w:rPr>
          <w:color w:val="000000" w:themeColor="text1"/>
          <w:sz w:val="24"/>
          <w:szCs w:val="24"/>
        </w:rPr>
        <w:t xml:space="preserve"> </w:t>
      </w:r>
    </w:p>
    <w:p w:rsidR="00BB7ED1" w:rsidRPr="00732D82" w:rsidRDefault="00BB7ED1" w:rsidP="00BB7ED1">
      <w:pPr>
        <w:pStyle w:val="Bodytext20"/>
        <w:shd w:val="clear" w:color="auto" w:fill="auto"/>
        <w:spacing w:before="240" w:after="240" w:line="240" w:lineRule="auto"/>
        <w:ind w:firstLine="0"/>
        <w:jc w:val="left"/>
        <w:rPr>
          <w:color w:val="000000" w:themeColor="text1"/>
          <w:sz w:val="24"/>
          <w:szCs w:val="24"/>
        </w:rPr>
      </w:pPr>
      <w:r w:rsidRPr="00732D82">
        <w:rPr>
          <w:color w:val="000000" w:themeColor="text1"/>
          <w:sz w:val="24"/>
          <w:szCs w:val="24"/>
          <w:u w:val="single"/>
        </w:rPr>
        <w:t>Iepirkuma identifikācijas Nr.:</w:t>
      </w:r>
      <w:r w:rsidRPr="00732D82">
        <w:rPr>
          <w:color w:val="000000" w:themeColor="text1"/>
          <w:sz w:val="24"/>
          <w:szCs w:val="24"/>
        </w:rPr>
        <w:t xml:space="preserve"> </w:t>
      </w:r>
    </w:p>
    <w:p w:rsidR="00BB7ED1" w:rsidRPr="00732D82" w:rsidRDefault="00BB7ED1" w:rsidP="00BB7ED1">
      <w:pPr>
        <w:pStyle w:val="Bodytext20"/>
        <w:shd w:val="clear" w:color="auto" w:fill="auto"/>
        <w:spacing w:before="0" w:after="240" w:line="240" w:lineRule="auto"/>
        <w:ind w:firstLine="0"/>
        <w:jc w:val="both"/>
        <w:rPr>
          <w:color w:val="000000" w:themeColor="text1"/>
          <w:sz w:val="24"/>
          <w:szCs w:val="24"/>
        </w:rPr>
      </w:pPr>
      <w:r w:rsidRPr="00732D82">
        <w:rPr>
          <w:color w:val="000000" w:themeColor="text1"/>
          <w:sz w:val="24"/>
          <w:szCs w:val="24"/>
        </w:rPr>
        <w:t xml:space="preserve">Ar šo </w:t>
      </w:r>
      <w:r w:rsidR="002045A1" w:rsidRPr="00732D82">
        <w:rPr>
          <w:color w:val="000000" w:themeColor="text1"/>
          <w:sz w:val="24"/>
          <w:szCs w:val="24"/>
        </w:rPr>
        <w:t>[</w:t>
      </w:r>
      <w:r w:rsidRPr="00732D82">
        <w:rPr>
          <w:i/>
          <w:color w:val="000000" w:themeColor="text1"/>
          <w:sz w:val="24"/>
          <w:szCs w:val="24"/>
        </w:rPr>
        <w:t>Apakšuzņēmēja vai Personas, uz kuras iespējam pretendents balstās, lai apliecinātu, ka tā kvalifikācija atbilst augstāk</w:t>
      </w:r>
      <w:r w:rsidR="00B14C4D" w:rsidRPr="00732D82">
        <w:rPr>
          <w:i/>
          <w:color w:val="000000" w:themeColor="text1"/>
          <w:sz w:val="24"/>
          <w:szCs w:val="24"/>
        </w:rPr>
        <w:t xml:space="preserve"> </w:t>
      </w:r>
      <w:r w:rsidRPr="00732D82">
        <w:rPr>
          <w:i/>
          <w:color w:val="000000" w:themeColor="text1"/>
          <w:sz w:val="24"/>
          <w:szCs w:val="24"/>
        </w:rPr>
        <w:t>minēta iepirkuma Nolikuma noteiktajam prasībām, nosaukums vai vārds un uzvārds (ja apakšuzņēmējs vai Persona, uz kuras iespējam pretendents balstās, ir fiziska persona), reģistrācijas numurs vai personas kods (ja apakšuzņēmējs ir fiziska persona) un adrese</w:t>
      </w:r>
      <w:r w:rsidR="002045A1" w:rsidRPr="00732D82">
        <w:rPr>
          <w:color w:val="000000" w:themeColor="text1"/>
          <w:sz w:val="24"/>
          <w:szCs w:val="24"/>
        </w:rPr>
        <w:t>]</w:t>
      </w:r>
      <w:r w:rsidRPr="00732D82">
        <w:rPr>
          <w:color w:val="000000" w:themeColor="text1"/>
          <w:sz w:val="24"/>
          <w:szCs w:val="24"/>
        </w:rPr>
        <w:t>:</w:t>
      </w:r>
    </w:p>
    <w:p w:rsidR="00BB7ED1" w:rsidRPr="00732D82" w:rsidRDefault="00BB7ED1" w:rsidP="002045A1">
      <w:pPr>
        <w:pStyle w:val="Bodytext20"/>
        <w:shd w:val="clear" w:color="auto" w:fill="auto"/>
        <w:spacing w:before="0" w:after="120" w:line="240" w:lineRule="auto"/>
        <w:ind w:left="284" w:hanging="284"/>
        <w:jc w:val="both"/>
        <w:rPr>
          <w:color w:val="000000" w:themeColor="text1"/>
          <w:sz w:val="24"/>
          <w:szCs w:val="24"/>
        </w:rPr>
      </w:pPr>
      <w:r w:rsidRPr="00732D82">
        <w:rPr>
          <w:color w:val="000000" w:themeColor="text1"/>
          <w:sz w:val="24"/>
          <w:szCs w:val="24"/>
        </w:rPr>
        <w:t xml:space="preserve">1. Apliecina, ka ir informēts par to, ka </w:t>
      </w:r>
      <w:r w:rsidR="002045A1" w:rsidRPr="00732D82">
        <w:rPr>
          <w:color w:val="000000" w:themeColor="text1"/>
          <w:sz w:val="24"/>
          <w:szCs w:val="24"/>
        </w:rPr>
        <w:t>[</w:t>
      </w:r>
      <w:r w:rsidRPr="00732D82">
        <w:rPr>
          <w:i/>
          <w:color w:val="000000" w:themeColor="text1"/>
          <w:sz w:val="24"/>
          <w:szCs w:val="24"/>
        </w:rPr>
        <w:t>Pretendenta nosaukums, reģistrācijas numurs un adrese</w:t>
      </w:r>
      <w:r w:rsidR="002045A1" w:rsidRPr="00732D82">
        <w:rPr>
          <w:color w:val="000000" w:themeColor="text1"/>
          <w:sz w:val="24"/>
          <w:szCs w:val="24"/>
        </w:rPr>
        <w:t>]</w:t>
      </w:r>
      <w:r w:rsidRPr="00732D82">
        <w:rPr>
          <w:color w:val="000000" w:themeColor="text1"/>
          <w:sz w:val="24"/>
          <w:szCs w:val="24"/>
        </w:rPr>
        <w:t xml:space="preserve"> (turpmāk – Pretendents) iesniegs piedāvājumu </w:t>
      </w:r>
      <w:r w:rsidR="00143BF8" w:rsidRPr="00732D82">
        <w:rPr>
          <w:color w:val="000000" w:themeColor="text1"/>
          <w:sz w:val="24"/>
          <w:szCs w:val="24"/>
        </w:rPr>
        <w:t xml:space="preserve">nodibinājuma “Akadēmiskās informācijas centrs” </w:t>
      </w:r>
      <w:r w:rsidRPr="00732D82">
        <w:rPr>
          <w:color w:val="000000" w:themeColor="text1"/>
          <w:sz w:val="24"/>
          <w:szCs w:val="24"/>
        </w:rPr>
        <w:t>(turpmāk – Pasūtītājs) organizēta iepirkuma „</w:t>
      </w:r>
      <w:r w:rsidR="002045A1" w:rsidRPr="00732D82">
        <w:rPr>
          <w:bCs/>
          <w:color w:val="000000" w:themeColor="text1"/>
          <w:sz w:val="24"/>
          <w:szCs w:val="24"/>
          <w:shd w:val="clear" w:color="auto" w:fill="FFFFFF"/>
        </w:rPr>
        <w:t>Latvijas Kvalifikācijas datubāzes datu atjaunošanas sistēmas izveide un publiskās saskarnes vizuālā un funkcionalā risinājuma uzlabošana</w:t>
      </w:r>
      <w:r w:rsidRPr="00732D82">
        <w:rPr>
          <w:color w:val="000000" w:themeColor="text1"/>
          <w:sz w:val="24"/>
          <w:szCs w:val="24"/>
        </w:rPr>
        <w:t xml:space="preserve">”, </w:t>
      </w:r>
      <w:r w:rsidR="00143BF8" w:rsidRPr="00732D82">
        <w:rPr>
          <w:color w:val="000000" w:themeColor="text1"/>
          <w:sz w:val="24"/>
          <w:szCs w:val="24"/>
        </w:rPr>
        <w:t>i</w:t>
      </w:r>
      <w:r w:rsidRPr="00732D82">
        <w:rPr>
          <w:color w:val="000000" w:themeColor="text1"/>
          <w:sz w:val="24"/>
          <w:szCs w:val="24"/>
        </w:rPr>
        <w:t xml:space="preserve">dentifikācijas Nr. </w:t>
      </w:r>
      <w:r w:rsidR="000771EC" w:rsidRPr="00732D82">
        <w:rPr>
          <w:color w:val="000000" w:themeColor="text1"/>
          <w:sz w:val="24"/>
          <w:szCs w:val="24"/>
        </w:rPr>
        <w:t>AIC 2017/5/EK</w:t>
      </w:r>
      <w:r w:rsidRPr="00732D82">
        <w:rPr>
          <w:color w:val="000000" w:themeColor="text1"/>
          <w:sz w:val="24"/>
          <w:szCs w:val="24"/>
        </w:rPr>
        <w:t>, ietvaros.</w:t>
      </w:r>
    </w:p>
    <w:p w:rsidR="00BB7ED1" w:rsidRPr="00732D82" w:rsidRDefault="00BB7ED1" w:rsidP="002045A1">
      <w:pPr>
        <w:pStyle w:val="Bodytext20"/>
        <w:numPr>
          <w:ilvl w:val="0"/>
          <w:numId w:val="7"/>
        </w:numPr>
        <w:shd w:val="clear" w:color="auto" w:fill="auto"/>
        <w:tabs>
          <w:tab w:val="left" w:pos="357"/>
        </w:tabs>
        <w:spacing w:before="0" w:after="120" w:line="240" w:lineRule="auto"/>
        <w:ind w:firstLine="0"/>
        <w:jc w:val="both"/>
        <w:rPr>
          <w:color w:val="000000" w:themeColor="text1"/>
          <w:sz w:val="24"/>
          <w:szCs w:val="24"/>
        </w:rPr>
      </w:pPr>
      <w:r w:rsidRPr="00732D82">
        <w:rPr>
          <w:color w:val="000000" w:themeColor="text1"/>
          <w:sz w:val="24"/>
          <w:szCs w:val="24"/>
        </w:rPr>
        <w:t xml:space="preserve">Gadījuma, ja ar Pretendentu tiks noslēgts </w:t>
      </w:r>
      <w:r w:rsidR="00143BF8" w:rsidRPr="00732D82">
        <w:rPr>
          <w:color w:val="000000" w:themeColor="text1"/>
          <w:sz w:val="24"/>
          <w:szCs w:val="24"/>
        </w:rPr>
        <w:t>I</w:t>
      </w:r>
      <w:r w:rsidRPr="00732D82">
        <w:rPr>
          <w:color w:val="000000" w:themeColor="text1"/>
          <w:sz w:val="24"/>
          <w:szCs w:val="24"/>
        </w:rPr>
        <w:t>epirkuma līgums, apņemas:</w:t>
      </w:r>
    </w:p>
    <w:p w:rsidR="00BB7ED1" w:rsidRPr="00732D82" w:rsidRDefault="00BB7ED1" w:rsidP="002045A1">
      <w:pPr>
        <w:pStyle w:val="Bodytext20"/>
        <w:shd w:val="clear" w:color="auto" w:fill="auto"/>
        <w:spacing w:before="0" w:after="120" w:line="240" w:lineRule="auto"/>
        <w:ind w:firstLine="0"/>
        <w:jc w:val="both"/>
        <w:rPr>
          <w:color w:val="000000" w:themeColor="text1"/>
          <w:sz w:val="24"/>
          <w:szCs w:val="24"/>
        </w:rPr>
      </w:pPr>
      <w:r w:rsidRPr="00732D82">
        <w:rPr>
          <w:color w:val="000000" w:themeColor="text1"/>
          <w:sz w:val="24"/>
          <w:szCs w:val="24"/>
        </w:rPr>
        <w:t>[veikt šādus pakalpojumus:</w:t>
      </w:r>
      <w:r w:rsidR="002045A1" w:rsidRPr="00732D82">
        <w:rPr>
          <w:color w:val="000000" w:themeColor="text1"/>
          <w:sz w:val="24"/>
          <w:szCs w:val="24"/>
        </w:rPr>
        <w:t xml:space="preserve"> </w:t>
      </w:r>
      <w:r w:rsidRPr="00732D82">
        <w:rPr>
          <w:color w:val="000000" w:themeColor="text1"/>
          <w:sz w:val="24"/>
          <w:szCs w:val="24"/>
        </w:rPr>
        <w:t>īss pakalpojumu apraksts atbilstoši Apakšuzņēmējiem nododamo pakalpojumu saraksta noradītajam]</w:t>
      </w:r>
    </w:p>
    <w:p w:rsidR="00BB7ED1" w:rsidRPr="00732D82" w:rsidRDefault="00BB7ED1" w:rsidP="002045A1">
      <w:pPr>
        <w:pStyle w:val="Bodytext20"/>
        <w:shd w:val="clear" w:color="auto" w:fill="auto"/>
        <w:spacing w:before="0" w:after="120" w:line="240" w:lineRule="auto"/>
        <w:ind w:firstLine="0"/>
        <w:jc w:val="left"/>
        <w:rPr>
          <w:color w:val="000000" w:themeColor="text1"/>
          <w:sz w:val="24"/>
          <w:szCs w:val="24"/>
        </w:rPr>
      </w:pPr>
      <w:r w:rsidRPr="00732D82">
        <w:rPr>
          <w:color w:val="000000" w:themeColor="text1"/>
          <w:sz w:val="24"/>
          <w:szCs w:val="24"/>
        </w:rPr>
        <w:t>un/ vai</w:t>
      </w:r>
    </w:p>
    <w:p w:rsidR="00BB7ED1" w:rsidRPr="00732D82" w:rsidRDefault="00BB7ED1" w:rsidP="002045A1">
      <w:pPr>
        <w:pStyle w:val="Bodytext20"/>
        <w:shd w:val="clear" w:color="auto" w:fill="auto"/>
        <w:spacing w:before="0" w:after="120" w:line="240" w:lineRule="auto"/>
        <w:ind w:firstLine="0"/>
        <w:jc w:val="left"/>
        <w:rPr>
          <w:color w:val="000000" w:themeColor="text1"/>
          <w:sz w:val="24"/>
          <w:szCs w:val="24"/>
        </w:rPr>
      </w:pPr>
      <w:r w:rsidRPr="00732D82">
        <w:rPr>
          <w:color w:val="000000" w:themeColor="text1"/>
          <w:sz w:val="24"/>
          <w:szCs w:val="24"/>
        </w:rPr>
        <w:t>[nodot Pretendentam šādus resursus:</w:t>
      </w:r>
      <w:r w:rsidR="002045A1" w:rsidRPr="00732D82">
        <w:rPr>
          <w:color w:val="000000" w:themeColor="text1"/>
          <w:sz w:val="24"/>
          <w:szCs w:val="24"/>
        </w:rPr>
        <w:t>[</w:t>
      </w:r>
      <w:r w:rsidRPr="00732D82">
        <w:rPr>
          <w:color w:val="000000" w:themeColor="text1"/>
          <w:sz w:val="24"/>
          <w:szCs w:val="24"/>
        </w:rPr>
        <w:t>īss Pretendentam nododamo resursu (piemēram, finanšu resursu, ekspertu un/ vai tehniska aprīkojuma) apraksts].</w:t>
      </w:r>
    </w:p>
    <w:p w:rsidR="00BB7ED1" w:rsidRPr="00732D82" w:rsidRDefault="00BB7ED1" w:rsidP="002045A1">
      <w:pPr>
        <w:pStyle w:val="Bodytext20"/>
        <w:numPr>
          <w:ilvl w:val="0"/>
          <w:numId w:val="7"/>
        </w:numPr>
        <w:shd w:val="clear" w:color="auto" w:fill="auto"/>
        <w:tabs>
          <w:tab w:val="left" w:pos="357"/>
        </w:tabs>
        <w:spacing w:before="0" w:after="120" w:line="240" w:lineRule="auto"/>
        <w:ind w:firstLine="0"/>
        <w:jc w:val="both"/>
        <w:rPr>
          <w:color w:val="000000" w:themeColor="text1"/>
          <w:sz w:val="24"/>
          <w:szCs w:val="24"/>
        </w:rPr>
      </w:pPr>
      <w:r w:rsidRPr="00732D82">
        <w:rPr>
          <w:color w:val="000000" w:themeColor="text1"/>
          <w:sz w:val="24"/>
          <w:szCs w:val="24"/>
        </w:rPr>
        <w:t>Apliecina to, ka uz to neattiecas PIL 42.</w:t>
      </w:r>
      <w:r w:rsidR="00DF7574" w:rsidRPr="00732D82">
        <w:rPr>
          <w:color w:val="000000" w:themeColor="text1"/>
          <w:sz w:val="24"/>
          <w:szCs w:val="24"/>
        </w:rPr>
        <w:t xml:space="preserve"> </w:t>
      </w:r>
      <w:r w:rsidRPr="00732D82">
        <w:rPr>
          <w:color w:val="000000" w:themeColor="text1"/>
          <w:sz w:val="24"/>
          <w:szCs w:val="24"/>
        </w:rPr>
        <w:t>panta pirmajā daļa ietvertie izslēgšanas nosacījumi.</w:t>
      </w:r>
    </w:p>
    <w:p w:rsidR="00BB7ED1" w:rsidRPr="00732D82" w:rsidRDefault="00BB7ED1" w:rsidP="002045A1">
      <w:pPr>
        <w:pStyle w:val="Bodytext20"/>
        <w:numPr>
          <w:ilvl w:val="0"/>
          <w:numId w:val="7"/>
        </w:numPr>
        <w:shd w:val="clear" w:color="auto" w:fill="auto"/>
        <w:tabs>
          <w:tab w:val="left" w:pos="357"/>
        </w:tabs>
        <w:spacing w:before="0" w:after="120" w:line="240" w:lineRule="auto"/>
        <w:ind w:firstLine="0"/>
        <w:jc w:val="both"/>
        <w:rPr>
          <w:color w:val="000000" w:themeColor="text1"/>
          <w:sz w:val="24"/>
          <w:szCs w:val="24"/>
        </w:rPr>
      </w:pPr>
      <w:r w:rsidRPr="00732D82">
        <w:rPr>
          <w:color w:val="000000" w:themeColor="text1"/>
          <w:sz w:val="24"/>
          <w:szCs w:val="24"/>
        </w:rPr>
        <w:t>Apliecina, ka visa sniegta informācija ir patiesa.</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7"/>
        <w:gridCol w:w="4111"/>
      </w:tblGrid>
      <w:tr w:rsidR="00732D82" w:rsidRPr="00732D82" w:rsidTr="00BB7ED1">
        <w:trPr>
          <w:trHeight w:val="492"/>
        </w:trPr>
        <w:tc>
          <w:tcPr>
            <w:tcW w:w="4677" w:type="dxa"/>
            <w:tcBorders>
              <w:top w:val="single" w:sz="6" w:space="0" w:color="auto"/>
              <w:left w:val="single" w:sz="6" w:space="0" w:color="auto"/>
              <w:bottom w:val="single" w:sz="6" w:space="0" w:color="auto"/>
              <w:right w:val="single" w:sz="6" w:space="0" w:color="auto"/>
            </w:tcBorders>
            <w:shd w:val="pct5" w:color="auto" w:fill="FFFFFF"/>
          </w:tcPr>
          <w:p w:rsidR="00BB7ED1" w:rsidRPr="00732D82" w:rsidRDefault="00BB7ED1" w:rsidP="00BB7ED1">
            <w:pPr>
              <w:spacing w:before="120" w:after="120"/>
              <w:ind w:right="544"/>
              <w:contextualSpacing/>
              <w:rPr>
                <w:color w:val="000000" w:themeColor="text1"/>
              </w:rPr>
            </w:pPr>
            <w:r w:rsidRPr="00732D82">
              <w:rPr>
                <w:color w:val="000000" w:themeColor="text1"/>
              </w:rPr>
              <w:t>Paraksttiesīgās personas paraksts</w:t>
            </w:r>
          </w:p>
        </w:tc>
        <w:tc>
          <w:tcPr>
            <w:tcW w:w="4111" w:type="dxa"/>
            <w:tcBorders>
              <w:top w:val="single" w:sz="6" w:space="0" w:color="auto"/>
              <w:left w:val="single" w:sz="6" w:space="0" w:color="auto"/>
              <w:bottom w:val="single" w:sz="6" w:space="0" w:color="auto"/>
              <w:right w:val="single" w:sz="6" w:space="0" w:color="auto"/>
            </w:tcBorders>
          </w:tcPr>
          <w:p w:rsidR="00BB7ED1" w:rsidRPr="00732D82" w:rsidRDefault="00BB7ED1" w:rsidP="00BB7ED1">
            <w:pPr>
              <w:spacing w:before="120" w:after="120"/>
              <w:ind w:right="544"/>
              <w:contextualSpacing/>
              <w:rPr>
                <w:color w:val="000000" w:themeColor="text1"/>
              </w:rPr>
            </w:pPr>
          </w:p>
        </w:tc>
      </w:tr>
      <w:tr w:rsidR="00732D82" w:rsidRPr="00732D82" w:rsidTr="00BB7ED1">
        <w:trPr>
          <w:trHeight w:val="492"/>
        </w:trPr>
        <w:tc>
          <w:tcPr>
            <w:tcW w:w="4677" w:type="dxa"/>
            <w:tcBorders>
              <w:top w:val="single" w:sz="6" w:space="0" w:color="auto"/>
              <w:left w:val="single" w:sz="6" w:space="0" w:color="auto"/>
              <w:bottom w:val="single" w:sz="6" w:space="0" w:color="auto"/>
              <w:right w:val="single" w:sz="6" w:space="0" w:color="auto"/>
            </w:tcBorders>
            <w:shd w:val="pct5" w:color="auto" w:fill="FFFFFF"/>
          </w:tcPr>
          <w:p w:rsidR="00BB7ED1" w:rsidRPr="00732D82" w:rsidRDefault="00BB7ED1" w:rsidP="00BB7ED1">
            <w:pPr>
              <w:spacing w:before="120" w:after="120"/>
              <w:ind w:right="544"/>
              <w:contextualSpacing/>
              <w:rPr>
                <w:color w:val="000000" w:themeColor="text1"/>
              </w:rPr>
            </w:pPr>
            <w:r w:rsidRPr="00732D82">
              <w:rPr>
                <w:color w:val="000000" w:themeColor="text1"/>
              </w:rPr>
              <w:t>Paraksttiesīgās personas vārds, uzvārds, amats, kontaktinformācija</w:t>
            </w:r>
          </w:p>
        </w:tc>
        <w:tc>
          <w:tcPr>
            <w:tcW w:w="4111" w:type="dxa"/>
            <w:tcBorders>
              <w:top w:val="single" w:sz="6" w:space="0" w:color="auto"/>
              <w:left w:val="single" w:sz="6" w:space="0" w:color="auto"/>
              <w:bottom w:val="single" w:sz="6" w:space="0" w:color="auto"/>
              <w:right w:val="single" w:sz="6" w:space="0" w:color="auto"/>
            </w:tcBorders>
          </w:tcPr>
          <w:p w:rsidR="00BB7ED1" w:rsidRPr="00732D82" w:rsidRDefault="00BB7ED1" w:rsidP="00BB7ED1">
            <w:pPr>
              <w:spacing w:before="120" w:after="120"/>
              <w:ind w:right="544"/>
              <w:contextualSpacing/>
              <w:rPr>
                <w:color w:val="000000" w:themeColor="text1"/>
              </w:rPr>
            </w:pPr>
          </w:p>
        </w:tc>
      </w:tr>
      <w:tr w:rsidR="00732D82" w:rsidRPr="00732D82" w:rsidTr="00BB7ED1">
        <w:trPr>
          <w:trHeight w:val="492"/>
        </w:trPr>
        <w:tc>
          <w:tcPr>
            <w:tcW w:w="4677" w:type="dxa"/>
            <w:tcBorders>
              <w:top w:val="single" w:sz="6" w:space="0" w:color="auto"/>
              <w:left w:val="single" w:sz="6" w:space="0" w:color="auto"/>
              <w:bottom w:val="single" w:sz="6" w:space="0" w:color="auto"/>
              <w:right w:val="single" w:sz="6" w:space="0" w:color="auto"/>
            </w:tcBorders>
            <w:shd w:val="pct5" w:color="auto" w:fill="FFFFFF"/>
          </w:tcPr>
          <w:p w:rsidR="00BB7ED1" w:rsidRPr="00732D82" w:rsidRDefault="00BB7ED1" w:rsidP="00BB7ED1">
            <w:pPr>
              <w:spacing w:before="120" w:after="120"/>
              <w:ind w:right="544"/>
              <w:contextualSpacing/>
              <w:rPr>
                <w:color w:val="000000" w:themeColor="text1"/>
              </w:rPr>
            </w:pPr>
            <w:r w:rsidRPr="00732D82">
              <w:rPr>
                <w:color w:val="000000" w:themeColor="text1"/>
              </w:rPr>
              <w:t>Vieta, datums</w:t>
            </w:r>
          </w:p>
        </w:tc>
        <w:tc>
          <w:tcPr>
            <w:tcW w:w="4111" w:type="dxa"/>
            <w:tcBorders>
              <w:top w:val="single" w:sz="6" w:space="0" w:color="auto"/>
              <w:left w:val="single" w:sz="6" w:space="0" w:color="auto"/>
              <w:bottom w:val="single" w:sz="6" w:space="0" w:color="auto"/>
              <w:right w:val="single" w:sz="6" w:space="0" w:color="auto"/>
            </w:tcBorders>
          </w:tcPr>
          <w:p w:rsidR="00BB7ED1" w:rsidRPr="00732D82" w:rsidRDefault="00BB7ED1" w:rsidP="00BB7ED1">
            <w:pPr>
              <w:spacing w:before="120" w:after="120"/>
              <w:ind w:right="544"/>
              <w:contextualSpacing/>
              <w:rPr>
                <w:color w:val="000000" w:themeColor="text1"/>
              </w:rPr>
            </w:pPr>
          </w:p>
        </w:tc>
      </w:tr>
    </w:tbl>
    <w:p w:rsidR="00143BF8" w:rsidRPr="00732D82" w:rsidRDefault="00143BF8" w:rsidP="00BB7ED1">
      <w:pPr>
        <w:pStyle w:val="Bodytext20"/>
        <w:shd w:val="clear" w:color="auto" w:fill="auto"/>
        <w:tabs>
          <w:tab w:val="left" w:pos="357"/>
        </w:tabs>
        <w:spacing w:before="0" w:after="958" w:line="240" w:lineRule="auto"/>
        <w:ind w:firstLine="0"/>
        <w:jc w:val="both"/>
        <w:rPr>
          <w:color w:val="000000" w:themeColor="text1"/>
          <w:sz w:val="24"/>
          <w:szCs w:val="24"/>
        </w:rPr>
      </w:pPr>
      <w:r w:rsidRPr="00732D82">
        <w:rPr>
          <w:color w:val="000000" w:themeColor="text1"/>
          <w:sz w:val="24"/>
          <w:szCs w:val="24"/>
        </w:rPr>
        <w:br/>
      </w:r>
    </w:p>
    <w:p w:rsidR="00143BF8" w:rsidRPr="00732D82" w:rsidRDefault="00143BF8">
      <w:pPr>
        <w:rPr>
          <w:color w:val="000000" w:themeColor="text1"/>
        </w:rPr>
      </w:pPr>
      <w:r w:rsidRPr="00732D82">
        <w:rPr>
          <w:color w:val="000000" w:themeColor="text1"/>
        </w:rPr>
        <w:br w:type="page"/>
      </w:r>
    </w:p>
    <w:p w:rsidR="00B14C4D" w:rsidRPr="00732D82" w:rsidRDefault="00143BF8" w:rsidP="00F22A6D">
      <w:pPr>
        <w:pStyle w:val="Bodytext20"/>
        <w:shd w:val="clear" w:color="auto" w:fill="auto"/>
        <w:spacing w:before="40" w:line="240" w:lineRule="auto"/>
        <w:ind w:firstLine="0"/>
        <w:rPr>
          <w:b/>
          <w:color w:val="000000" w:themeColor="text1"/>
          <w:sz w:val="24"/>
          <w:szCs w:val="24"/>
        </w:rPr>
      </w:pPr>
      <w:r w:rsidRPr="00732D82">
        <w:rPr>
          <w:b/>
          <w:color w:val="000000" w:themeColor="text1"/>
          <w:sz w:val="24"/>
          <w:szCs w:val="24"/>
        </w:rPr>
        <w:lastRenderedPageBreak/>
        <w:t xml:space="preserve">10. </w:t>
      </w:r>
      <w:r w:rsidR="00B14C4D" w:rsidRPr="00732D82">
        <w:rPr>
          <w:b/>
          <w:color w:val="000000" w:themeColor="text1"/>
          <w:sz w:val="24"/>
          <w:szCs w:val="24"/>
        </w:rPr>
        <w:t>pielikums</w:t>
      </w:r>
    </w:p>
    <w:p w:rsidR="002045A1" w:rsidRPr="00732D82" w:rsidRDefault="002045A1" w:rsidP="002045A1">
      <w:pPr>
        <w:pStyle w:val="Bodytext20"/>
        <w:shd w:val="clear" w:color="auto" w:fill="auto"/>
        <w:spacing w:before="0" w:line="240" w:lineRule="auto"/>
        <w:ind w:left="6180" w:hanging="793"/>
        <w:rPr>
          <w:b/>
          <w:color w:val="000000" w:themeColor="text1"/>
        </w:rPr>
      </w:pPr>
      <w:r w:rsidRPr="00732D82">
        <w:rPr>
          <w:b/>
          <w:color w:val="000000" w:themeColor="text1"/>
          <w:sz w:val="24"/>
          <w:szCs w:val="24"/>
        </w:rPr>
        <w:t>Nolikumam Nr.</w:t>
      </w:r>
      <w:r w:rsidR="000771EC" w:rsidRPr="00732D82">
        <w:rPr>
          <w:color w:val="000000" w:themeColor="text1"/>
        </w:rPr>
        <w:t xml:space="preserve"> </w:t>
      </w:r>
      <w:r w:rsidR="000771EC" w:rsidRPr="00732D82">
        <w:rPr>
          <w:b/>
          <w:color w:val="000000" w:themeColor="text1"/>
          <w:sz w:val="24"/>
          <w:szCs w:val="24"/>
        </w:rPr>
        <w:t>AIC 2017/5/EK</w:t>
      </w:r>
    </w:p>
    <w:p w:rsidR="00B14C4D" w:rsidRPr="00732D82" w:rsidRDefault="00B14C4D" w:rsidP="00B14C4D">
      <w:pPr>
        <w:pStyle w:val="Heading31"/>
        <w:keepNext/>
        <w:keepLines/>
        <w:shd w:val="clear" w:color="auto" w:fill="auto"/>
        <w:tabs>
          <w:tab w:val="left" w:pos="3402"/>
        </w:tabs>
        <w:spacing w:before="360" w:after="0" w:line="240" w:lineRule="auto"/>
        <w:ind w:firstLine="0"/>
        <w:jc w:val="center"/>
        <w:rPr>
          <w:b/>
          <w:color w:val="000000" w:themeColor="text1"/>
          <w:sz w:val="24"/>
          <w:szCs w:val="24"/>
        </w:rPr>
      </w:pPr>
      <w:r w:rsidRPr="00732D82">
        <w:rPr>
          <w:b/>
          <w:color w:val="000000" w:themeColor="text1"/>
          <w:sz w:val="24"/>
          <w:szCs w:val="24"/>
        </w:rPr>
        <w:t>META ĪSTENOŠANAS DETALIZĒTA IZMAKSU TĀME</w:t>
      </w:r>
    </w:p>
    <w:p w:rsidR="00B14C4D" w:rsidRPr="00732D82" w:rsidRDefault="00B14C4D" w:rsidP="00B14C4D">
      <w:pPr>
        <w:pStyle w:val="Bodytext221"/>
        <w:shd w:val="clear" w:color="auto" w:fill="auto"/>
        <w:spacing w:before="0" w:line="240" w:lineRule="auto"/>
        <w:ind w:right="100"/>
        <w:rPr>
          <w:color w:val="000000" w:themeColor="text1"/>
        </w:rPr>
      </w:pPr>
      <w:r w:rsidRPr="00732D82">
        <w:rPr>
          <w:color w:val="000000" w:themeColor="text1"/>
        </w:rPr>
        <w:t xml:space="preserve">(Īstenošanas izmaksu tāmi iesniedz </w:t>
      </w:r>
      <w:r w:rsidR="002045A1" w:rsidRPr="00732D82">
        <w:rPr>
          <w:color w:val="000000" w:themeColor="text1"/>
        </w:rPr>
        <w:t>S</w:t>
      </w:r>
      <w:r w:rsidRPr="00732D82">
        <w:rPr>
          <w:color w:val="000000" w:themeColor="text1"/>
        </w:rPr>
        <w:t>arunu procedūrā)</w:t>
      </w:r>
    </w:p>
    <w:p w:rsidR="00B14C4D" w:rsidRPr="00732D82" w:rsidRDefault="00B14C4D" w:rsidP="00B14C4D">
      <w:pPr>
        <w:pStyle w:val="Bodytext20"/>
        <w:shd w:val="clear" w:color="auto" w:fill="auto"/>
        <w:spacing w:before="0" w:line="240" w:lineRule="auto"/>
        <w:ind w:right="3640" w:firstLine="0"/>
        <w:jc w:val="left"/>
        <w:rPr>
          <w:rStyle w:val="Bodytext23"/>
          <w:color w:val="000000" w:themeColor="text1"/>
        </w:rPr>
      </w:pPr>
    </w:p>
    <w:p w:rsidR="00B14C4D" w:rsidRPr="00732D82" w:rsidRDefault="00B14C4D" w:rsidP="00B14C4D">
      <w:pPr>
        <w:pStyle w:val="Bodytext20"/>
        <w:shd w:val="clear" w:color="auto" w:fill="auto"/>
        <w:spacing w:before="240" w:after="120" w:line="240" w:lineRule="auto"/>
        <w:ind w:firstLine="0"/>
        <w:jc w:val="both"/>
        <w:rPr>
          <w:bCs/>
          <w:color w:val="000000" w:themeColor="text1"/>
          <w:sz w:val="24"/>
          <w:szCs w:val="24"/>
          <w:shd w:val="clear" w:color="auto" w:fill="FFFFFF"/>
        </w:rPr>
      </w:pPr>
      <w:r w:rsidRPr="00732D82">
        <w:rPr>
          <w:rStyle w:val="Bodytext23"/>
          <w:color w:val="000000" w:themeColor="text1"/>
          <w:sz w:val="24"/>
        </w:rPr>
        <w:t>Iepirkuma priekšmets:</w:t>
      </w:r>
      <w:r w:rsidRPr="00732D82">
        <w:rPr>
          <w:color w:val="000000" w:themeColor="text1"/>
          <w:sz w:val="24"/>
          <w:szCs w:val="24"/>
        </w:rPr>
        <w:t xml:space="preserve"> </w:t>
      </w:r>
    </w:p>
    <w:p w:rsidR="00B14C4D" w:rsidRPr="00732D82" w:rsidRDefault="00B14C4D" w:rsidP="00B14C4D">
      <w:pPr>
        <w:pStyle w:val="Bodytext20"/>
        <w:shd w:val="clear" w:color="auto" w:fill="auto"/>
        <w:spacing w:before="0" w:after="600" w:line="240" w:lineRule="auto"/>
        <w:ind w:firstLine="0"/>
        <w:jc w:val="left"/>
        <w:rPr>
          <w:color w:val="000000" w:themeColor="text1"/>
          <w:sz w:val="24"/>
          <w:szCs w:val="24"/>
        </w:rPr>
      </w:pPr>
      <w:r w:rsidRPr="00732D82">
        <w:rPr>
          <w:rStyle w:val="Bodytext23"/>
          <w:color w:val="000000" w:themeColor="text1"/>
          <w:sz w:val="24"/>
        </w:rPr>
        <w:t>Iepirkuma identifikācijas Nr.</w:t>
      </w:r>
      <w:r w:rsidR="000130B5" w:rsidRPr="00732D82">
        <w:rPr>
          <w:color w:val="000000" w:themeColor="text1"/>
          <w:sz w:val="24"/>
          <w:szCs w:val="24"/>
        </w:rPr>
        <w:t xml:space="preserve">: </w:t>
      </w:r>
    </w:p>
    <w:tbl>
      <w:tblPr>
        <w:tblOverlap w:val="never"/>
        <w:tblW w:w="9756" w:type="dxa"/>
        <w:jc w:val="center"/>
        <w:tblLayout w:type="fixed"/>
        <w:tblCellMar>
          <w:left w:w="10" w:type="dxa"/>
          <w:right w:w="10" w:type="dxa"/>
        </w:tblCellMar>
        <w:tblLook w:val="0000" w:firstRow="0" w:lastRow="0" w:firstColumn="0" w:lastColumn="0" w:noHBand="0" w:noVBand="0"/>
      </w:tblPr>
      <w:tblGrid>
        <w:gridCol w:w="542"/>
        <w:gridCol w:w="2855"/>
        <w:gridCol w:w="2410"/>
        <w:gridCol w:w="1134"/>
        <w:gridCol w:w="1411"/>
        <w:gridCol w:w="1397"/>
        <w:gridCol w:w="7"/>
      </w:tblGrid>
      <w:tr w:rsidR="00732D82" w:rsidRPr="00732D82" w:rsidTr="00C26C51">
        <w:trPr>
          <w:gridAfter w:val="1"/>
          <w:wAfter w:w="7" w:type="dxa"/>
          <w:trHeight w:hRule="exact" w:val="1002"/>
          <w:jc w:val="center"/>
        </w:trPr>
        <w:tc>
          <w:tcPr>
            <w:tcW w:w="542" w:type="dxa"/>
            <w:tcBorders>
              <w:top w:val="single" w:sz="4" w:space="0" w:color="auto"/>
              <w:left w:val="single" w:sz="4" w:space="0" w:color="auto"/>
            </w:tcBorders>
            <w:shd w:val="clear" w:color="auto" w:fill="FFFFFF"/>
          </w:tcPr>
          <w:p w:rsidR="0046786F" w:rsidRPr="00732D82" w:rsidRDefault="0046786F" w:rsidP="002045A1">
            <w:pPr>
              <w:framePr w:w="9614" w:wrap="notBeside" w:vAnchor="text" w:hAnchor="text" w:xAlign="center" w:y="1"/>
              <w:jc w:val="center"/>
              <w:rPr>
                <w:b/>
                <w:color w:val="000000" w:themeColor="text1"/>
              </w:rPr>
            </w:pPr>
          </w:p>
        </w:tc>
        <w:tc>
          <w:tcPr>
            <w:tcW w:w="2855" w:type="dxa"/>
            <w:tcBorders>
              <w:top w:val="single" w:sz="4" w:space="0" w:color="auto"/>
              <w:left w:val="single" w:sz="4" w:space="0" w:color="auto"/>
            </w:tcBorders>
            <w:shd w:val="clear" w:color="auto" w:fill="FFFFFF"/>
            <w:vAlign w:val="center"/>
          </w:tcPr>
          <w:p w:rsidR="0046786F" w:rsidRPr="00732D82" w:rsidRDefault="0046786F" w:rsidP="002045A1">
            <w:pPr>
              <w:pStyle w:val="Bodytext20"/>
              <w:framePr w:w="9614" w:wrap="notBeside" w:vAnchor="text" w:hAnchor="text" w:xAlign="center" w:y="1"/>
              <w:shd w:val="clear" w:color="auto" w:fill="auto"/>
              <w:spacing w:before="0" w:after="60" w:line="240" w:lineRule="auto"/>
              <w:ind w:firstLine="0"/>
              <w:jc w:val="center"/>
              <w:rPr>
                <w:b/>
                <w:color w:val="000000" w:themeColor="text1"/>
                <w:sz w:val="24"/>
                <w:szCs w:val="24"/>
              </w:rPr>
            </w:pPr>
            <w:r w:rsidRPr="00732D82">
              <w:rPr>
                <w:b/>
                <w:color w:val="000000" w:themeColor="text1"/>
                <w:sz w:val="24"/>
                <w:szCs w:val="24"/>
              </w:rPr>
              <w:t>Pakalpojuma</w:t>
            </w:r>
          </w:p>
          <w:p w:rsidR="0046786F" w:rsidRPr="00732D82" w:rsidRDefault="0046786F" w:rsidP="002045A1">
            <w:pPr>
              <w:pStyle w:val="Bodytext20"/>
              <w:framePr w:w="9614" w:wrap="notBeside" w:vAnchor="text" w:hAnchor="text" w:xAlign="center" w:y="1"/>
              <w:shd w:val="clear" w:color="auto" w:fill="auto"/>
              <w:spacing w:before="60" w:line="240" w:lineRule="auto"/>
              <w:ind w:firstLine="0"/>
              <w:jc w:val="center"/>
              <w:rPr>
                <w:b/>
                <w:color w:val="000000" w:themeColor="text1"/>
                <w:sz w:val="24"/>
                <w:szCs w:val="24"/>
              </w:rPr>
            </w:pPr>
            <w:r w:rsidRPr="00732D82">
              <w:rPr>
                <w:b/>
                <w:color w:val="000000" w:themeColor="text1"/>
                <w:sz w:val="24"/>
                <w:szCs w:val="24"/>
              </w:rPr>
              <w:t>vienība</w:t>
            </w:r>
          </w:p>
        </w:tc>
        <w:tc>
          <w:tcPr>
            <w:tcW w:w="2410" w:type="dxa"/>
            <w:tcBorders>
              <w:top w:val="single" w:sz="4" w:space="0" w:color="auto"/>
              <w:left w:val="single" w:sz="4" w:space="0" w:color="auto"/>
            </w:tcBorders>
            <w:shd w:val="clear" w:color="auto" w:fill="FFFFFF"/>
            <w:vAlign w:val="center"/>
          </w:tcPr>
          <w:p w:rsidR="0046786F" w:rsidRPr="00732D82" w:rsidRDefault="0046786F" w:rsidP="002045A1">
            <w:pPr>
              <w:pStyle w:val="Bodytext20"/>
              <w:framePr w:w="9614" w:wrap="notBeside" w:vAnchor="text" w:hAnchor="text" w:xAlign="center" w:y="1"/>
              <w:shd w:val="clear" w:color="auto" w:fill="auto"/>
              <w:spacing w:before="0" w:after="60" w:line="240" w:lineRule="auto"/>
              <w:ind w:firstLine="0"/>
              <w:jc w:val="center"/>
              <w:rPr>
                <w:b/>
                <w:color w:val="000000" w:themeColor="text1"/>
                <w:sz w:val="24"/>
                <w:szCs w:val="24"/>
              </w:rPr>
            </w:pPr>
            <w:r w:rsidRPr="00732D82">
              <w:rPr>
                <w:b/>
                <w:color w:val="000000" w:themeColor="text1"/>
                <w:sz w:val="24"/>
                <w:szCs w:val="24"/>
              </w:rPr>
              <w:t>Pakalpojuma vienības detalizētāks uzskaitījums</w:t>
            </w:r>
          </w:p>
          <w:p w:rsidR="0046786F" w:rsidRPr="00732D82" w:rsidRDefault="0046786F" w:rsidP="002045A1">
            <w:pPr>
              <w:pStyle w:val="Bodytext20"/>
              <w:framePr w:w="9614" w:wrap="notBeside" w:vAnchor="text" w:hAnchor="text" w:xAlign="center" w:y="1"/>
              <w:shd w:val="clear" w:color="auto" w:fill="auto"/>
              <w:spacing w:before="60" w:line="240" w:lineRule="auto"/>
              <w:ind w:firstLine="0"/>
              <w:jc w:val="center"/>
              <w:rPr>
                <w:b/>
                <w:color w:val="000000" w:themeColor="text1"/>
                <w:sz w:val="24"/>
                <w:szCs w:val="24"/>
              </w:rPr>
            </w:pPr>
          </w:p>
        </w:tc>
        <w:tc>
          <w:tcPr>
            <w:tcW w:w="1134" w:type="dxa"/>
            <w:tcBorders>
              <w:top w:val="single" w:sz="4" w:space="0" w:color="auto"/>
              <w:left w:val="single" w:sz="4" w:space="0" w:color="auto"/>
            </w:tcBorders>
            <w:shd w:val="clear" w:color="auto" w:fill="FFFFFF"/>
            <w:vAlign w:val="center"/>
          </w:tcPr>
          <w:p w:rsidR="0046786F" w:rsidRPr="00732D82" w:rsidRDefault="0046786F" w:rsidP="002045A1">
            <w:pPr>
              <w:pStyle w:val="Bodytext20"/>
              <w:framePr w:w="9614" w:wrap="notBeside" w:vAnchor="text" w:hAnchor="text" w:xAlign="center" w:y="1"/>
              <w:shd w:val="clear" w:color="auto" w:fill="auto"/>
              <w:spacing w:before="0" w:after="60" w:line="240" w:lineRule="auto"/>
              <w:ind w:left="140" w:firstLine="0"/>
              <w:jc w:val="center"/>
              <w:rPr>
                <w:b/>
                <w:color w:val="000000" w:themeColor="text1"/>
                <w:sz w:val="24"/>
                <w:szCs w:val="24"/>
              </w:rPr>
            </w:pPr>
            <w:r w:rsidRPr="00732D82">
              <w:rPr>
                <w:b/>
                <w:color w:val="000000" w:themeColor="text1"/>
                <w:sz w:val="24"/>
                <w:szCs w:val="24"/>
              </w:rPr>
              <w:t>Vienību</w:t>
            </w:r>
          </w:p>
          <w:p w:rsidR="0046786F" w:rsidRPr="00732D82" w:rsidRDefault="0046786F" w:rsidP="002045A1">
            <w:pPr>
              <w:pStyle w:val="Bodytext20"/>
              <w:framePr w:w="9614" w:wrap="notBeside" w:vAnchor="text" w:hAnchor="text" w:xAlign="center" w:y="1"/>
              <w:shd w:val="clear" w:color="auto" w:fill="auto"/>
              <w:spacing w:before="60" w:line="240" w:lineRule="auto"/>
              <w:ind w:firstLine="0"/>
              <w:jc w:val="center"/>
              <w:rPr>
                <w:b/>
                <w:color w:val="000000" w:themeColor="text1"/>
                <w:sz w:val="24"/>
                <w:szCs w:val="24"/>
              </w:rPr>
            </w:pPr>
            <w:r w:rsidRPr="00732D82">
              <w:rPr>
                <w:b/>
                <w:color w:val="000000" w:themeColor="text1"/>
                <w:sz w:val="24"/>
                <w:szCs w:val="24"/>
              </w:rPr>
              <w:t>skaits</w:t>
            </w:r>
          </w:p>
        </w:tc>
        <w:tc>
          <w:tcPr>
            <w:tcW w:w="1411" w:type="dxa"/>
            <w:tcBorders>
              <w:top w:val="single" w:sz="4" w:space="0" w:color="auto"/>
              <w:left w:val="single" w:sz="4" w:space="0" w:color="auto"/>
            </w:tcBorders>
            <w:shd w:val="clear" w:color="auto" w:fill="FFFFFF"/>
            <w:vAlign w:val="center"/>
          </w:tcPr>
          <w:p w:rsidR="0046786F" w:rsidRPr="00732D82" w:rsidRDefault="0046786F" w:rsidP="002045A1">
            <w:pPr>
              <w:pStyle w:val="Bodytext20"/>
              <w:framePr w:w="9614" w:wrap="notBeside" w:vAnchor="text" w:hAnchor="text" w:xAlign="center" w:y="1"/>
              <w:shd w:val="clear" w:color="auto" w:fill="auto"/>
              <w:spacing w:before="0" w:line="240" w:lineRule="auto"/>
              <w:ind w:firstLine="0"/>
              <w:jc w:val="center"/>
              <w:rPr>
                <w:b/>
                <w:color w:val="000000" w:themeColor="text1"/>
                <w:sz w:val="24"/>
                <w:szCs w:val="24"/>
              </w:rPr>
            </w:pPr>
            <w:r w:rsidRPr="00732D82">
              <w:rPr>
                <w:b/>
                <w:color w:val="000000" w:themeColor="text1"/>
                <w:sz w:val="24"/>
                <w:szCs w:val="24"/>
              </w:rPr>
              <w:t>Cena EUR bez PVN</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46786F" w:rsidRPr="00732D82" w:rsidRDefault="0046786F" w:rsidP="002045A1">
            <w:pPr>
              <w:pStyle w:val="Bodytext20"/>
              <w:framePr w:w="9614" w:wrap="notBeside" w:vAnchor="text" w:hAnchor="text" w:xAlign="center" w:y="1"/>
              <w:shd w:val="clear" w:color="auto" w:fill="auto"/>
              <w:spacing w:before="0" w:line="240" w:lineRule="auto"/>
              <w:ind w:firstLine="0"/>
              <w:jc w:val="center"/>
              <w:rPr>
                <w:b/>
                <w:color w:val="000000" w:themeColor="text1"/>
                <w:sz w:val="24"/>
                <w:szCs w:val="24"/>
              </w:rPr>
            </w:pPr>
            <w:r w:rsidRPr="00732D82">
              <w:rPr>
                <w:b/>
                <w:color w:val="000000" w:themeColor="text1"/>
                <w:sz w:val="24"/>
                <w:szCs w:val="24"/>
              </w:rPr>
              <w:t>Cena EUR ar PVN</w:t>
            </w:r>
          </w:p>
        </w:tc>
      </w:tr>
      <w:tr w:rsidR="00732D82" w:rsidRPr="00732D82" w:rsidTr="00C26C51">
        <w:trPr>
          <w:gridAfter w:val="1"/>
          <w:wAfter w:w="7" w:type="dxa"/>
          <w:trHeight w:hRule="exact" w:val="982"/>
          <w:jc w:val="center"/>
        </w:trPr>
        <w:tc>
          <w:tcPr>
            <w:tcW w:w="542" w:type="dxa"/>
            <w:tcBorders>
              <w:top w:val="single" w:sz="4" w:space="0" w:color="auto"/>
              <w:left w:val="single" w:sz="4" w:space="0" w:color="auto"/>
            </w:tcBorders>
            <w:shd w:val="clear" w:color="auto" w:fill="FFFFFF"/>
          </w:tcPr>
          <w:p w:rsidR="002045A1" w:rsidRPr="00732D82" w:rsidRDefault="002045A1" w:rsidP="002045A1">
            <w:pPr>
              <w:pStyle w:val="Bodytext20"/>
              <w:framePr w:w="9614" w:wrap="notBeside" w:vAnchor="text" w:hAnchor="text" w:xAlign="center" w:y="1"/>
              <w:shd w:val="clear" w:color="auto" w:fill="auto"/>
              <w:spacing w:before="0" w:line="240" w:lineRule="auto"/>
              <w:ind w:left="180" w:firstLine="0"/>
              <w:jc w:val="center"/>
              <w:rPr>
                <w:color w:val="000000" w:themeColor="text1"/>
                <w:sz w:val="24"/>
                <w:szCs w:val="24"/>
              </w:rPr>
            </w:pPr>
            <w:r w:rsidRPr="00732D82">
              <w:rPr>
                <w:color w:val="000000" w:themeColor="text1"/>
                <w:sz w:val="24"/>
                <w:szCs w:val="24"/>
              </w:rPr>
              <w:t>1.</w:t>
            </w:r>
          </w:p>
        </w:tc>
        <w:tc>
          <w:tcPr>
            <w:tcW w:w="2855" w:type="dxa"/>
            <w:tcBorders>
              <w:top w:val="single" w:sz="4" w:space="0" w:color="auto"/>
              <w:left w:val="single" w:sz="4" w:space="0" w:color="auto"/>
            </w:tcBorders>
            <w:shd w:val="clear" w:color="auto" w:fill="FFFFFF"/>
            <w:vAlign w:val="center"/>
          </w:tcPr>
          <w:p w:rsidR="002045A1" w:rsidRPr="00732D82" w:rsidRDefault="002045A1" w:rsidP="002045A1">
            <w:pPr>
              <w:framePr w:w="9614" w:wrap="notBeside" w:vAnchor="text" w:hAnchor="text" w:xAlign="center" w:y="1"/>
              <w:rPr>
                <w:color w:val="000000" w:themeColor="text1"/>
              </w:rPr>
            </w:pPr>
            <w:r w:rsidRPr="00732D82">
              <w:rPr>
                <w:color w:val="000000" w:themeColor="text1"/>
              </w:rPr>
              <w:t>Latvijas Kvalifikācijas datubāzes datu atjaunošanas sistēmas risinājuma izstrāde</w:t>
            </w:r>
          </w:p>
        </w:tc>
        <w:tc>
          <w:tcPr>
            <w:tcW w:w="2410" w:type="dxa"/>
            <w:tcBorders>
              <w:top w:val="single" w:sz="4" w:space="0" w:color="auto"/>
              <w:lef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c>
          <w:tcPr>
            <w:tcW w:w="1134" w:type="dxa"/>
            <w:tcBorders>
              <w:top w:val="single" w:sz="4" w:space="0" w:color="auto"/>
              <w:lef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c>
          <w:tcPr>
            <w:tcW w:w="1411" w:type="dxa"/>
            <w:tcBorders>
              <w:top w:val="single" w:sz="4" w:space="0" w:color="auto"/>
              <w:lef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r>
      <w:tr w:rsidR="00732D82" w:rsidRPr="00732D82" w:rsidTr="00C26C51">
        <w:trPr>
          <w:gridAfter w:val="1"/>
          <w:wAfter w:w="7" w:type="dxa"/>
          <w:trHeight w:hRule="exact" w:val="1420"/>
          <w:jc w:val="center"/>
        </w:trPr>
        <w:tc>
          <w:tcPr>
            <w:tcW w:w="542" w:type="dxa"/>
            <w:tcBorders>
              <w:top w:val="single" w:sz="4" w:space="0" w:color="auto"/>
              <w:left w:val="single" w:sz="4" w:space="0" w:color="auto"/>
            </w:tcBorders>
            <w:shd w:val="clear" w:color="auto" w:fill="FFFFFF"/>
          </w:tcPr>
          <w:p w:rsidR="002045A1" w:rsidRPr="00732D82" w:rsidRDefault="002045A1" w:rsidP="002045A1">
            <w:pPr>
              <w:pStyle w:val="Bodytext20"/>
              <w:framePr w:w="9614" w:wrap="notBeside" w:vAnchor="text" w:hAnchor="text" w:xAlign="center" w:y="1"/>
              <w:shd w:val="clear" w:color="auto" w:fill="auto"/>
              <w:spacing w:before="0" w:line="240" w:lineRule="auto"/>
              <w:ind w:left="180" w:firstLine="0"/>
              <w:jc w:val="center"/>
              <w:rPr>
                <w:color w:val="000000" w:themeColor="text1"/>
                <w:sz w:val="24"/>
                <w:szCs w:val="24"/>
              </w:rPr>
            </w:pPr>
            <w:r w:rsidRPr="00732D82">
              <w:rPr>
                <w:color w:val="000000" w:themeColor="text1"/>
                <w:sz w:val="24"/>
                <w:szCs w:val="24"/>
              </w:rPr>
              <w:t>2.</w:t>
            </w:r>
          </w:p>
        </w:tc>
        <w:tc>
          <w:tcPr>
            <w:tcW w:w="2855" w:type="dxa"/>
            <w:tcBorders>
              <w:top w:val="single" w:sz="4" w:space="0" w:color="auto"/>
              <w:left w:val="single" w:sz="4" w:space="0" w:color="auto"/>
            </w:tcBorders>
            <w:shd w:val="clear" w:color="auto" w:fill="FFFFFF"/>
            <w:vAlign w:val="center"/>
          </w:tcPr>
          <w:p w:rsidR="002045A1" w:rsidRPr="00732D82" w:rsidRDefault="002045A1" w:rsidP="002045A1">
            <w:pPr>
              <w:framePr w:w="9614" w:wrap="notBeside" w:vAnchor="text" w:hAnchor="text" w:xAlign="center" w:y="1"/>
              <w:rPr>
                <w:color w:val="000000" w:themeColor="text1"/>
              </w:rPr>
            </w:pPr>
            <w:r w:rsidRPr="00732D82">
              <w:rPr>
                <w:color w:val="000000" w:themeColor="text1"/>
              </w:rPr>
              <w:t>Latvijas Kvalifikācijas datubāzes datu atjaunošanas sistēmas publiskās saskarnes vizuālās koncepcijas un diziana risinājumu izstrāde</w:t>
            </w:r>
          </w:p>
        </w:tc>
        <w:tc>
          <w:tcPr>
            <w:tcW w:w="2410" w:type="dxa"/>
            <w:tcBorders>
              <w:top w:val="single" w:sz="4" w:space="0" w:color="auto"/>
              <w:lef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c>
          <w:tcPr>
            <w:tcW w:w="1134" w:type="dxa"/>
            <w:tcBorders>
              <w:top w:val="single" w:sz="4" w:space="0" w:color="auto"/>
              <w:lef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c>
          <w:tcPr>
            <w:tcW w:w="1411" w:type="dxa"/>
            <w:tcBorders>
              <w:top w:val="single" w:sz="4" w:space="0" w:color="auto"/>
              <w:lef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r>
      <w:tr w:rsidR="00732D82" w:rsidRPr="00732D82" w:rsidTr="00C26C51">
        <w:trPr>
          <w:gridAfter w:val="1"/>
          <w:wAfter w:w="7" w:type="dxa"/>
          <w:trHeight w:hRule="exact" w:val="846"/>
          <w:jc w:val="center"/>
        </w:trPr>
        <w:tc>
          <w:tcPr>
            <w:tcW w:w="542" w:type="dxa"/>
            <w:tcBorders>
              <w:top w:val="single" w:sz="4" w:space="0" w:color="auto"/>
              <w:left w:val="single" w:sz="4" w:space="0" w:color="auto"/>
            </w:tcBorders>
            <w:shd w:val="clear" w:color="auto" w:fill="FFFFFF"/>
          </w:tcPr>
          <w:p w:rsidR="002045A1" w:rsidRPr="00732D82" w:rsidRDefault="007B57AE" w:rsidP="002045A1">
            <w:pPr>
              <w:pStyle w:val="Bodytext20"/>
              <w:framePr w:w="9614" w:wrap="notBeside" w:vAnchor="text" w:hAnchor="text" w:xAlign="center" w:y="1"/>
              <w:shd w:val="clear" w:color="auto" w:fill="auto"/>
              <w:spacing w:before="0" w:line="240" w:lineRule="auto"/>
              <w:ind w:left="180" w:firstLine="0"/>
              <w:jc w:val="center"/>
              <w:rPr>
                <w:color w:val="000000" w:themeColor="text1"/>
                <w:sz w:val="24"/>
                <w:szCs w:val="24"/>
              </w:rPr>
            </w:pPr>
            <w:r w:rsidRPr="00732D82">
              <w:rPr>
                <w:color w:val="000000" w:themeColor="text1"/>
                <w:sz w:val="24"/>
                <w:szCs w:val="24"/>
              </w:rPr>
              <w:t>3.</w:t>
            </w:r>
          </w:p>
        </w:tc>
        <w:tc>
          <w:tcPr>
            <w:tcW w:w="2855" w:type="dxa"/>
            <w:tcBorders>
              <w:top w:val="single" w:sz="4" w:space="0" w:color="auto"/>
              <w:left w:val="single" w:sz="4" w:space="0" w:color="auto"/>
            </w:tcBorders>
            <w:shd w:val="clear" w:color="auto" w:fill="FFFFFF"/>
            <w:vAlign w:val="center"/>
          </w:tcPr>
          <w:p w:rsidR="002045A1" w:rsidRPr="00732D82" w:rsidRDefault="002045A1" w:rsidP="002045A1">
            <w:pPr>
              <w:framePr w:w="9614" w:wrap="notBeside" w:vAnchor="text" w:hAnchor="text" w:xAlign="center" w:y="1"/>
              <w:rPr>
                <w:color w:val="000000" w:themeColor="text1"/>
              </w:rPr>
            </w:pPr>
            <w:r w:rsidRPr="00732D82">
              <w:rPr>
                <w:color w:val="000000" w:themeColor="text1"/>
              </w:rPr>
              <w:t>Funkcionalitātes risnājuma izstrāde meklēšanas rīkam</w:t>
            </w:r>
          </w:p>
        </w:tc>
        <w:tc>
          <w:tcPr>
            <w:tcW w:w="2410" w:type="dxa"/>
            <w:tcBorders>
              <w:top w:val="single" w:sz="4" w:space="0" w:color="auto"/>
              <w:lef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c>
          <w:tcPr>
            <w:tcW w:w="1134" w:type="dxa"/>
            <w:tcBorders>
              <w:top w:val="single" w:sz="4" w:space="0" w:color="auto"/>
              <w:lef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c>
          <w:tcPr>
            <w:tcW w:w="1411" w:type="dxa"/>
            <w:tcBorders>
              <w:top w:val="single" w:sz="4" w:space="0" w:color="auto"/>
              <w:lef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2045A1" w:rsidRPr="00732D82" w:rsidRDefault="002045A1" w:rsidP="002045A1">
            <w:pPr>
              <w:framePr w:w="9614" w:wrap="notBeside" w:vAnchor="text" w:hAnchor="text" w:xAlign="center" w:y="1"/>
              <w:rPr>
                <w:color w:val="000000" w:themeColor="text1"/>
              </w:rPr>
            </w:pPr>
          </w:p>
        </w:tc>
      </w:tr>
      <w:tr w:rsidR="00732D82" w:rsidRPr="00732D82" w:rsidTr="00C26C51">
        <w:trPr>
          <w:gridAfter w:val="1"/>
          <w:wAfter w:w="7" w:type="dxa"/>
          <w:trHeight w:hRule="exact" w:val="701"/>
          <w:jc w:val="center"/>
        </w:trPr>
        <w:tc>
          <w:tcPr>
            <w:tcW w:w="542" w:type="dxa"/>
            <w:tcBorders>
              <w:top w:val="single" w:sz="4" w:space="0" w:color="auto"/>
              <w:left w:val="single" w:sz="4" w:space="0" w:color="auto"/>
            </w:tcBorders>
            <w:shd w:val="clear" w:color="auto" w:fill="FFFFFF"/>
          </w:tcPr>
          <w:p w:rsidR="002045A1" w:rsidRPr="00732D82" w:rsidRDefault="007B57AE" w:rsidP="002045A1">
            <w:pPr>
              <w:pStyle w:val="Bodytext20"/>
              <w:framePr w:w="9614" w:wrap="notBeside" w:vAnchor="text" w:hAnchor="text" w:xAlign="center" w:y="1"/>
              <w:shd w:val="clear" w:color="auto" w:fill="auto"/>
              <w:spacing w:before="0" w:line="240" w:lineRule="auto"/>
              <w:ind w:left="180" w:firstLine="0"/>
              <w:jc w:val="center"/>
              <w:rPr>
                <w:color w:val="000000" w:themeColor="text1"/>
                <w:sz w:val="24"/>
                <w:szCs w:val="24"/>
              </w:rPr>
            </w:pPr>
            <w:r w:rsidRPr="00732D82">
              <w:rPr>
                <w:color w:val="000000" w:themeColor="text1"/>
                <w:sz w:val="24"/>
                <w:szCs w:val="24"/>
              </w:rPr>
              <w:t>4.</w:t>
            </w:r>
          </w:p>
        </w:tc>
        <w:tc>
          <w:tcPr>
            <w:tcW w:w="2855" w:type="dxa"/>
            <w:tcBorders>
              <w:top w:val="single" w:sz="4" w:space="0" w:color="auto"/>
              <w:left w:val="single" w:sz="4" w:space="0" w:color="auto"/>
            </w:tcBorders>
            <w:shd w:val="clear" w:color="auto" w:fill="FFFFFF"/>
          </w:tcPr>
          <w:p w:rsidR="002045A1" w:rsidRPr="00732D82" w:rsidRDefault="007B57AE" w:rsidP="007553F6">
            <w:pPr>
              <w:framePr w:w="9614" w:wrap="notBeside" w:vAnchor="text" w:hAnchor="text" w:xAlign="center" w:y="1"/>
              <w:rPr>
                <w:color w:val="000000" w:themeColor="text1"/>
              </w:rPr>
            </w:pPr>
            <w:r w:rsidRPr="00732D82">
              <w:rPr>
                <w:color w:val="000000" w:themeColor="text1"/>
              </w:rPr>
              <w:t>Uzturēšanas izmaksas mēnesī</w:t>
            </w:r>
          </w:p>
        </w:tc>
        <w:tc>
          <w:tcPr>
            <w:tcW w:w="2410" w:type="dxa"/>
            <w:tcBorders>
              <w:top w:val="single" w:sz="4" w:space="0" w:color="auto"/>
              <w:left w:val="single" w:sz="4" w:space="0" w:color="auto"/>
            </w:tcBorders>
            <w:shd w:val="clear" w:color="auto" w:fill="FFFFFF"/>
          </w:tcPr>
          <w:p w:rsidR="002045A1" w:rsidRPr="00732D82" w:rsidRDefault="002045A1" w:rsidP="007553F6">
            <w:pPr>
              <w:framePr w:w="9614" w:wrap="notBeside" w:vAnchor="text" w:hAnchor="text" w:xAlign="center" w:y="1"/>
              <w:rPr>
                <w:color w:val="000000" w:themeColor="text1"/>
              </w:rPr>
            </w:pPr>
          </w:p>
        </w:tc>
        <w:tc>
          <w:tcPr>
            <w:tcW w:w="1134" w:type="dxa"/>
            <w:tcBorders>
              <w:top w:val="single" w:sz="4" w:space="0" w:color="auto"/>
              <w:left w:val="single" w:sz="4" w:space="0" w:color="auto"/>
            </w:tcBorders>
            <w:shd w:val="clear" w:color="auto" w:fill="FFFFFF"/>
          </w:tcPr>
          <w:p w:rsidR="002045A1" w:rsidRPr="00732D82" w:rsidRDefault="002045A1" w:rsidP="007553F6">
            <w:pPr>
              <w:framePr w:w="9614" w:wrap="notBeside" w:vAnchor="text" w:hAnchor="text" w:xAlign="center" w:y="1"/>
              <w:rPr>
                <w:color w:val="000000" w:themeColor="text1"/>
              </w:rPr>
            </w:pPr>
          </w:p>
        </w:tc>
        <w:tc>
          <w:tcPr>
            <w:tcW w:w="1411" w:type="dxa"/>
            <w:tcBorders>
              <w:top w:val="single" w:sz="4" w:space="0" w:color="auto"/>
              <w:left w:val="single" w:sz="4" w:space="0" w:color="auto"/>
            </w:tcBorders>
            <w:shd w:val="clear" w:color="auto" w:fill="FFFFFF"/>
          </w:tcPr>
          <w:p w:rsidR="002045A1" w:rsidRPr="00732D82" w:rsidRDefault="002045A1" w:rsidP="007553F6">
            <w:pPr>
              <w:framePr w:w="9614" w:wrap="notBeside" w:vAnchor="text" w:hAnchor="text" w:xAlign="center" w:y="1"/>
              <w:rPr>
                <w:color w:val="000000" w:themeColor="text1"/>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2045A1" w:rsidRPr="00732D82" w:rsidRDefault="002045A1" w:rsidP="007553F6">
            <w:pPr>
              <w:framePr w:w="9614" w:wrap="notBeside" w:vAnchor="text" w:hAnchor="text" w:xAlign="center" w:y="1"/>
              <w:rPr>
                <w:color w:val="000000" w:themeColor="text1"/>
              </w:rPr>
            </w:pPr>
          </w:p>
        </w:tc>
      </w:tr>
      <w:tr w:rsidR="00732D82" w:rsidRPr="00732D82" w:rsidTr="00C26C51">
        <w:trPr>
          <w:gridAfter w:val="1"/>
          <w:wAfter w:w="7" w:type="dxa"/>
          <w:trHeight w:hRule="exact" w:val="991"/>
          <w:jc w:val="center"/>
        </w:trPr>
        <w:tc>
          <w:tcPr>
            <w:tcW w:w="542" w:type="dxa"/>
            <w:tcBorders>
              <w:top w:val="single" w:sz="4" w:space="0" w:color="auto"/>
              <w:left w:val="single" w:sz="4" w:space="0" w:color="auto"/>
            </w:tcBorders>
            <w:shd w:val="clear" w:color="auto" w:fill="FFFFFF"/>
          </w:tcPr>
          <w:p w:rsidR="007B57AE" w:rsidRPr="00732D82" w:rsidRDefault="007B57AE" w:rsidP="002045A1">
            <w:pPr>
              <w:pStyle w:val="Bodytext20"/>
              <w:framePr w:w="9614" w:wrap="notBeside" w:vAnchor="text" w:hAnchor="text" w:xAlign="center" w:y="1"/>
              <w:shd w:val="clear" w:color="auto" w:fill="auto"/>
              <w:spacing w:before="0" w:line="240" w:lineRule="auto"/>
              <w:ind w:left="180" w:firstLine="0"/>
              <w:jc w:val="center"/>
              <w:rPr>
                <w:color w:val="000000" w:themeColor="text1"/>
                <w:sz w:val="24"/>
                <w:szCs w:val="24"/>
              </w:rPr>
            </w:pPr>
            <w:r w:rsidRPr="00732D82">
              <w:rPr>
                <w:color w:val="000000" w:themeColor="text1"/>
                <w:sz w:val="24"/>
                <w:szCs w:val="24"/>
              </w:rPr>
              <w:t>5.</w:t>
            </w:r>
          </w:p>
        </w:tc>
        <w:tc>
          <w:tcPr>
            <w:tcW w:w="2855" w:type="dxa"/>
            <w:tcBorders>
              <w:top w:val="single" w:sz="4" w:space="0" w:color="auto"/>
              <w:left w:val="single" w:sz="4" w:space="0" w:color="auto"/>
            </w:tcBorders>
            <w:shd w:val="clear" w:color="auto" w:fill="FFFFFF"/>
          </w:tcPr>
          <w:p w:rsidR="007B57AE" w:rsidRPr="00732D82" w:rsidRDefault="007B57AE" w:rsidP="007553F6">
            <w:pPr>
              <w:framePr w:w="9614" w:wrap="notBeside" w:vAnchor="text" w:hAnchor="text" w:xAlign="center" w:y="1"/>
              <w:rPr>
                <w:color w:val="000000" w:themeColor="text1"/>
              </w:rPr>
            </w:pPr>
            <w:r w:rsidRPr="00732D82">
              <w:rPr>
                <w:color w:val="000000" w:themeColor="text1"/>
              </w:rPr>
              <w:t>Uzlabošanas un pilnveidošanas darbu veikšanas stundas likme</w:t>
            </w:r>
          </w:p>
        </w:tc>
        <w:tc>
          <w:tcPr>
            <w:tcW w:w="2410" w:type="dxa"/>
            <w:tcBorders>
              <w:top w:val="single" w:sz="4" w:space="0" w:color="auto"/>
              <w:left w:val="single" w:sz="4" w:space="0" w:color="auto"/>
            </w:tcBorders>
            <w:shd w:val="clear" w:color="auto" w:fill="FFFFFF"/>
          </w:tcPr>
          <w:p w:rsidR="007B57AE" w:rsidRPr="00732D82" w:rsidRDefault="007B57AE" w:rsidP="007553F6">
            <w:pPr>
              <w:framePr w:w="9614" w:wrap="notBeside" w:vAnchor="text" w:hAnchor="text" w:xAlign="center" w:y="1"/>
              <w:rPr>
                <w:color w:val="000000" w:themeColor="text1"/>
              </w:rPr>
            </w:pPr>
          </w:p>
        </w:tc>
        <w:tc>
          <w:tcPr>
            <w:tcW w:w="1134" w:type="dxa"/>
            <w:tcBorders>
              <w:top w:val="single" w:sz="4" w:space="0" w:color="auto"/>
              <w:left w:val="single" w:sz="4" w:space="0" w:color="auto"/>
            </w:tcBorders>
            <w:shd w:val="clear" w:color="auto" w:fill="FFFFFF"/>
          </w:tcPr>
          <w:p w:rsidR="007B57AE" w:rsidRPr="00732D82" w:rsidRDefault="007B57AE" w:rsidP="007553F6">
            <w:pPr>
              <w:framePr w:w="9614" w:wrap="notBeside" w:vAnchor="text" w:hAnchor="text" w:xAlign="center" w:y="1"/>
              <w:rPr>
                <w:color w:val="000000" w:themeColor="text1"/>
              </w:rPr>
            </w:pPr>
          </w:p>
        </w:tc>
        <w:tc>
          <w:tcPr>
            <w:tcW w:w="1411" w:type="dxa"/>
            <w:tcBorders>
              <w:top w:val="single" w:sz="4" w:space="0" w:color="auto"/>
              <w:left w:val="single" w:sz="4" w:space="0" w:color="auto"/>
            </w:tcBorders>
            <w:shd w:val="clear" w:color="auto" w:fill="FFFFFF"/>
          </w:tcPr>
          <w:p w:rsidR="007B57AE" w:rsidRPr="00732D82" w:rsidRDefault="007B57AE" w:rsidP="007553F6">
            <w:pPr>
              <w:framePr w:w="9614" w:wrap="notBeside" w:vAnchor="text" w:hAnchor="text" w:xAlign="center" w:y="1"/>
              <w:rPr>
                <w:color w:val="000000" w:themeColor="text1"/>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7B57AE" w:rsidRPr="00732D82" w:rsidRDefault="007B57AE" w:rsidP="007553F6">
            <w:pPr>
              <w:framePr w:w="9614" w:wrap="notBeside" w:vAnchor="text" w:hAnchor="text" w:xAlign="center" w:y="1"/>
              <w:rPr>
                <w:color w:val="000000" w:themeColor="text1"/>
              </w:rPr>
            </w:pPr>
          </w:p>
        </w:tc>
      </w:tr>
      <w:tr w:rsidR="00732D82" w:rsidRPr="00732D82" w:rsidTr="00C26C51">
        <w:trPr>
          <w:trHeight w:hRule="exact" w:val="576"/>
          <w:jc w:val="center"/>
        </w:trPr>
        <w:tc>
          <w:tcPr>
            <w:tcW w:w="542" w:type="dxa"/>
            <w:tcBorders>
              <w:top w:val="single" w:sz="4" w:space="0" w:color="auto"/>
              <w:left w:val="single" w:sz="4" w:space="0" w:color="auto"/>
            </w:tcBorders>
            <w:shd w:val="clear" w:color="auto" w:fill="FFFFFF"/>
          </w:tcPr>
          <w:p w:rsidR="00C26C51" w:rsidRPr="00732D82" w:rsidRDefault="00C26C51" w:rsidP="002045A1">
            <w:pPr>
              <w:framePr w:w="9614" w:wrap="notBeside" w:vAnchor="text" w:hAnchor="text" w:xAlign="center" w:y="1"/>
              <w:jc w:val="center"/>
              <w:rPr>
                <w:color w:val="000000" w:themeColor="text1"/>
              </w:rPr>
            </w:pPr>
          </w:p>
        </w:tc>
        <w:tc>
          <w:tcPr>
            <w:tcW w:w="2855" w:type="dxa"/>
            <w:tcBorders>
              <w:top w:val="single" w:sz="4" w:space="0" w:color="auto"/>
              <w:left w:val="single" w:sz="4" w:space="0" w:color="auto"/>
            </w:tcBorders>
            <w:shd w:val="clear" w:color="auto" w:fill="FFFFFF"/>
            <w:vAlign w:val="bottom"/>
          </w:tcPr>
          <w:p w:rsidR="00C26C51" w:rsidRPr="00732D82" w:rsidRDefault="00C26C51" w:rsidP="00C26C51">
            <w:pPr>
              <w:pStyle w:val="Bodytext20"/>
              <w:framePr w:w="9614" w:wrap="notBeside" w:vAnchor="text" w:hAnchor="text" w:xAlign="center" w:y="1"/>
              <w:shd w:val="clear" w:color="auto" w:fill="auto"/>
              <w:spacing w:before="0" w:after="120" w:line="240" w:lineRule="auto"/>
              <w:ind w:right="135" w:firstLine="0"/>
              <w:rPr>
                <w:color w:val="000000" w:themeColor="text1"/>
                <w:sz w:val="24"/>
                <w:szCs w:val="24"/>
              </w:rPr>
            </w:pPr>
            <w:r w:rsidRPr="00732D82">
              <w:rPr>
                <w:color w:val="000000" w:themeColor="text1"/>
                <w:sz w:val="24"/>
                <w:szCs w:val="24"/>
              </w:rPr>
              <w:t>Summa EUR kopā bez PVN</w:t>
            </w:r>
          </w:p>
        </w:tc>
        <w:tc>
          <w:tcPr>
            <w:tcW w:w="6359" w:type="dxa"/>
            <w:gridSpan w:val="5"/>
            <w:tcBorders>
              <w:top w:val="single" w:sz="4" w:space="0" w:color="auto"/>
              <w:left w:val="single" w:sz="4" w:space="0" w:color="auto"/>
              <w:bottom w:val="single" w:sz="4" w:space="0" w:color="auto"/>
              <w:right w:val="single" w:sz="4" w:space="0" w:color="auto"/>
            </w:tcBorders>
            <w:shd w:val="clear" w:color="auto" w:fill="FFFFFF"/>
          </w:tcPr>
          <w:p w:rsidR="00C26C51" w:rsidRPr="00732D82" w:rsidRDefault="00C26C51" w:rsidP="007553F6">
            <w:pPr>
              <w:framePr w:w="9614" w:wrap="notBeside" w:vAnchor="text" w:hAnchor="text" w:xAlign="center" w:y="1"/>
              <w:rPr>
                <w:color w:val="000000" w:themeColor="text1"/>
              </w:rPr>
            </w:pPr>
          </w:p>
        </w:tc>
      </w:tr>
      <w:tr w:rsidR="00732D82" w:rsidRPr="00732D82" w:rsidTr="00C26C51">
        <w:trPr>
          <w:trHeight w:hRule="exact" w:val="446"/>
          <w:jc w:val="center"/>
        </w:trPr>
        <w:tc>
          <w:tcPr>
            <w:tcW w:w="542" w:type="dxa"/>
            <w:tcBorders>
              <w:top w:val="single" w:sz="4" w:space="0" w:color="auto"/>
              <w:left w:val="single" w:sz="4" w:space="0" w:color="auto"/>
            </w:tcBorders>
            <w:shd w:val="clear" w:color="auto" w:fill="FFFFFF"/>
          </w:tcPr>
          <w:p w:rsidR="00C26C51" w:rsidRPr="00732D82" w:rsidRDefault="00C26C51" w:rsidP="002045A1">
            <w:pPr>
              <w:framePr w:w="9614" w:wrap="notBeside" w:vAnchor="text" w:hAnchor="text" w:xAlign="center" w:y="1"/>
              <w:jc w:val="center"/>
              <w:rPr>
                <w:color w:val="000000" w:themeColor="text1"/>
              </w:rPr>
            </w:pPr>
          </w:p>
        </w:tc>
        <w:tc>
          <w:tcPr>
            <w:tcW w:w="2855" w:type="dxa"/>
            <w:tcBorders>
              <w:top w:val="single" w:sz="4" w:space="0" w:color="auto"/>
              <w:left w:val="single" w:sz="4" w:space="0" w:color="auto"/>
            </w:tcBorders>
            <w:shd w:val="clear" w:color="auto" w:fill="FFFFFF"/>
            <w:vAlign w:val="bottom"/>
          </w:tcPr>
          <w:p w:rsidR="00C26C51" w:rsidRPr="00732D82" w:rsidRDefault="00C26C51" w:rsidP="00C26C51">
            <w:pPr>
              <w:pStyle w:val="Bodytext20"/>
              <w:framePr w:w="9614" w:wrap="notBeside" w:vAnchor="text" w:hAnchor="text" w:xAlign="center" w:y="1"/>
              <w:shd w:val="clear" w:color="auto" w:fill="auto"/>
              <w:spacing w:before="0" w:after="120" w:line="240" w:lineRule="auto"/>
              <w:ind w:right="135" w:firstLine="0"/>
              <w:rPr>
                <w:color w:val="000000" w:themeColor="text1"/>
                <w:sz w:val="24"/>
                <w:szCs w:val="24"/>
              </w:rPr>
            </w:pPr>
            <w:r w:rsidRPr="00732D82">
              <w:rPr>
                <w:color w:val="000000" w:themeColor="text1"/>
                <w:sz w:val="24"/>
                <w:szCs w:val="24"/>
              </w:rPr>
              <w:t>PVN</w:t>
            </w:r>
          </w:p>
        </w:tc>
        <w:tc>
          <w:tcPr>
            <w:tcW w:w="6359" w:type="dxa"/>
            <w:gridSpan w:val="5"/>
            <w:tcBorders>
              <w:top w:val="single" w:sz="4" w:space="0" w:color="auto"/>
              <w:left w:val="single" w:sz="4" w:space="0" w:color="auto"/>
              <w:bottom w:val="single" w:sz="4" w:space="0" w:color="auto"/>
              <w:right w:val="single" w:sz="4" w:space="0" w:color="auto"/>
            </w:tcBorders>
            <w:shd w:val="clear" w:color="auto" w:fill="FFFFFF"/>
          </w:tcPr>
          <w:p w:rsidR="00C26C51" w:rsidRPr="00732D82" w:rsidRDefault="00C26C51" w:rsidP="007553F6">
            <w:pPr>
              <w:framePr w:w="9614" w:wrap="notBeside" w:vAnchor="text" w:hAnchor="text" w:xAlign="center" w:y="1"/>
              <w:rPr>
                <w:color w:val="000000" w:themeColor="text1"/>
              </w:rPr>
            </w:pPr>
          </w:p>
        </w:tc>
      </w:tr>
      <w:tr w:rsidR="00732D82" w:rsidRPr="00732D82" w:rsidTr="00C26C51">
        <w:trPr>
          <w:trHeight w:hRule="exact" w:val="586"/>
          <w:jc w:val="center"/>
        </w:trPr>
        <w:tc>
          <w:tcPr>
            <w:tcW w:w="542" w:type="dxa"/>
            <w:tcBorders>
              <w:top w:val="single" w:sz="4" w:space="0" w:color="auto"/>
              <w:left w:val="single" w:sz="4" w:space="0" w:color="auto"/>
              <w:bottom w:val="single" w:sz="4" w:space="0" w:color="auto"/>
            </w:tcBorders>
            <w:shd w:val="clear" w:color="auto" w:fill="FFFFFF"/>
          </w:tcPr>
          <w:p w:rsidR="00C26C51" w:rsidRPr="00732D82" w:rsidRDefault="00C26C51" w:rsidP="007553F6">
            <w:pPr>
              <w:framePr w:w="9614" w:wrap="notBeside" w:vAnchor="text" w:hAnchor="text" w:xAlign="center" w:y="1"/>
              <w:rPr>
                <w:color w:val="000000" w:themeColor="text1"/>
                <w:sz w:val="10"/>
                <w:szCs w:val="10"/>
              </w:rPr>
            </w:pPr>
          </w:p>
        </w:tc>
        <w:tc>
          <w:tcPr>
            <w:tcW w:w="2855" w:type="dxa"/>
            <w:tcBorders>
              <w:top w:val="single" w:sz="4" w:space="0" w:color="auto"/>
              <w:left w:val="single" w:sz="4" w:space="0" w:color="auto"/>
              <w:bottom w:val="single" w:sz="4" w:space="0" w:color="auto"/>
            </w:tcBorders>
            <w:shd w:val="clear" w:color="auto" w:fill="FFFFFF"/>
          </w:tcPr>
          <w:p w:rsidR="00C26C51" w:rsidRPr="00732D82" w:rsidRDefault="00C26C51" w:rsidP="00C26C51">
            <w:pPr>
              <w:pStyle w:val="Bodytext20"/>
              <w:framePr w:w="9614" w:wrap="notBeside" w:vAnchor="text" w:hAnchor="text" w:xAlign="center" w:y="1"/>
              <w:shd w:val="clear" w:color="auto" w:fill="auto"/>
              <w:spacing w:before="0" w:after="120" w:line="240" w:lineRule="auto"/>
              <w:ind w:right="135" w:firstLine="0"/>
              <w:rPr>
                <w:color w:val="000000" w:themeColor="text1"/>
                <w:sz w:val="24"/>
                <w:szCs w:val="24"/>
              </w:rPr>
            </w:pPr>
            <w:r w:rsidRPr="00732D82">
              <w:rPr>
                <w:color w:val="000000" w:themeColor="text1"/>
                <w:sz w:val="24"/>
                <w:szCs w:val="24"/>
              </w:rPr>
              <w:t>Summa EUR kopā ar PVN</w:t>
            </w:r>
          </w:p>
        </w:tc>
        <w:tc>
          <w:tcPr>
            <w:tcW w:w="6359" w:type="dxa"/>
            <w:gridSpan w:val="5"/>
            <w:tcBorders>
              <w:top w:val="single" w:sz="4" w:space="0" w:color="auto"/>
              <w:left w:val="single" w:sz="4" w:space="0" w:color="auto"/>
              <w:bottom w:val="single" w:sz="4" w:space="0" w:color="auto"/>
              <w:right w:val="single" w:sz="4" w:space="0" w:color="auto"/>
            </w:tcBorders>
            <w:shd w:val="clear" w:color="auto" w:fill="FFFFFF"/>
          </w:tcPr>
          <w:p w:rsidR="00C26C51" w:rsidRPr="00732D82" w:rsidRDefault="00C26C51" w:rsidP="007553F6">
            <w:pPr>
              <w:framePr w:w="9614" w:wrap="notBeside" w:vAnchor="text" w:hAnchor="text" w:xAlign="center" w:y="1"/>
              <w:rPr>
                <w:color w:val="000000" w:themeColor="text1"/>
                <w:sz w:val="10"/>
                <w:szCs w:val="10"/>
              </w:rPr>
            </w:pPr>
          </w:p>
        </w:tc>
      </w:tr>
    </w:tbl>
    <w:p w:rsidR="0046786F" w:rsidRPr="00732D82" w:rsidRDefault="0046786F" w:rsidP="0046786F">
      <w:pPr>
        <w:pStyle w:val="Bodytext20"/>
        <w:shd w:val="clear" w:color="auto" w:fill="auto"/>
        <w:spacing w:before="0" w:line="240" w:lineRule="auto"/>
        <w:ind w:firstLine="0"/>
        <w:jc w:val="both"/>
        <w:rPr>
          <w:color w:val="000000" w:themeColor="text1"/>
          <w:sz w:val="24"/>
          <w:szCs w:val="24"/>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7"/>
        <w:gridCol w:w="4111"/>
      </w:tblGrid>
      <w:tr w:rsidR="00732D82" w:rsidRPr="00732D82" w:rsidTr="00AC312B">
        <w:trPr>
          <w:trHeight w:val="492"/>
        </w:trPr>
        <w:tc>
          <w:tcPr>
            <w:tcW w:w="4677" w:type="dxa"/>
            <w:tcBorders>
              <w:top w:val="single" w:sz="6" w:space="0" w:color="auto"/>
              <w:left w:val="single" w:sz="6" w:space="0" w:color="auto"/>
              <w:bottom w:val="single" w:sz="6" w:space="0" w:color="auto"/>
              <w:right w:val="single" w:sz="6" w:space="0" w:color="auto"/>
            </w:tcBorders>
            <w:shd w:val="pct5" w:color="auto" w:fill="FFFFFF"/>
          </w:tcPr>
          <w:p w:rsidR="000E5E78" w:rsidRPr="00732D82" w:rsidRDefault="000E5E78" w:rsidP="00AC312B">
            <w:pPr>
              <w:spacing w:before="120" w:after="120"/>
              <w:ind w:right="544"/>
              <w:contextualSpacing/>
              <w:rPr>
                <w:color w:val="000000" w:themeColor="text1"/>
              </w:rPr>
            </w:pPr>
            <w:r w:rsidRPr="00732D82">
              <w:rPr>
                <w:color w:val="000000" w:themeColor="text1"/>
              </w:rPr>
              <w:t>Paraksttiesīgās personas paraksts</w:t>
            </w:r>
          </w:p>
        </w:tc>
        <w:tc>
          <w:tcPr>
            <w:tcW w:w="4111" w:type="dxa"/>
            <w:tcBorders>
              <w:top w:val="single" w:sz="6" w:space="0" w:color="auto"/>
              <w:left w:val="single" w:sz="6" w:space="0" w:color="auto"/>
              <w:bottom w:val="single" w:sz="6" w:space="0" w:color="auto"/>
              <w:right w:val="single" w:sz="6" w:space="0" w:color="auto"/>
            </w:tcBorders>
          </w:tcPr>
          <w:p w:rsidR="000E5E78" w:rsidRPr="00732D82" w:rsidRDefault="000E5E78" w:rsidP="00AC312B">
            <w:pPr>
              <w:spacing w:before="120" w:after="120"/>
              <w:ind w:right="544"/>
              <w:contextualSpacing/>
              <w:rPr>
                <w:color w:val="000000" w:themeColor="text1"/>
              </w:rPr>
            </w:pPr>
          </w:p>
        </w:tc>
      </w:tr>
      <w:tr w:rsidR="00732D82" w:rsidRPr="00732D82" w:rsidTr="00AC312B">
        <w:trPr>
          <w:trHeight w:val="492"/>
        </w:trPr>
        <w:tc>
          <w:tcPr>
            <w:tcW w:w="4677" w:type="dxa"/>
            <w:tcBorders>
              <w:top w:val="single" w:sz="6" w:space="0" w:color="auto"/>
              <w:left w:val="single" w:sz="6" w:space="0" w:color="auto"/>
              <w:bottom w:val="single" w:sz="6" w:space="0" w:color="auto"/>
              <w:right w:val="single" w:sz="6" w:space="0" w:color="auto"/>
            </w:tcBorders>
            <w:shd w:val="pct5" w:color="auto" w:fill="FFFFFF"/>
          </w:tcPr>
          <w:p w:rsidR="000E5E78" w:rsidRPr="00732D82" w:rsidRDefault="000E5E78" w:rsidP="00AC312B">
            <w:pPr>
              <w:spacing w:before="120" w:after="120"/>
              <w:ind w:right="544"/>
              <w:contextualSpacing/>
              <w:rPr>
                <w:color w:val="000000" w:themeColor="text1"/>
              </w:rPr>
            </w:pPr>
            <w:r w:rsidRPr="00732D82">
              <w:rPr>
                <w:color w:val="000000" w:themeColor="text1"/>
              </w:rPr>
              <w:t>Paraksttiesīgās personas vārds, uzvārds, amats, kontaktinformācija</w:t>
            </w:r>
          </w:p>
        </w:tc>
        <w:tc>
          <w:tcPr>
            <w:tcW w:w="4111" w:type="dxa"/>
            <w:tcBorders>
              <w:top w:val="single" w:sz="6" w:space="0" w:color="auto"/>
              <w:left w:val="single" w:sz="6" w:space="0" w:color="auto"/>
              <w:bottom w:val="single" w:sz="6" w:space="0" w:color="auto"/>
              <w:right w:val="single" w:sz="6" w:space="0" w:color="auto"/>
            </w:tcBorders>
          </w:tcPr>
          <w:p w:rsidR="000E5E78" w:rsidRPr="00732D82" w:rsidRDefault="000E5E78" w:rsidP="00AC312B">
            <w:pPr>
              <w:spacing w:before="120" w:after="120"/>
              <w:ind w:right="544"/>
              <w:contextualSpacing/>
              <w:rPr>
                <w:color w:val="000000" w:themeColor="text1"/>
              </w:rPr>
            </w:pPr>
          </w:p>
        </w:tc>
      </w:tr>
      <w:tr w:rsidR="00732D82" w:rsidRPr="00732D82" w:rsidTr="00AC312B">
        <w:trPr>
          <w:trHeight w:val="492"/>
        </w:trPr>
        <w:tc>
          <w:tcPr>
            <w:tcW w:w="4677" w:type="dxa"/>
            <w:tcBorders>
              <w:top w:val="single" w:sz="6" w:space="0" w:color="auto"/>
              <w:left w:val="single" w:sz="6" w:space="0" w:color="auto"/>
              <w:bottom w:val="single" w:sz="6" w:space="0" w:color="auto"/>
              <w:right w:val="single" w:sz="6" w:space="0" w:color="auto"/>
            </w:tcBorders>
            <w:shd w:val="pct5" w:color="auto" w:fill="FFFFFF"/>
          </w:tcPr>
          <w:p w:rsidR="000E5E78" w:rsidRPr="00732D82" w:rsidRDefault="000E5E78" w:rsidP="00AC312B">
            <w:pPr>
              <w:spacing w:before="120" w:after="120"/>
              <w:ind w:right="544"/>
              <w:contextualSpacing/>
              <w:rPr>
                <w:color w:val="000000" w:themeColor="text1"/>
              </w:rPr>
            </w:pPr>
            <w:r w:rsidRPr="00732D82">
              <w:rPr>
                <w:color w:val="000000" w:themeColor="text1"/>
              </w:rPr>
              <w:t>Vieta, datums</w:t>
            </w:r>
          </w:p>
        </w:tc>
        <w:tc>
          <w:tcPr>
            <w:tcW w:w="4111" w:type="dxa"/>
            <w:tcBorders>
              <w:top w:val="single" w:sz="6" w:space="0" w:color="auto"/>
              <w:left w:val="single" w:sz="6" w:space="0" w:color="auto"/>
              <w:bottom w:val="single" w:sz="6" w:space="0" w:color="auto"/>
              <w:right w:val="single" w:sz="6" w:space="0" w:color="auto"/>
            </w:tcBorders>
          </w:tcPr>
          <w:p w:rsidR="000E5E78" w:rsidRPr="00732D82" w:rsidRDefault="000E5E78" w:rsidP="00AC312B">
            <w:pPr>
              <w:spacing w:before="120" w:after="120"/>
              <w:ind w:right="544"/>
              <w:contextualSpacing/>
              <w:rPr>
                <w:color w:val="000000" w:themeColor="text1"/>
              </w:rPr>
            </w:pPr>
          </w:p>
        </w:tc>
      </w:tr>
    </w:tbl>
    <w:p w:rsidR="000E5E78" w:rsidRPr="00732D82" w:rsidRDefault="000E5E78" w:rsidP="0046786F">
      <w:pPr>
        <w:pStyle w:val="Bodytext20"/>
        <w:shd w:val="clear" w:color="auto" w:fill="auto"/>
        <w:spacing w:before="0" w:line="240" w:lineRule="auto"/>
        <w:ind w:firstLine="0"/>
        <w:jc w:val="both"/>
        <w:rPr>
          <w:color w:val="000000" w:themeColor="text1"/>
          <w:sz w:val="24"/>
          <w:szCs w:val="24"/>
        </w:rPr>
      </w:pPr>
    </w:p>
    <w:sectPr w:rsidR="000E5E78" w:rsidRPr="00732D82" w:rsidSect="007066FA">
      <w:headerReference w:type="default" r:id="rId27"/>
      <w:footerReference w:type="default" r:id="rId28"/>
      <w:footerReference w:type="first" r:id="rId29"/>
      <w:type w:val="nextColumn"/>
      <w:pgSz w:w="11900" w:h="16840"/>
      <w:pgMar w:top="1134" w:right="851" w:bottom="1134" w:left="1701" w:header="45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93A" w:rsidRDefault="0061593A">
      <w:r>
        <w:separator/>
      </w:r>
    </w:p>
  </w:endnote>
  <w:endnote w:type="continuationSeparator" w:id="0">
    <w:p w:rsidR="0061593A" w:rsidRDefault="0061593A">
      <w:r>
        <w:continuationSeparator/>
      </w:r>
    </w:p>
  </w:endnote>
  <w:endnote w:type="continuationNotice" w:id="1">
    <w:p w:rsidR="0061593A" w:rsidRDefault="00615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Semilight">
    <w:panose1 w:val="020B0502040204020203"/>
    <w:charset w:val="81"/>
    <w:family w:val="swiss"/>
    <w:pitch w:val="variable"/>
    <w:sig w:usb0="B0000AAF" w:usb1="09DF7CFB" w:usb2="00000012" w:usb3="00000000" w:csb0="003E01BD" w:csb1="00000000"/>
  </w:font>
  <w:font w:name="CIDFont+F2">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64260"/>
      <w:docPartObj>
        <w:docPartGallery w:val="Page Numbers (Bottom of Page)"/>
        <w:docPartUnique/>
      </w:docPartObj>
    </w:sdtPr>
    <w:sdtEndPr>
      <w:rPr>
        <w:noProof/>
      </w:rPr>
    </w:sdtEndPr>
    <w:sdtContent>
      <w:p w:rsidR="00AC312B" w:rsidRPr="00185872" w:rsidRDefault="00AC312B" w:rsidP="00185872">
        <w:pPr>
          <w:pStyle w:val="Footer"/>
          <w:jc w:val="center"/>
        </w:pPr>
        <w:r w:rsidRPr="00185872">
          <w:fldChar w:fldCharType="begin"/>
        </w:r>
        <w:r w:rsidRPr="00185872">
          <w:instrText xml:space="preserve"> PAGE   \* MERGEFORMAT </w:instrText>
        </w:r>
        <w:r w:rsidRPr="00185872">
          <w:fldChar w:fldCharType="separate"/>
        </w:r>
        <w:r w:rsidR="00732D82">
          <w:rPr>
            <w:noProof/>
          </w:rPr>
          <w:t>6</w:t>
        </w:r>
        <w:r w:rsidRPr="00185872">
          <w:rPr>
            <w:noProof/>
          </w:rPr>
          <w:fldChar w:fldCharType="end"/>
        </w:r>
      </w:p>
    </w:sdtContent>
  </w:sdt>
  <w:p w:rsidR="00AC312B" w:rsidRDefault="00AC312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Pr="001D69DB" w:rsidRDefault="00AC312B" w:rsidP="002A7527">
    <w:pPr>
      <w:pStyle w:val="Footer"/>
    </w:pPr>
  </w:p>
  <w:p w:rsidR="00AC312B" w:rsidRDefault="00AC3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179044"/>
      <w:docPartObj>
        <w:docPartGallery w:val="Page Numbers (Bottom of Page)"/>
        <w:docPartUnique/>
      </w:docPartObj>
    </w:sdtPr>
    <w:sdtEndPr>
      <w:rPr>
        <w:noProof/>
      </w:rPr>
    </w:sdtEndPr>
    <w:sdtContent>
      <w:p w:rsidR="00AC312B" w:rsidRPr="00FC6F05" w:rsidRDefault="00AC312B" w:rsidP="001D69DB">
        <w:pPr>
          <w:pStyle w:val="Footer"/>
          <w:jc w:val="center"/>
        </w:pPr>
        <w:r w:rsidRPr="00FC6F05">
          <w:fldChar w:fldCharType="begin"/>
        </w:r>
        <w:r w:rsidRPr="00FC6F05">
          <w:instrText xml:space="preserve"> PAGE   \* MERGEFORMAT </w:instrText>
        </w:r>
        <w:r w:rsidRPr="00FC6F05">
          <w:fldChar w:fldCharType="separate"/>
        </w:r>
        <w:r w:rsidR="00732D82">
          <w:rPr>
            <w:noProof/>
          </w:rPr>
          <w:t>21</w:t>
        </w:r>
        <w:r w:rsidRPr="00FC6F05">
          <w:rPr>
            <w:noProof/>
          </w:rPr>
          <w:fldChar w:fldCharType="end"/>
        </w:r>
      </w:p>
    </w:sdtContent>
  </w:sdt>
  <w:p w:rsidR="00AC312B" w:rsidRDefault="00AC312B">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Default="00AC312B">
    <w:pPr>
      <w:rPr>
        <w:sz w:val="2"/>
        <w:szCs w:val="2"/>
      </w:rPr>
    </w:pPr>
    <w:r>
      <w:rPr>
        <w:noProof/>
      </w:rPr>
      <mc:AlternateContent>
        <mc:Choice Requires="wps">
          <w:drawing>
            <wp:anchor distT="0" distB="0" distL="63500" distR="63500" simplePos="0" relativeHeight="314572428" behindDoc="1" locked="0" layoutInCell="1" allowOverlap="1" wp14:anchorId="53F1D8DC" wp14:editId="00194C9D">
              <wp:simplePos x="0" y="0"/>
              <wp:positionH relativeFrom="page">
                <wp:posOffset>6693535</wp:posOffset>
              </wp:positionH>
              <wp:positionV relativeFrom="page">
                <wp:posOffset>10032365</wp:posOffset>
              </wp:positionV>
              <wp:extent cx="133985" cy="153035"/>
              <wp:effectExtent l="0" t="254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Pr>
                              <w:noProof/>
                            </w:rPr>
                            <w:t>31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F1D8DC" id="_x0000_t202" coordsize="21600,21600" o:spt="202" path="m,l,21600r21600,l21600,xe">
              <v:stroke joinstyle="miter"/>
              <v:path gradientshapeok="t" o:connecttype="rect"/>
            </v:shapetype>
            <v:shape id="Text Box 12" o:spid="_x0000_s1026" type="#_x0000_t202" style="position:absolute;margin-left:527.05pt;margin-top:789.95pt;width:10.55pt;height:12.0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CHqQIAAKgFAAAOAAAAZHJzL2Uyb0RvYy54bWysVG1vmzAQ/j5p/8Hyd8pLIAVUUrUhTJO6&#10;F6ndD3DABGtgI9sNdFP/+84mJGmrSdM2PliHfX7unrvHd3U9di3aU6mY4Bn2LzyMKC9Fxfguw98e&#10;CifGSGnCK9IKTjP8RBW+Xr1/dzX0KQ1EI9qKSgQgXKVDn+FG6z51XVU2tCPqQvSUw2EtZEc0/Mqd&#10;W0kyAHrXuoHnLd1ByKqXoqRKwW4+HeKVxa9rWuovda2oRm2GITdtV2nXrVnd1RVJd5L0DSsPaZC/&#10;yKIjjEPQI1RONEGPkr2B6lgphRK1vihF54q6ZiW1HICN771ic9+QnlouUBzVH8uk/h9s+Xn/VSJW&#10;Qe8CjDjpoEcPdNToVowItqA+Q69ScLvvwVGPsA++lqvq70T5XSEu1g3hO3ojpRgaSirIzzc33bOr&#10;E44yINvhk6ggDnnUwgKNtexM8aAcCNChT0/H3phcShNysUjiCKMSjvxo4S0iG4Gk8+VeKv2Big4Z&#10;I8MSWm/Byf5OaZMMSWcXE4uLgrWtbX/LX2yA47QDoeGqOTNJ2G7+TLxkE2/i0AmD5cYJvTx3bop1&#10;6CwL/zLKF/l6nfvPJq4fpg2rKspNmFlZfvhnnTtofNLEUVtKtKwycCYlJXfbdSvRnoCyC/sdCnLm&#10;5r5MwxYBuLyi5AehdxskTrGML52wCCMnufRix/OT22TphUmYFy8p3TFO/50SGjKcREE0aem33Dz7&#10;veVG0o5pmB0t6zIcH51IahS44ZVtrSasneyzUpj0T6WAds+Ntno1Ep3EqsftCChGxFtRPYFypQBl&#10;gTxh4IHRCPkDowGGR4Y5TDeM2o8ctG/mzGzI2djOBuElXMywxmgy13qaR4+9ZLsGcOfXdQPvo2BW&#10;u6ccDq8KxoGlcBhdZt6c/1uv04Bd/QIAAP//AwBQSwMEFAAGAAgAAAAhAI/RH6bgAAAADwEAAA8A&#10;AABkcnMvZG93bnJldi54bWxMj81OwzAQhO9IvIO1SNyo3app2hCnQpW4cKMgJG5uvI0j/BPZbpq8&#10;PdsT3Ga0n2Zn6v3kLBsxpj54CcuFAIa+Dbr3nYTPj9enLbCUldfKBo8SZkywb+7valXpcPXvOB5z&#10;xyjEp0pJMDkPFeepNehUWoQBPd3OITqVycaO66iuFO4sXwmx4U71nj4YNeDBYPtzvDgJ5fQVcEh4&#10;wO/z2EbTz1v7Nkv5+DC9PAPLOOU/GG71qTo01OkULl4nZsmLYr0kllRR7nbAbowoixWwE6mNWAvg&#10;Tc3/72h+AQAA//8DAFBLAQItABQABgAIAAAAIQC2gziS/gAAAOEBAAATAAAAAAAAAAAAAAAAAAAA&#10;AABbQ29udGVudF9UeXBlc10ueG1sUEsBAi0AFAAGAAgAAAAhADj9If/WAAAAlAEAAAsAAAAAAAAA&#10;AAAAAAAALwEAAF9yZWxzLy5yZWxzUEsBAi0AFAAGAAgAAAAhAFtTgIepAgAAqAUAAA4AAAAAAAAA&#10;AAAAAAAALgIAAGRycy9lMm9Eb2MueG1sUEsBAi0AFAAGAAgAAAAhAI/RH6bgAAAADwEAAA8AAAAA&#10;AAAAAAAAAAAAAwUAAGRycy9kb3ducmV2LnhtbFBLBQYAAAAABAAEAPMAAAAQBgAAAAA=&#10;" filled="f" stroked="f">
              <v:textbox style="mso-fit-shape-to-text:t" inset="0,0,0,0">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Pr>
                        <w:noProof/>
                      </w:rPr>
                      <w:t>31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Default="00AC312B">
    <w:pPr>
      <w:rPr>
        <w:sz w:val="2"/>
        <w:szCs w:val="2"/>
      </w:rPr>
    </w:pPr>
    <w:r>
      <w:rPr>
        <w:noProof/>
      </w:rPr>
      <mc:AlternateContent>
        <mc:Choice Requires="wps">
          <w:drawing>
            <wp:anchor distT="0" distB="0" distL="63500" distR="63500" simplePos="0" relativeHeight="314572429" behindDoc="1" locked="0" layoutInCell="1" allowOverlap="1" wp14:anchorId="659CCA98" wp14:editId="574F8DFE">
              <wp:simplePos x="0" y="0"/>
              <wp:positionH relativeFrom="page">
                <wp:align>center</wp:align>
              </wp:positionH>
              <wp:positionV relativeFrom="page">
                <wp:posOffset>10031730</wp:posOffset>
              </wp:positionV>
              <wp:extent cx="133200" cy="154800"/>
              <wp:effectExtent l="0" t="0" r="18415"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sidR="00732D82">
                            <w:rPr>
                              <w:noProof/>
                            </w:rPr>
                            <w:t>32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9CCA98" id="_x0000_t202" coordsize="21600,21600" o:spt="202" path="m,l,21600r21600,l21600,xe">
              <v:stroke joinstyle="miter"/>
              <v:path gradientshapeok="t" o:connecttype="rect"/>
            </v:shapetype>
            <v:shape id="Text Box 11" o:spid="_x0000_s1027" type="#_x0000_t202" style="position:absolute;margin-left:0;margin-top:789.9pt;width:10.5pt;height:12.2pt;z-index:-188744051;visibility:visible;mso-wrap-style:none;mso-width-percent:0;mso-height-percent:0;mso-wrap-distance-left:5pt;mso-wrap-distance-top:0;mso-wrap-distance-right:5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eZrAIAAK8FAAAOAAAAZHJzL2Uyb0RvYy54bWysVG1vmzAQ/j5p/8HydwqkJA2opGpDmCZ1&#10;L1K7H+BgE6yBbdluoJv633c2IU1bTZq28QGd7fNzz909vsuroWvRnmnDpchxfBZhxEQlKRe7HH+7&#10;L4MlRsYSQUkrBcvxIzP4avX+3WWvMjaTjWwp0whAhMl6lePGWpWFoaka1hFzJhUTcFhL3RELS70L&#10;qSY9oHdtOIuiRdhLTZWWFTMGdovxEK88fl2zyn6pa8MsanMM3Kz/a//fun+4uiTZThPV8OpAg/wF&#10;i45wAUGPUAWxBD1o/gaq45WWRtb2rJJdKOuaV8znANnE0ats7hqimM8FimPUsUzm/8FWn/dfNeIU&#10;ehdjJEgHPbpng0U3ckCwBfXplcnA7U6Box1gH3x9rkbdyuq7QUKuGyJ27Fpr2TeMUODnb4YnV0cc&#10;40C2/SdJIQ55sNIDDbXuXPGgHAjQoU+Px944LpULeX4O/caogqN4nizBBm4hyabLShv7gckOOSPH&#10;Glrvwcn+1tjRdXJxsYQsedv69rfixQZgjjsQGq66M0fCd/NnGqWb5WaZBMlssQmSqCiC63KdBIsy&#10;vpgX58V6XcRPLm6cZA2nlAkXZlJWnPxZ5w4aHzVx1JaRLacOzlEyerddtxrtCSi79N+hICdu4Usa&#10;vl6Qy6uU4lkS3czSoFwsL4KkTOZBehEtgyhOb9JFlKRJUb5M6ZYL9u8poT7H6Xw2H7X029wi/73N&#10;jWQdtzA7Wt7lGOQAn3MimVPgRlBvW8Lb0T4phaP/XApo99Ror1cn0VGsdtgO49NwwE7LW0kfQcBa&#10;gsBAizD3wGik/oFRDzMkxwKGHEbtRwFPwI2bydCTsZ0MIiq4mGOL0Wiu7TiWHpTmuwZwp0d2Dc+k&#10;5F7CzxyAv1vAVPCZHCaYGzuna+/1PGdXvwAAAP//AwBQSwMEFAAGAAgAAAAhAMMt+33bAAAACQEA&#10;AA8AAABkcnMvZG93bnJldi54bWxMj8FOwzAQRO9I/IO1SNyo0wjaksapUCUu3CgIiZsbb+Oo9jqy&#10;3TT5e5YTHPfNaHam3k3eiRFj6gMpWC4KEEhtMD11Cj4/Xh82IFLWZLQLhApmTLBrbm9qXZlwpXcc&#10;D7kTHEKp0gpszkMlZWotep0WYUBi7RSi15nP2EkT9ZXDvZNlUayk1z3xB6sH3Ftsz4eLV7CevgIO&#10;Cff4fRrbaPt5495mpe7vppctiIxT/jPDb32uDg13OoYLmSScAh6SmT6tn3kB6+WSyZHJqngsQTa1&#10;/L+g+QEAAP//AwBQSwECLQAUAAYACAAAACEAtoM4kv4AAADhAQAAEwAAAAAAAAAAAAAAAAAAAAAA&#10;W0NvbnRlbnRfVHlwZXNdLnhtbFBLAQItABQABgAIAAAAIQA4/SH/1gAAAJQBAAALAAAAAAAAAAAA&#10;AAAAAC8BAABfcmVscy8ucmVsc1BLAQItABQABgAIAAAAIQCRCOeZrAIAAK8FAAAOAAAAAAAAAAAA&#10;AAAAAC4CAABkcnMvZTJvRG9jLnhtbFBLAQItABQABgAIAAAAIQDDLft92wAAAAkBAAAPAAAAAAAA&#10;AAAAAAAAAAYFAABkcnMvZG93bnJldi54bWxQSwUGAAAAAAQABADzAAAADgYAAAAA&#10;" filled="f" stroked="f">
              <v:textbox style="mso-fit-shape-to-text:t" inset="0,0,0,0">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sidR="00732D82">
                      <w:rPr>
                        <w:noProof/>
                      </w:rPr>
                      <w:t>32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Default="00AC312B">
    <w:pPr>
      <w:rPr>
        <w:sz w:val="2"/>
        <w:szCs w:val="2"/>
      </w:rPr>
    </w:pPr>
    <w:r>
      <w:rPr>
        <w:noProof/>
      </w:rPr>
      <mc:AlternateContent>
        <mc:Choice Requires="wps">
          <w:drawing>
            <wp:anchor distT="0" distB="0" distL="63500" distR="63500" simplePos="0" relativeHeight="251653632" behindDoc="1" locked="0" layoutInCell="1" allowOverlap="1" wp14:anchorId="51B7A914" wp14:editId="0FD738CA">
              <wp:simplePos x="0" y="0"/>
              <wp:positionH relativeFrom="page">
                <wp:align>center</wp:align>
              </wp:positionH>
              <wp:positionV relativeFrom="page">
                <wp:posOffset>10032365</wp:posOffset>
              </wp:positionV>
              <wp:extent cx="133200" cy="154800"/>
              <wp:effectExtent l="0" t="0" r="18415"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sidR="00732D82">
                            <w:rPr>
                              <w:noProof/>
                            </w:rPr>
                            <w:t>39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B7A914" id="_x0000_t202" coordsize="21600,21600" o:spt="202" path="m,l,21600r21600,l21600,xe">
              <v:stroke joinstyle="miter"/>
              <v:path gradientshapeok="t" o:connecttype="rect"/>
            </v:shapetype>
            <v:shape id="Text Box 9" o:spid="_x0000_s1028" type="#_x0000_t202" style="position:absolute;margin-left:0;margin-top:789.95pt;width:10.5pt;height:12.2pt;z-index:-251662848;visibility:visible;mso-wrap-style:none;mso-width-percent:0;mso-height-percent:0;mso-wrap-distance-left:5pt;mso-wrap-distance-top:0;mso-wrap-distance-right:5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FErAIAAK0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MpxgJEgLLbqng0FrOaDEVqfvdApOdx24mQG2ocuOqe5uZfldIyE3DRF7ulJK9g0lFWQX2pv+2dUR&#10;R1uQXf9JVhCGPBjpgIZatbZ0UAwE6NClx1NnbCqlDXl5Cd3GqISjcBYvwLYRSDpd7pQ2H6hskTUy&#10;rKDxDpwcbrUZXScXG0vIgnEO+yTl4sUGYI47EBqu2jObhOvlzyRItovtIvbiaL714iDPvVWxib15&#10;EV7N8st8s8nDJxs3jNOGVRUVNsykqzD+s74dFT4q4qQsLTmrLJxNSav9bsMVOhDQdeG+Y0HO3PyX&#10;abh6AZdXlMIoDtZR4hXzxZUXF/HMS66ChReEyTqZB3ES58VLSrdM0H+nhHqQ3CyajVr6LbfAfW+5&#10;kbRlBiYHZ22GQQ7wWSeSWgVuReVsQxgf7bNS2PSfSwHtnhrt9GolOorVDLvBPYzIAlst72T1CAJW&#10;EgQGWoSpB0Yj1Q+MepggGRYw4jDiHwU8ATtsJkNNxm4yiCjhYoYNRqO5MeNQeugU2zeAOz2yFTyT&#10;gjkJP+dwfFwwExyT4/yyQ+f833k9T9nlLwAAAP//AwBQSwMEFAAGAAgAAAAhAIS66SrcAAAACQEA&#10;AA8AAABkcnMvZG93bnJldi54bWxMj81OwzAQhO9IvIO1SNyo0wL9SeNUqBIXbhSExM2Nt3FUex3Z&#10;bpq8PcsJjvvNaHam2o3eiQFj6gIpmM8KEEhNMB21Cj4/Xh/WIFLWZLQLhAomTLCrb28qXZpwpXcc&#10;DrkVHEKp1Apszn0pZWosep1moUdi7RSi15nP2EoT9ZXDvZOLolhKrzviD1b3uLfYnA8Xr2A1fgXs&#10;E+7x+zQ00XbT2r1NSt3fjS9bEBnH/GeG3/pcHWrudAwXMkk4BTwkM31ebTYgWF/MmRyZLIunR5B1&#10;Jf8vqH8AAAD//wMAUEsBAi0AFAAGAAgAAAAhALaDOJL+AAAA4QEAABMAAAAAAAAAAAAAAAAAAAAA&#10;AFtDb250ZW50X1R5cGVzXS54bWxQSwECLQAUAAYACAAAACEAOP0h/9YAAACUAQAACwAAAAAAAAAA&#10;AAAAAAAvAQAAX3JlbHMvLnJlbHNQSwECLQAUAAYACAAAACEAtYLxRKwCAACtBQAADgAAAAAAAAAA&#10;AAAAAAAuAgAAZHJzL2Uyb0RvYy54bWxQSwECLQAUAAYACAAAACEAhLrpKtwAAAAJAQAADwAAAAAA&#10;AAAAAAAAAAAGBQAAZHJzL2Rvd25yZXYueG1sUEsFBgAAAAAEAAQA8wAAAA8GAAAAAA==&#10;" filled="f" stroked="f">
              <v:textbox style="mso-fit-shape-to-text:t" inset="0,0,0,0">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sidR="00732D82">
                      <w:rPr>
                        <w:noProof/>
                      </w:rPr>
                      <w:t>39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Default="00AC312B">
    <w:pPr>
      <w:rPr>
        <w:sz w:val="2"/>
        <w:szCs w:val="2"/>
      </w:rPr>
    </w:pPr>
    <w:r>
      <w:rPr>
        <w:noProof/>
      </w:rPr>
      <mc:AlternateContent>
        <mc:Choice Requires="wps">
          <w:drawing>
            <wp:anchor distT="0" distB="0" distL="63500" distR="63500" simplePos="0" relativeHeight="251661824" behindDoc="1" locked="0" layoutInCell="1" allowOverlap="1" wp14:anchorId="7A451710" wp14:editId="24CE55F8">
              <wp:simplePos x="0" y="0"/>
              <wp:positionH relativeFrom="page">
                <wp:align>center</wp:align>
              </wp:positionH>
              <wp:positionV relativeFrom="page">
                <wp:posOffset>10032365</wp:posOffset>
              </wp:positionV>
              <wp:extent cx="133200" cy="154800"/>
              <wp:effectExtent l="0" t="0" r="18415"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sidR="00732D82">
                            <w:rPr>
                              <w:noProof/>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451710" id="_x0000_t202" coordsize="21600,21600" o:spt="202" path="m,l,21600r21600,l21600,xe">
              <v:stroke joinstyle="miter"/>
              <v:path gradientshapeok="t" o:connecttype="rect"/>
            </v:shapetype>
            <v:shape id="Text Box 7" o:spid="_x0000_s1029" type="#_x0000_t202" style="position:absolute;margin-left:0;margin-top:789.95pt;width:10.5pt;height:12.2pt;z-index:-251654656;visibility:visible;mso-wrap-style:none;mso-width-percent:0;mso-height-percent:0;mso-wrap-distance-left:5pt;mso-wrap-distance-top:0;mso-wrap-distance-right:5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2zrAIAAK0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Jl&#10;ipcYCdJAi+5pb9BG9mhpq9O1OgGnuxbcTA/b0GXHVLe3sviukZDbmogDvVFKdjUlJWQX2pv+xdUB&#10;R1uQffdJlhCGPBjpgPpKNbZ0UAwE6NClx3NnbCqFDTmbQbcxKuAonEcrsG0EkoyXW6XNByobZI0U&#10;K2i8AyfHW20G19HFxhIyZ5zDPkm4eLEBmMMOhIar9swm4Xr5Mw7i3Wq3irxouth5UZBl3k2+jbxF&#10;Hi7n2SzbbrPwycYNo6RmZUmFDTPqKoz+rG8nhQ+KOCtLS85KC2dT0uqw33KFjgR0nbvvVJALN/9l&#10;Gq5ewOUVpXAaBZtp7OWL1dKL8mjuxctg5QVhvIkXQRRHWf6S0i0T9N8poS7F8Xw6H7T0W26B+95y&#10;I0nDDEwOzpoUgxzgs04ksQrcidLZhjA+2BelsOk/lwLaPTba6dVKdBCr6fe9exgzC2y1vJflIwhY&#10;SRAYaBGmHhi1VD8w6mCCpFjAiMOIfxTwBOywGQ01GvvRIKKAiyk2GA3m1gxD6aFV7FAD7vjIbuCZ&#10;5MxJ+DmH0+OCmeCYnOaXHTqX/87recqufwEAAP//AwBQSwMEFAAGAAgAAAAhAIS66SrcAAAACQEA&#10;AA8AAABkcnMvZG93bnJldi54bWxMj81OwzAQhO9IvIO1SNyo0wL9SeNUqBIXbhSExM2Nt3FUex3Z&#10;bpq8PcsJjvvNaHam2o3eiQFj6gIpmM8KEEhNMB21Cj4/Xh/WIFLWZLQLhAomTLCrb28qXZpwpXcc&#10;DrkVHEKp1Apszn0pZWosep1moUdi7RSi15nP2EoT9ZXDvZOLolhKrzviD1b3uLfYnA8Xr2A1fgXs&#10;E+7x+zQ00XbT2r1NSt3fjS9bEBnH/GeG3/pcHWrudAwXMkk4BTwkM31ebTYgWF/MmRyZLIunR5B1&#10;Jf8vqH8AAAD//wMAUEsBAi0AFAAGAAgAAAAhALaDOJL+AAAA4QEAABMAAAAAAAAAAAAAAAAAAAAA&#10;AFtDb250ZW50X1R5cGVzXS54bWxQSwECLQAUAAYACAAAACEAOP0h/9YAAACUAQAACwAAAAAAAAAA&#10;AAAAAAAvAQAAX3JlbHMvLnJlbHNQSwECLQAUAAYACAAAACEAcVINs6wCAACtBQAADgAAAAAAAAAA&#10;AAAAAAAuAgAAZHJzL2Uyb0RvYy54bWxQSwECLQAUAAYACAAAACEAhLrpKtwAAAAJAQAADwAAAAAA&#10;AAAAAAAAAAAGBQAAZHJzL2Rvd25yZXYueG1sUEsFBgAAAAAEAAQA8wAAAA8GAAAAAA==&#10;" filled="f" stroked="f">
              <v:textbox style="mso-fit-shape-to-text:t" inset="0,0,0,0">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sidR="00732D82">
                      <w:rPr>
                        <w:noProof/>
                      </w:rPr>
                      <w:t>33</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Default="00AC312B">
    <w:pPr>
      <w:rPr>
        <w:sz w:val="2"/>
        <w:szCs w:val="2"/>
      </w:rPr>
    </w:pPr>
    <w:r>
      <w:rPr>
        <w:noProof/>
      </w:rPr>
      <mc:AlternateContent>
        <mc:Choice Requires="wps">
          <w:drawing>
            <wp:anchor distT="0" distB="0" distL="63500" distR="63500" simplePos="0" relativeHeight="251664896" behindDoc="1" locked="0" layoutInCell="1" allowOverlap="1" wp14:anchorId="12F6E149" wp14:editId="287F0964">
              <wp:simplePos x="0" y="0"/>
              <wp:positionH relativeFrom="page">
                <wp:align>center</wp:align>
              </wp:positionH>
              <wp:positionV relativeFrom="page">
                <wp:posOffset>10031730</wp:posOffset>
              </wp:positionV>
              <wp:extent cx="133200" cy="154800"/>
              <wp:effectExtent l="0" t="0" r="1841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sidR="00732D82">
                            <w:rPr>
                              <w:noProof/>
                            </w:rPr>
                            <w:t>41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6E149" id="_x0000_t202" coordsize="21600,21600" o:spt="202" path="m,l,21600r21600,l21600,xe">
              <v:stroke joinstyle="miter"/>
              <v:path gradientshapeok="t" o:connecttype="rect"/>
            </v:shapetype>
            <v:shape id="Text Box 2" o:spid="_x0000_s1030" type="#_x0000_t202" style="position:absolute;margin-left:0;margin-top:789.9pt;width:10.5pt;height:12.2pt;z-index:-251651584;visibility:visible;mso-wrap-style:none;mso-width-percent:0;mso-height-percent:0;mso-wrap-distance-left:5pt;mso-wrap-distance-top:0;mso-wrap-distance-right:5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m6rAIAAK0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MhxhJEgLLbqng0FrOaDIVqfvdApOdx24mQG2ocuOqe5uZfldIyE3DRF7ulJK9g0lFWQX2pv+2dUR&#10;R1uQXf9JVhCGPBjpgIZatbZ0UAwE6NClx1NnbCqlDXl5Cd3GqISjcBYvwLYRSDpd7pQ2H6hskTUy&#10;rKDxDpwcbrUZXScXG0vIgnEO+yTl4sUGYI47EBqu2jObhOvlzyRItovtIvbiaL714iDPvVWxib15&#10;EV7N8st8s8nDJxs3jNOGVRUVNsykqzD+s74dFT4q4qQsLTmrLJxNSav9bsMVOhDQdeG+Y0HO3PyX&#10;abh6AZdXlMIoDtZR4hXzxZUXF/HMS66ChReEyTqZB3ES58VLSrdM0H+nhPoMJ7NoNmrpt9wC973l&#10;RtKWGZgcnLUZBjnAZ51IahW4FZWzDWF8tM9KYdN/LgW0e2q006uV6ChWM+wG9zBiC2y1vJPVIwhY&#10;SRAYaBGmHhiNVD8w6mGCZFjAiMOIfxTwBOywmQw1GbvJIKKEixk2GI3mxoxD6aFTbN8A7vTIVvBM&#10;CuYk/JzD8XHBTHBMjvPLDp3zf+f1PGWXvwAAAP//AwBQSwMEFAAGAAgAAAAhAMMt+33bAAAACQEA&#10;AA8AAABkcnMvZG93bnJldi54bWxMj8FOwzAQRO9I/IO1SNyo0wjaksapUCUu3CgIiZsbb+Oo9jqy&#10;3TT5e5YTHPfNaHam3k3eiRFj6gMpWC4KEEhtMD11Cj4/Xh82IFLWZLQLhApmTLBrbm9qXZlwpXcc&#10;D7kTHEKp0gpszkMlZWotep0WYUBi7RSi15nP2EkT9ZXDvZNlUayk1z3xB6sH3Ftsz4eLV7CevgIO&#10;Cff4fRrbaPt5495mpe7vppctiIxT/jPDb32uDg13OoYLmSScAh6SmT6tn3kB6+WSyZHJqngsQTa1&#10;/L+g+QEAAP//AwBQSwECLQAUAAYACAAAACEAtoM4kv4AAADhAQAAEwAAAAAAAAAAAAAAAAAAAAAA&#10;W0NvbnRlbnRfVHlwZXNdLnhtbFBLAQItABQABgAIAAAAIQA4/SH/1gAAAJQBAAALAAAAAAAAAAAA&#10;AAAAAC8BAABfcmVscy8ucmVsc1BLAQItABQABgAIAAAAIQCCe4m6rAIAAK0FAAAOAAAAAAAAAAAA&#10;AAAAAC4CAABkcnMvZTJvRG9jLnhtbFBLAQItABQABgAIAAAAIQDDLft92wAAAAkBAAAPAAAAAAAA&#10;AAAAAAAAAAYFAABkcnMvZG93bnJldi54bWxQSwUGAAAAAAQABADzAAAADgYAAAAA&#10;" filled="f" stroked="f">
              <v:textbox style="mso-fit-shape-to-text:t" inset="0,0,0,0">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sidR="00732D82">
                      <w:rPr>
                        <w:noProof/>
                      </w:rPr>
                      <w:t>41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Default="00AC312B">
    <w:pPr>
      <w:rPr>
        <w:sz w:val="2"/>
        <w:szCs w:val="2"/>
      </w:rPr>
    </w:pPr>
    <w:r>
      <w:rPr>
        <w:noProof/>
      </w:rPr>
      <mc:AlternateContent>
        <mc:Choice Requires="wps">
          <w:drawing>
            <wp:anchor distT="0" distB="0" distL="63500" distR="63500" simplePos="0" relativeHeight="251666944" behindDoc="1" locked="0" layoutInCell="1" allowOverlap="1" wp14:anchorId="7C76023A" wp14:editId="564068F3">
              <wp:simplePos x="0" y="0"/>
              <wp:positionH relativeFrom="page">
                <wp:posOffset>6703060</wp:posOffset>
              </wp:positionH>
              <wp:positionV relativeFrom="page">
                <wp:posOffset>10031730</wp:posOffset>
              </wp:positionV>
              <wp:extent cx="133985" cy="15303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2B" w:rsidRDefault="00AC312B">
                          <w:pPr>
                            <w:pStyle w:val="Headerorfooter0"/>
                            <w:shd w:val="clear" w:color="auto" w:fill="auto"/>
                            <w:spacing w:line="240" w:lineRule="auto"/>
                          </w:pPr>
                          <w:r>
                            <w:fldChar w:fldCharType="begin"/>
                          </w:r>
                          <w:r>
                            <w:instrText xml:space="preserve"> PAGE \* MERGEFORMAT </w:instrText>
                          </w:r>
                          <w:r>
                            <w:fldChar w:fldCharType="separate"/>
                          </w:r>
                          <w:r>
                            <w:rPr>
                              <w:noProof/>
                            </w:rPr>
                            <w:t>50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76023A" id="_x0000_t202" coordsize="21600,21600" o:spt="202" path="m,l,21600r21600,l21600,xe">
              <v:stroke joinstyle="miter"/>
              <v:path gradientshapeok="t" o:connecttype="rect"/>
            </v:shapetype>
            <v:shape id="Text Box 1" o:spid="_x0000_s1031" type="#_x0000_t202" style="position:absolute;margin-left:527.8pt;margin-top:789.9pt;width:10.55pt;height:12.05pt;z-index:-251649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aDqgIAAK0FAAAOAAAAZHJzL2Uyb0RvYy54bWysVG1vmzAQ/j5p/8HydwokkAIqmdoQpknd&#10;i9TuBzhggjWwLdsNdNP++84mpGmrSdM2PqCzfX7uubvHd/Vu7Dt0oEozwXMcXgQYUV6JmvF9jr/e&#10;l16CkTaE16QTnOb4kWr8bv32zdUgM7oQrehqqhCAcJ0NMsetMTLzfV21tCf6QkjK4bARqicGlmrv&#10;14oMgN53/iIIVv4gVC2VqKjWsFtMh3jt8JuGVuZz02hqUJdj4GbcX7n/zv799RXJ9orIllVHGuQv&#10;WPSEcQh6giqIIehBsVdQPauU0KIxF5XofdE0rKIuB8gmDF5kc9cSSV0uUBwtT2XS/w+2+nT4ohCr&#10;oXcYcdJDi+7paNCNGFFoqzNInYHTnQQ3M8K29bSZankrqm8acbFpCd/Ta6XE0FJSAzt30z+7OuFo&#10;C7IbPooawpAHIxzQ2KjeAkIxEKBDlx5PnbFUKhtyuUyTGKMKjsJ4GSxjy80n2XxZKm3eU9Eja+RY&#10;QeMdODncajO5zi42Fhcl6zrX/I4/2wDMaQdCw1V7Zkm4Xv5Ig3SbbJPIixarrRcFReFdl5vIW5Xh&#10;ZVwsi82mCH/auGGUtayuKbdhZl2F0Z/17ajwSREnZWnRsdrCWUpa7XebTqEDAV2X7jsW5MzNf07D&#10;1QtyeZFSuIiCm0Xqlavk0ovKKPbSyyDxgjC9SVdBlEZF+TylW8bpv6eEhhyn8SKetPTb3AL3vc6N&#10;ZD0zMDk61uc4OTmRzCpwy2vXWkNYN9lnpbD0n0oB7Z4b7fRqJTqJ1Yy70T0MJzWr5Z2oH0HASoDA&#10;QKUw9cBohfqO0QATJMccRhxG3QcOT8AOm9lQs7GbDcIruJhjg9Fkbsw0lB6kYvsWcOdHdg3PpGRO&#10;wk8cgL9dwExwmRznlx0652vn9TRl178AAAD//wMAUEsDBBQABgAIAAAAIQCPpwI53wAAAA8BAAAP&#10;AAAAZHJzL2Rvd25yZXYueG1sTI/NTsMwEITvSLyDtUjcqA0oSRviVKgSF26UCombG2/jCP9Etpsm&#10;b8/2BLcZ7afZmWY7O8smjGkIXsLjSgBD3wU9+F7C4fPtYQ0sZeW1ssGjhAUTbNvbm0bVOlz8B077&#10;3DMK8alWEkzOY8156gw6lVZhRE+3U4hOZbKx5zqqC4U7y5+EKLlTg6cPRo24M9j97M9OQjV/BRwT&#10;7vD7NHXRDMvavi9S3t/Nry/AMs75D4ZrfaoOLXU6hrPXiVnyoihKYkkV1YZWXBlRlRWwI6lSPG+A&#10;tw3/v6P9BQAA//8DAFBLAQItABQABgAIAAAAIQC2gziS/gAAAOEBAAATAAAAAAAAAAAAAAAAAAAA&#10;AABbQ29udGVudF9UeXBlc10ueG1sUEsBAi0AFAAGAAgAAAAhADj9If/WAAAAlAEAAAsAAAAAAAAA&#10;AAAAAAAALwEAAF9yZWxzLy5yZWxzUEsBAi0AFAAGAAgAAAAhAGIV9oOqAgAArQUAAA4AAAAAAAAA&#10;AAAAAAAALgIAAGRycy9lMm9Eb2MueG1sUEsBAi0AFAAGAAgAAAAhAI+nAjnfAAAADwEAAA8AAAAA&#10;AAAAAAAAAAAABAUAAGRycy9kb3ducmV2LnhtbFBLBQYAAAAABAAEAPMAAAAQBgAAAAA=&#10;" filled="f" stroked="f">
              <v:textbox style="mso-fit-shape-to-text:t" inset="0,0,0,0">
                <w:txbxContent>
                  <w:p w:rsidR="00B15FEA" w:rsidRDefault="00B15FEA">
                    <w:pPr>
                      <w:pStyle w:val="Headerorfooter0"/>
                      <w:shd w:val="clear" w:color="auto" w:fill="auto"/>
                      <w:spacing w:line="240" w:lineRule="auto"/>
                    </w:pPr>
                    <w:r>
                      <w:fldChar w:fldCharType="begin"/>
                    </w:r>
                    <w:r>
                      <w:instrText xml:space="preserve"> PAGE \* MERGEFORMAT </w:instrText>
                    </w:r>
                    <w:r>
                      <w:fldChar w:fldCharType="separate"/>
                    </w:r>
                    <w:r>
                      <w:rPr>
                        <w:noProof/>
                      </w:rPr>
                      <w:t>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93A" w:rsidRDefault="0061593A">
      <w:r>
        <w:separator/>
      </w:r>
    </w:p>
  </w:footnote>
  <w:footnote w:type="continuationSeparator" w:id="0">
    <w:p w:rsidR="0061593A" w:rsidRDefault="0061593A">
      <w:r>
        <w:continuationSeparator/>
      </w:r>
    </w:p>
  </w:footnote>
  <w:footnote w:type="continuationNotice" w:id="1">
    <w:p w:rsidR="0061593A" w:rsidRDefault="0061593A"/>
  </w:footnote>
  <w:footnote w:id="2">
    <w:p w:rsidR="00AC312B" w:rsidRPr="00A01638" w:rsidRDefault="00AC312B" w:rsidP="00EA1548">
      <w:pPr>
        <w:pStyle w:val="FootnoteText"/>
        <w:jc w:val="both"/>
        <w:rPr>
          <w:rFonts w:ascii="Times New Roman" w:hAnsi="Times New Roman"/>
        </w:rPr>
      </w:pPr>
      <w:r w:rsidRPr="00A01638">
        <w:rPr>
          <w:rStyle w:val="FootnoteReference"/>
          <w:rFonts w:ascii="Times New Roman" w:hAnsi="Times New Roman"/>
        </w:rPr>
        <w:footnoteRef/>
      </w:r>
      <w:r w:rsidRPr="00A01638">
        <w:rPr>
          <w:rFonts w:ascii="Times New Roman" w:hAnsi="Times New Roman"/>
        </w:rPr>
        <w:t xml:space="preserve"> Nosakot Konkursa uzvarētāju kārtību, kur 1.vietas ieguvējs būs tas, kurš Žūrijas komisijas kopvērtējumā ieguvis visaugstāko punktu skaitu, 2.vietas ieguvējs ar nākamo visaugstāko punktu skaitu, 3.vietas ieguvējs ar trešo visaugstāko punktu skaitu.</w:t>
      </w:r>
    </w:p>
  </w:footnote>
  <w:footnote w:id="3">
    <w:p w:rsidR="00AC312B" w:rsidRPr="00A30046" w:rsidRDefault="00AC312B">
      <w:pPr>
        <w:pStyle w:val="FootnoteText"/>
        <w:rPr>
          <w:rFonts w:ascii="Times New Roman" w:hAnsi="Times New Roman"/>
          <w:color w:val="FF0000"/>
        </w:rPr>
      </w:pPr>
      <w:r w:rsidRPr="00A30046">
        <w:rPr>
          <w:rStyle w:val="FootnoteReference"/>
          <w:rFonts w:ascii="Times New Roman" w:hAnsi="Times New Roman"/>
          <w:color w:val="FF0000"/>
        </w:rPr>
        <w:footnoteRef/>
      </w:r>
      <w:r w:rsidRPr="00A30046">
        <w:rPr>
          <w:rFonts w:ascii="Times New Roman" w:hAnsi="Times New Roman"/>
          <w:color w:val="FF0000"/>
        </w:rPr>
        <w:t xml:space="preserve"> Detalizēts šeit un turpmāk nozīmē – vismaz divas trešdaļas no sadaļām ir </w:t>
      </w:r>
      <w:r>
        <w:rPr>
          <w:rFonts w:ascii="Times New Roman" w:hAnsi="Times New Roman"/>
          <w:color w:val="FF0000"/>
        </w:rPr>
        <w:t>izklāstītas</w:t>
      </w:r>
      <w:r w:rsidRPr="00A30046">
        <w:rPr>
          <w:rFonts w:ascii="Times New Roman" w:hAnsi="Times New Roman"/>
          <w:color w:val="FF0000"/>
        </w:rPr>
        <w:t xml:space="preserve"> skaidri, nepārprotami un sīki, kā rezultātā iepirkuma komisija gūst iespējami pilnīgu priekšstatu par darbu izpildes veidu un paņēmieniem.</w:t>
      </w:r>
    </w:p>
  </w:footnote>
  <w:footnote w:id="4">
    <w:p w:rsidR="00AC312B" w:rsidRPr="00A30046" w:rsidRDefault="00AC312B">
      <w:pPr>
        <w:pStyle w:val="FootnoteText"/>
        <w:rPr>
          <w:rFonts w:ascii="Times New Roman" w:eastAsia="Times New Roman" w:hAnsi="Times New Roman"/>
        </w:rPr>
      </w:pPr>
      <w:r w:rsidRPr="00A30046">
        <w:rPr>
          <w:rStyle w:val="FootnoteReference"/>
          <w:color w:val="FF0000"/>
        </w:rPr>
        <w:footnoteRef/>
      </w:r>
      <w:r w:rsidRPr="00A30046">
        <w:rPr>
          <w:color w:val="FF0000"/>
        </w:rPr>
        <w:t xml:space="preserve"> </w:t>
      </w:r>
      <w:r w:rsidRPr="00A30046">
        <w:rPr>
          <w:rFonts w:ascii="Times New Roman" w:eastAsia="Times New Roman" w:hAnsi="Times New Roman"/>
          <w:color w:val="FF0000"/>
        </w:rPr>
        <w:t xml:space="preserve">Daļēji šeit un turpmāk nozīmē – apmēram puse no sadaļām ir </w:t>
      </w:r>
      <w:r>
        <w:rPr>
          <w:rFonts w:ascii="Times New Roman" w:eastAsia="Times New Roman" w:hAnsi="Times New Roman"/>
          <w:color w:val="FF0000"/>
        </w:rPr>
        <w:t xml:space="preserve">izklāstītas </w:t>
      </w:r>
      <w:r w:rsidRPr="00A30046">
        <w:rPr>
          <w:rFonts w:ascii="Times New Roman" w:eastAsia="Times New Roman" w:hAnsi="Times New Roman"/>
          <w:color w:val="FF0000"/>
        </w:rPr>
        <w:t xml:space="preserve">skaidri, nepārprotami un sīki,  kā rezultātā iepirkuma komisija, iepazīstoties ar </w:t>
      </w:r>
      <w:r>
        <w:rPr>
          <w:rFonts w:ascii="Times New Roman" w:eastAsia="Times New Roman" w:hAnsi="Times New Roman"/>
          <w:color w:val="FF0000"/>
        </w:rPr>
        <w:t>prezentāciju un uzklausot pretendentu</w:t>
      </w:r>
      <w:r w:rsidRPr="00A30046">
        <w:rPr>
          <w:rFonts w:ascii="Times New Roman" w:eastAsia="Times New Roman" w:hAnsi="Times New Roman"/>
          <w:color w:val="FF0000"/>
        </w:rPr>
        <w:t>, negūst iespējami pilnīgu priekšstatu par darbu izpildes veidu un paņēmieniem.</w:t>
      </w:r>
    </w:p>
  </w:footnote>
  <w:footnote w:id="5">
    <w:p w:rsidR="00AC312B" w:rsidRPr="002E4066" w:rsidRDefault="00AC312B">
      <w:pPr>
        <w:pStyle w:val="FootnoteText"/>
        <w:rPr>
          <w:rFonts w:ascii="Times New Roman" w:hAnsi="Times New Roman"/>
          <w:color w:val="000000" w:themeColor="text1"/>
        </w:rPr>
      </w:pPr>
      <w:r w:rsidRPr="002E4066">
        <w:rPr>
          <w:rStyle w:val="FootnoteReference"/>
          <w:rFonts w:ascii="Times New Roman" w:hAnsi="Times New Roman"/>
          <w:color w:val="000000" w:themeColor="text1"/>
        </w:rPr>
        <w:footnoteRef/>
      </w:r>
      <w:r w:rsidRPr="002E4066">
        <w:rPr>
          <w:rFonts w:ascii="Times New Roman" w:hAnsi="Times New Roman"/>
          <w:color w:val="000000" w:themeColor="text1"/>
        </w:rPr>
        <w:t xml:space="preserve"> Var tikt papildināts un </w:t>
      </w:r>
      <w:r>
        <w:rPr>
          <w:rFonts w:ascii="Times New Roman" w:hAnsi="Times New Roman"/>
          <w:color w:val="000000" w:themeColor="text1"/>
        </w:rPr>
        <w:t xml:space="preserve">precizēts </w:t>
      </w:r>
      <w:r w:rsidRPr="002E4066">
        <w:rPr>
          <w:rFonts w:ascii="Times New Roman" w:hAnsi="Times New Roman"/>
          <w:color w:val="000000" w:themeColor="text1"/>
        </w:rPr>
        <w:t xml:space="preserve">atbilstoši nepieciešamībai </w:t>
      </w:r>
    </w:p>
  </w:footnote>
  <w:footnote w:id="6">
    <w:p w:rsidR="00AC312B" w:rsidRPr="00A01638" w:rsidRDefault="00AC312B" w:rsidP="00BC65A9">
      <w:pPr>
        <w:pStyle w:val="FootnoteText"/>
        <w:jc w:val="both"/>
        <w:rPr>
          <w:rFonts w:ascii="Times New Roman" w:hAnsi="Times New Roman"/>
        </w:rPr>
      </w:pPr>
      <w:r w:rsidRPr="00A01638">
        <w:rPr>
          <w:rStyle w:val="FootnoteReference"/>
          <w:rFonts w:ascii="Times New Roman" w:hAnsi="Times New Roman"/>
        </w:rPr>
        <w:footnoteRef/>
      </w:r>
      <w:r w:rsidRPr="00A01638">
        <w:rPr>
          <w:rFonts w:ascii="Times New Roman" w:hAnsi="Times New Roman"/>
        </w:rPr>
        <w:t xml:space="preserve"> Ja pretendents ir fiziska persona, tad norāda tikai vārdu un uzvārdu.</w:t>
      </w:r>
    </w:p>
  </w:footnote>
  <w:footnote w:id="7">
    <w:p w:rsidR="00AC312B" w:rsidRPr="00A01638" w:rsidRDefault="00AC312B" w:rsidP="00BB7ED1">
      <w:pPr>
        <w:pStyle w:val="FootnoteText"/>
        <w:jc w:val="both"/>
        <w:rPr>
          <w:rFonts w:ascii="Times New Roman" w:hAnsi="Times New Roman"/>
        </w:rPr>
      </w:pPr>
      <w:r w:rsidRPr="00A01638">
        <w:rPr>
          <w:rStyle w:val="FootnoteReference"/>
          <w:rFonts w:ascii="Times New Roman" w:hAnsi="Times New Roman"/>
        </w:rPr>
        <w:footnoteRef/>
      </w:r>
      <w:r w:rsidRPr="00A01638">
        <w:rPr>
          <w:rFonts w:ascii="Times New Roman" w:hAnsi="Times New Roman"/>
        </w:rPr>
        <w:t xml:space="preserve"> Ja pretendents ir fiziska persona, tad norāda tikai vārdu un uzvārdu.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Default="00AC312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Pr="00D4764A" w:rsidRDefault="00AC312B" w:rsidP="00D47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Default="00AC312B">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12B" w:rsidRDefault="00AC312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8DA44242"/>
    <w:name w:val="WW8Num11"/>
    <w:lvl w:ilvl="0">
      <w:start w:val="1"/>
      <w:numFmt w:val="decimal"/>
      <w:lvlText w:val="%1."/>
      <w:lvlJc w:val="left"/>
      <w:pPr>
        <w:tabs>
          <w:tab w:val="num" w:pos="786"/>
        </w:tabs>
        <w:ind w:left="786" w:hanging="360"/>
      </w:pPr>
    </w:lvl>
    <w:lvl w:ilvl="1">
      <w:start w:val="1"/>
      <w:numFmt w:val="decimal"/>
      <w:isLgl/>
      <w:lvlText w:val="%1.%2"/>
      <w:lvlJc w:val="left"/>
      <w:pPr>
        <w:ind w:left="1170" w:hanging="360"/>
      </w:pPr>
      <w:rPr>
        <w:rFonts w:hint="default"/>
      </w:rPr>
    </w:lvl>
    <w:lvl w:ilvl="2">
      <w:start w:val="1"/>
      <w:numFmt w:val="decimal"/>
      <w:isLgl/>
      <w:lvlText w:val="%1.%2.%3"/>
      <w:lvlJc w:val="left"/>
      <w:pPr>
        <w:ind w:left="3186" w:hanging="720"/>
      </w:pPr>
      <w:rPr>
        <w:rFonts w:hint="default"/>
      </w:rPr>
    </w:lvl>
    <w:lvl w:ilvl="3">
      <w:start w:val="1"/>
      <w:numFmt w:val="decimal"/>
      <w:isLgl/>
      <w:lvlText w:val="%1.%2.%3.%4"/>
      <w:lvlJc w:val="left"/>
      <w:pPr>
        <w:ind w:left="4206" w:hanging="720"/>
      </w:pPr>
      <w:rPr>
        <w:rFonts w:hint="default"/>
      </w:rPr>
    </w:lvl>
    <w:lvl w:ilvl="4">
      <w:start w:val="1"/>
      <w:numFmt w:val="decimal"/>
      <w:isLgl/>
      <w:lvlText w:val="%1.%2.%3.%4.%5"/>
      <w:lvlJc w:val="left"/>
      <w:pPr>
        <w:ind w:left="5586" w:hanging="1080"/>
      </w:pPr>
      <w:rPr>
        <w:rFonts w:hint="default"/>
      </w:rPr>
    </w:lvl>
    <w:lvl w:ilvl="5">
      <w:start w:val="1"/>
      <w:numFmt w:val="decimal"/>
      <w:isLgl/>
      <w:lvlText w:val="%1.%2.%3.%4.%5.%6"/>
      <w:lvlJc w:val="left"/>
      <w:pPr>
        <w:ind w:left="6606" w:hanging="1080"/>
      </w:pPr>
      <w:rPr>
        <w:rFonts w:hint="default"/>
      </w:rPr>
    </w:lvl>
    <w:lvl w:ilvl="6">
      <w:start w:val="1"/>
      <w:numFmt w:val="decimal"/>
      <w:isLgl/>
      <w:lvlText w:val="%1.%2.%3.%4.%5.%6.%7"/>
      <w:lvlJc w:val="left"/>
      <w:pPr>
        <w:ind w:left="7986" w:hanging="1440"/>
      </w:pPr>
      <w:rPr>
        <w:rFonts w:hint="default"/>
      </w:rPr>
    </w:lvl>
    <w:lvl w:ilvl="7">
      <w:start w:val="1"/>
      <w:numFmt w:val="decimal"/>
      <w:isLgl/>
      <w:lvlText w:val="%1.%2.%3.%4.%5.%6.%7.%8"/>
      <w:lvlJc w:val="left"/>
      <w:pPr>
        <w:ind w:left="9006" w:hanging="1440"/>
      </w:pPr>
      <w:rPr>
        <w:rFonts w:hint="default"/>
      </w:rPr>
    </w:lvl>
    <w:lvl w:ilvl="8">
      <w:start w:val="1"/>
      <w:numFmt w:val="decimal"/>
      <w:isLgl/>
      <w:lvlText w:val="%1.%2.%3.%4.%5.%6.%7.%8.%9"/>
      <w:lvlJc w:val="left"/>
      <w:pPr>
        <w:ind w:left="10386" w:hanging="1800"/>
      </w:pPr>
      <w:rPr>
        <w:rFonts w:hint="default"/>
      </w:rPr>
    </w:lvl>
  </w:abstractNum>
  <w:abstractNum w:abstractNumId="1" w15:restartNumberingAfterBreak="0">
    <w:nsid w:val="015422DA"/>
    <w:multiLevelType w:val="hybridMultilevel"/>
    <w:tmpl w:val="1F7C53D0"/>
    <w:lvl w:ilvl="0" w:tplc="BD9A56F8">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018D3316"/>
    <w:multiLevelType w:val="multilevel"/>
    <w:tmpl w:val="0CB61CA4"/>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1E738F9"/>
    <w:multiLevelType w:val="hybridMultilevel"/>
    <w:tmpl w:val="802A62A2"/>
    <w:lvl w:ilvl="0" w:tplc="A088F1FC">
      <w:start w:val="1"/>
      <w:numFmt w:val="bullet"/>
      <w:lvlText w:val="-"/>
      <w:lvlJc w:val="left"/>
      <w:pPr>
        <w:ind w:left="725" w:hanging="360"/>
      </w:pPr>
      <w:rPr>
        <w:rFonts w:ascii="Times New Roman" w:eastAsia="Times New Roman" w:hAnsi="Times New Roman" w:cs="Times New Roman"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abstractNum w:abstractNumId="4" w15:restartNumberingAfterBreak="0">
    <w:nsid w:val="026B72D6"/>
    <w:multiLevelType w:val="multilevel"/>
    <w:tmpl w:val="023AEBE0"/>
    <w:lvl w:ilvl="0">
      <w:start w:val="22"/>
      <w:numFmt w:val="decimal"/>
      <w:lvlText w:val="%1."/>
      <w:lvlJc w:val="left"/>
      <w:pPr>
        <w:ind w:left="780" w:hanging="780"/>
      </w:pPr>
      <w:rPr>
        <w:rFonts w:ascii="Arial Unicode MS" w:hAnsi="Arial Unicode MS" w:cs="Arial Unicode MS" w:hint="default"/>
        <w:b/>
        <w:color w:val="000000"/>
      </w:rPr>
    </w:lvl>
    <w:lvl w:ilvl="1">
      <w:start w:val="2"/>
      <w:numFmt w:val="decimal"/>
      <w:lvlText w:val="%1.%2."/>
      <w:lvlJc w:val="left"/>
      <w:pPr>
        <w:ind w:left="840" w:hanging="780"/>
      </w:pPr>
      <w:rPr>
        <w:rFonts w:ascii="Arial Unicode MS" w:hAnsi="Arial Unicode MS" w:cs="Arial Unicode MS" w:hint="default"/>
        <w:b/>
        <w:color w:val="000000"/>
      </w:rPr>
    </w:lvl>
    <w:lvl w:ilvl="2">
      <w:start w:val="1"/>
      <w:numFmt w:val="decimal"/>
      <w:lvlText w:val="%1.%2.%3."/>
      <w:lvlJc w:val="left"/>
      <w:pPr>
        <w:ind w:left="900" w:hanging="780"/>
      </w:pPr>
      <w:rPr>
        <w:rFonts w:ascii="Times New Roman" w:hAnsi="Times New Roman" w:cs="Times New Roman" w:hint="default"/>
        <w:b w:val="0"/>
        <w:color w:val="000000"/>
      </w:rPr>
    </w:lvl>
    <w:lvl w:ilvl="3">
      <w:start w:val="1"/>
      <w:numFmt w:val="decimal"/>
      <w:lvlText w:val="%1.%2.%3.%4."/>
      <w:lvlJc w:val="left"/>
      <w:pPr>
        <w:ind w:left="960" w:hanging="780"/>
      </w:pPr>
      <w:rPr>
        <w:rFonts w:ascii="Arial Unicode MS" w:hAnsi="Arial Unicode MS" w:cs="Arial Unicode MS" w:hint="default"/>
        <w:b/>
        <w:color w:val="000000"/>
      </w:rPr>
    </w:lvl>
    <w:lvl w:ilvl="4">
      <w:start w:val="1"/>
      <w:numFmt w:val="decimal"/>
      <w:lvlText w:val="%1.%2.%3.%4.%5."/>
      <w:lvlJc w:val="left"/>
      <w:pPr>
        <w:ind w:left="1320" w:hanging="1080"/>
      </w:pPr>
      <w:rPr>
        <w:rFonts w:ascii="Arial Unicode MS" w:hAnsi="Arial Unicode MS" w:cs="Arial Unicode MS" w:hint="default"/>
        <w:b/>
        <w:color w:val="000000"/>
      </w:rPr>
    </w:lvl>
    <w:lvl w:ilvl="5">
      <w:start w:val="1"/>
      <w:numFmt w:val="decimal"/>
      <w:lvlText w:val="%1.%2.%3.%4.%5.%6."/>
      <w:lvlJc w:val="left"/>
      <w:pPr>
        <w:ind w:left="1380" w:hanging="1080"/>
      </w:pPr>
      <w:rPr>
        <w:rFonts w:ascii="Arial Unicode MS" w:hAnsi="Arial Unicode MS" w:cs="Arial Unicode MS" w:hint="default"/>
        <w:b/>
        <w:color w:val="000000"/>
      </w:rPr>
    </w:lvl>
    <w:lvl w:ilvl="6">
      <w:start w:val="1"/>
      <w:numFmt w:val="decimal"/>
      <w:lvlText w:val="%1.%2.%3.%4.%5.%6.%7."/>
      <w:lvlJc w:val="left"/>
      <w:pPr>
        <w:ind w:left="1800" w:hanging="1440"/>
      </w:pPr>
      <w:rPr>
        <w:rFonts w:ascii="Arial Unicode MS" w:hAnsi="Arial Unicode MS" w:cs="Arial Unicode MS" w:hint="default"/>
        <w:b/>
        <w:color w:val="000000"/>
      </w:rPr>
    </w:lvl>
    <w:lvl w:ilvl="7">
      <w:start w:val="1"/>
      <w:numFmt w:val="decimal"/>
      <w:lvlText w:val="%1.%2.%3.%4.%5.%6.%7.%8."/>
      <w:lvlJc w:val="left"/>
      <w:pPr>
        <w:ind w:left="1860" w:hanging="1440"/>
      </w:pPr>
      <w:rPr>
        <w:rFonts w:ascii="Arial Unicode MS" w:hAnsi="Arial Unicode MS" w:cs="Arial Unicode MS" w:hint="default"/>
        <w:b/>
        <w:color w:val="000000"/>
      </w:rPr>
    </w:lvl>
    <w:lvl w:ilvl="8">
      <w:start w:val="1"/>
      <w:numFmt w:val="decimal"/>
      <w:lvlText w:val="%1.%2.%3.%4.%5.%6.%7.%8.%9."/>
      <w:lvlJc w:val="left"/>
      <w:pPr>
        <w:ind w:left="2280" w:hanging="1800"/>
      </w:pPr>
      <w:rPr>
        <w:rFonts w:ascii="Arial Unicode MS" w:hAnsi="Arial Unicode MS" w:cs="Arial Unicode MS" w:hint="default"/>
        <w:b/>
        <w:color w:val="000000"/>
      </w:rPr>
    </w:lvl>
  </w:abstractNum>
  <w:abstractNum w:abstractNumId="5" w15:restartNumberingAfterBreak="0">
    <w:nsid w:val="02912F05"/>
    <w:multiLevelType w:val="multilevel"/>
    <w:tmpl w:val="1D1050FC"/>
    <w:lvl w:ilvl="0">
      <w:start w:val="22"/>
      <w:numFmt w:val="decimal"/>
      <w:lvlText w:val="%1."/>
      <w:lvlJc w:val="left"/>
      <w:pPr>
        <w:ind w:left="735" w:hanging="735"/>
      </w:pPr>
      <w:rPr>
        <w:rFonts w:ascii="Arial Unicode MS" w:hAnsi="Arial Unicode MS" w:cs="Arial Unicode MS" w:hint="default"/>
        <w:color w:val="000000"/>
      </w:rPr>
    </w:lvl>
    <w:lvl w:ilvl="1">
      <w:start w:val="3"/>
      <w:numFmt w:val="decimal"/>
      <w:lvlText w:val="%1.%2."/>
      <w:lvlJc w:val="left"/>
      <w:pPr>
        <w:ind w:left="795" w:hanging="735"/>
      </w:pPr>
      <w:rPr>
        <w:rFonts w:ascii="Arial Unicode MS" w:hAnsi="Arial Unicode MS" w:cs="Arial Unicode MS" w:hint="default"/>
        <w:color w:val="000000"/>
      </w:rPr>
    </w:lvl>
    <w:lvl w:ilvl="2">
      <w:start w:val="1"/>
      <w:numFmt w:val="decimal"/>
      <w:lvlText w:val="%1.%2.%3."/>
      <w:lvlJc w:val="left"/>
      <w:pPr>
        <w:ind w:left="855" w:hanging="735"/>
      </w:pPr>
      <w:rPr>
        <w:rFonts w:ascii="Times New Roman" w:hAnsi="Times New Roman" w:cs="Times New Roman" w:hint="default"/>
        <w:color w:val="000000"/>
      </w:rPr>
    </w:lvl>
    <w:lvl w:ilvl="3">
      <w:start w:val="1"/>
      <w:numFmt w:val="decimal"/>
      <w:lvlText w:val="%1.%2.%3.%4."/>
      <w:lvlJc w:val="left"/>
      <w:pPr>
        <w:ind w:left="915" w:hanging="735"/>
      </w:pPr>
      <w:rPr>
        <w:rFonts w:ascii="Arial Unicode MS" w:hAnsi="Arial Unicode MS" w:cs="Arial Unicode MS" w:hint="default"/>
        <w:color w:val="000000"/>
      </w:rPr>
    </w:lvl>
    <w:lvl w:ilvl="4">
      <w:start w:val="1"/>
      <w:numFmt w:val="decimal"/>
      <w:lvlText w:val="%1.%2.%3.%4.%5."/>
      <w:lvlJc w:val="left"/>
      <w:pPr>
        <w:ind w:left="1320" w:hanging="1080"/>
      </w:pPr>
      <w:rPr>
        <w:rFonts w:ascii="Arial Unicode MS" w:hAnsi="Arial Unicode MS" w:cs="Arial Unicode MS" w:hint="default"/>
        <w:color w:val="000000"/>
      </w:rPr>
    </w:lvl>
    <w:lvl w:ilvl="5">
      <w:start w:val="1"/>
      <w:numFmt w:val="decimal"/>
      <w:lvlText w:val="%1.%2.%3.%4.%5.%6."/>
      <w:lvlJc w:val="left"/>
      <w:pPr>
        <w:ind w:left="1380" w:hanging="1080"/>
      </w:pPr>
      <w:rPr>
        <w:rFonts w:ascii="Arial Unicode MS" w:hAnsi="Arial Unicode MS" w:cs="Arial Unicode MS" w:hint="default"/>
        <w:color w:val="000000"/>
      </w:rPr>
    </w:lvl>
    <w:lvl w:ilvl="6">
      <w:start w:val="1"/>
      <w:numFmt w:val="decimal"/>
      <w:lvlText w:val="%1.%2.%3.%4.%5.%6.%7."/>
      <w:lvlJc w:val="left"/>
      <w:pPr>
        <w:ind w:left="1800" w:hanging="1440"/>
      </w:pPr>
      <w:rPr>
        <w:rFonts w:ascii="Arial Unicode MS" w:hAnsi="Arial Unicode MS" w:cs="Arial Unicode MS" w:hint="default"/>
        <w:color w:val="000000"/>
      </w:rPr>
    </w:lvl>
    <w:lvl w:ilvl="7">
      <w:start w:val="1"/>
      <w:numFmt w:val="decimal"/>
      <w:lvlText w:val="%1.%2.%3.%4.%5.%6.%7.%8."/>
      <w:lvlJc w:val="left"/>
      <w:pPr>
        <w:ind w:left="1860" w:hanging="1440"/>
      </w:pPr>
      <w:rPr>
        <w:rFonts w:ascii="Arial Unicode MS" w:hAnsi="Arial Unicode MS" w:cs="Arial Unicode MS" w:hint="default"/>
        <w:color w:val="000000"/>
      </w:rPr>
    </w:lvl>
    <w:lvl w:ilvl="8">
      <w:start w:val="1"/>
      <w:numFmt w:val="decimal"/>
      <w:lvlText w:val="%1.%2.%3.%4.%5.%6.%7.%8.%9."/>
      <w:lvlJc w:val="left"/>
      <w:pPr>
        <w:ind w:left="2280" w:hanging="1800"/>
      </w:pPr>
      <w:rPr>
        <w:rFonts w:ascii="Arial Unicode MS" w:hAnsi="Arial Unicode MS" w:cs="Arial Unicode MS" w:hint="default"/>
        <w:color w:val="000000"/>
      </w:rPr>
    </w:lvl>
  </w:abstractNum>
  <w:abstractNum w:abstractNumId="6" w15:restartNumberingAfterBreak="0">
    <w:nsid w:val="02C74E09"/>
    <w:multiLevelType w:val="multilevel"/>
    <w:tmpl w:val="0AB2C5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2D706A"/>
    <w:multiLevelType w:val="multilevel"/>
    <w:tmpl w:val="A9909DFA"/>
    <w:lvl w:ilvl="0">
      <w:start w:val="1"/>
      <w:numFmt w:val="decimal"/>
      <w:pStyle w:val="Heading1"/>
      <w:lvlText w:val="%1."/>
      <w:lvlJc w:val="left"/>
      <w:pPr>
        <w:ind w:left="360" w:hanging="360"/>
      </w:pPr>
      <w:rPr>
        <w:rFonts w:hint="default"/>
        <w:b/>
      </w:rPr>
    </w:lvl>
    <w:lvl w:ilvl="1">
      <w:start w:val="1"/>
      <w:numFmt w:val="decimal"/>
      <w:lvlText w:val="%1.%2."/>
      <w:lvlJc w:val="left"/>
      <w:pPr>
        <w:ind w:left="928" w:hanging="360"/>
      </w:pPr>
      <w:rPr>
        <w:rFonts w:hint="default"/>
        <w:b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7512C7"/>
    <w:multiLevelType w:val="multilevel"/>
    <w:tmpl w:val="6FEAE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B113F54"/>
    <w:multiLevelType w:val="hybridMultilevel"/>
    <w:tmpl w:val="0142B6CA"/>
    <w:lvl w:ilvl="0" w:tplc="5AF61A66">
      <w:start w:val="1"/>
      <w:numFmt w:val="decimal"/>
      <w:lvlText w:val="13.8.%1."/>
      <w:lvlJc w:val="left"/>
      <w:pPr>
        <w:ind w:left="2858" w:hanging="360"/>
      </w:pPr>
      <w:rPr>
        <w:rFonts w:ascii="Times New Roman" w:hAnsi="Times New Roman" w:cs="Times New Roman" w:hint="default"/>
        <w:b w:val="0"/>
        <w:sz w:val="24"/>
        <w:szCs w:val="24"/>
      </w:rPr>
    </w:lvl>
    <w:lvl w:ilvl="1" w:tplc="04260019" w:tentative="1">
      <w:start w:val="1"/>
      <w:numFmt w:val="lowerLetter"/>
      <w:lvlText w:val="%2."/>
      <w:lvlJc w:val="left"/>
      <w:pPr>
        <w:ind w:left="3578" w:hanging="360"/>
      </w:pPr>
    </w:lvl>
    <w:lvl w:ilvl="2" w:tplc="0426001B" w:tentative="1">
      <w:start w:val="1"/>
      <w:numFmt w:val="lowerRoman"/>
      <w:lvlText w:val="%3."/>
      <w:lvlJc w:val="right"/>
      <w:pPr>
        <w:ind w:left="4298" w:hanging="180"/>
      </w:pPr>
    </w:lvl>
    <w:lvl w:ilvl="3" w:tplc="0426000F">
      <w:start w:val="1"/>
      <w:numFmt w:val="decimal"/>
      <w:lvlText w:val="%4."/>
      <w:lvlJc w:val="left"/>
      <w:pPr>
        <w:ind w:left="5018" w:hanging="360"/>
      </w:pPr>
    </w:lvl>
    <w:lvl w:ilvl="4" w:tplc="04260019" w:tentative="1">
      <w:start w:val="1"/>
      <w:numFmt w:val="lowerLetter"/>
      <w:lvlText w:val="%5."/>
      <w:lvlJc w:val="left"/>
      <w:pPr>
        <w:ind w:left="5738" w:hanging="360"/>
      </w:pPr>
    </w:lvl>
    <w:lvl w:ilvl="5" w:tplc="0426001B" w:tentative="1">
      <w:start w:val="1"/>
      <w:numFmt w:val="lowerRoman"/>
      <w:lvlText w:val="%6."/>
      <w:lvlJc w:val="right"/>
      <w:pPr>
        <w:ind w:left="6458" w:hanging="180"/>
      </w:pPr>
    </w:lvl>
    <w:lvl w:ilvl="6" w:tplc="0426000F" w:tentative="1">
      <w:start w:val="1"/>
      <w:numFmt w:val="decimal"/>
      <w:lvlText w:val="%7."/>
      <w:lvlJc w:val="left"/>
      <w:pPr>
        <w:ind w:left="7178" w:hanging="360"/>
      </w:pPr>
    </w:lvl>
    <w:lvl w:ilvl="7" w:tplc="04260019" w:tentative="1">
      <w:start w:val="1"/>
      <w:numFmt w:val="lowerLetter"/>
      <w:lvlText w:val="%8."/>
      <w:lvlJc w:val="left"/>
      <w:pPr>
        <w:ind w:left="7898" w:hanging="360"/>
      </w:pPr>
    </w:lvl>
    <w:lvl w:ilvl="8" w:tplc="0426001B" w:tentative="1">
      <w:start w:val="1"/>
      <w:numFmt w:val="lowerRoman"/>
      <w:lvlText w:val="%9."/>
      <w:lvlJc w:val="right"/>
      <w:pPr>
        <w:ind w:left="8618" w:hanging="180"/>
      </w:pPr>
    </w:lvl>
  </w:abstractNum>
  <w:abstractNum w:abstractNumId="10" w15:restartNumberingAfterBreak="0">
    <w:nsid w:val="0B4D3209"/>
    <w:multiLevelType w:val="hybridMultilevel"/>
    <w:tmpl w:val="9FE0D60E"/>
    <w:lvl w:ilvl="0" w:tplc="04260001">
      <w:start w:val="14"/>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E5C1189"/>
    <w:multiLevelType w:val="multilevel"/>
    <w:tmpl w:val="87A2C9A2"/>
    <w:lvl w:ilvl="0">
      <w:start w:val="1"/>
      <w:numFmt w:val="decimal"/>
      <w:pStyle w:val="Punkts"/>
      <w:lvlText w:val="%1."/>
      <w:lvlJc w:val="left"/>
      <w:pPr>
        <w:tabs>
          <w:tab w:val="num" w:pos="851"/>
        </w:tabs>
        <w:ind w:left="851" w:hanging="851"/>
      </w:pPr>
      <w:rPr>
        <w:rFonts w:ascii="Times New Roman" w:eastAsia="Times New Roman" w:hAnsi="Times New Roman" w:cs="Times New Roman"/>
      </w:rPr>
    </w:lvl>
    <w:lvl w:ilvl="1">
      <w:start w:val="1"/>
      <w:numFmt w:val="decimal"/>
      <w:pStyle w:val="Apakpunkts"/>
      <w:lvlText w:val="%1.%2."/>
      <w:lvlJc w:val="left"/>
      <w:pPr>
        <w:tabs>
          <w:tab w:val="num" w:pos="851"/>
        </w:tabs>
        <w:ind w:left="851" w:hanging="851"/>
      </w:pPr>
      <w:rPr>
        <w:rFonts w:ascii="Times New Roman" w:hAnsi="Times New Roman" w:cs="Times New Roman" w:hint="default"/>
        <w:b/>
        <w:sz w:val="24"/>
        <w:szCs w:val="24"/>
      </w:rPr>
    </w:lvl>
    <w:lvl w:ilvl="2">
      <w:start w:val="1"/>
      <w:numFmt w:val="decimal"/>
      <w:pStyle w:val="Paragrfs"/>
      <w:lvlText w:val="%1.%2.%3."/>
      <w:lvlJc w:val="left"/>
      <w:pPr>
        <w:tabs>
          <w:tab w:val="num" w:pos="1277"/>
        </w:tabs>
        <w:ind w:left="1277" w:hanging="851"/>
      </w:pPr>
      <w:rPr>
        <w:rFonts w:ascii="Times New Roman" w:hAnsi="Times New Roman" w:cs="Times New Roman" w:hint="default"/>
        <w:b w:val="0"/>
        <w:bCs w:val="0"/>
        <w:sz w:val="24"/>
        <w:szCs w:val="24"/>
      </w:rPr>
    </w:lvl>
    <w:lvl w:ilvl="3">
      <w:start w:val="1"/>
      <w:numFmt w:val="decimal"/>
      <w:lvlText w:val="%1.%2.%3.%4."/>
      <w:lvlJc w:val="left"/>
      <w:pPr>
        <w:tabs>
          <w:tab w:val="num" w:pos="1844"/>
        </w:tabs>
        <w:ind w:left="1844"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46A6D59"/>
    <w:multiLevelType w:val="multilevel"/>
    <w:tmpl w:val="9EC0B6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926C8"/>
    <w:multiLevelType w:val="multilevel"/>
    <w:tmpl w:val="5550490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A2C4CB7"/>
    <w:multiLevelType w:val="multilevel"/>
    <w:tmpl w:val="85CEC8F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056EC8"/>
    <w:multiLevelType w:val="hybridMultilevel"/>
    <w:tmpl w:val="6C6E52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BD475B"/>
    <w:multiLevelType w:val="multilevel"/>
    <w:tmpl w:val="DBA87786"/>
    <w:lvl w:ilvl="0">
      <w:start w:val="1"/>
      <w:numFmt w:val="decimal"/>
      <w:lvlText w:val="%1."/>
      <w:lvlJc w:val="left"/>
      <w:pPr>
        <w:ind w:left="502" w:hanging="360"/>
      </w:pPr>
      <w:rPr>
        <w:rFonts w:hint="default"/>
      </w:rPr>
    </w:lvl>
    <w:lvl w:ilvl="1">
      <w:start w:val="1"/>
      <w:numFmt w:val="decimal"/>
      <w:isLgl/>
      <w:lvlText w:val="%1.%2."/>
      <w:lvlJc w:val="left"/>
      <w:pPr>
        <w:ind w:left="1920" w:hanging="360"/>
      </w:pPr>
      <w:rPr>
        <w:rFonts w:eastAsia="Verdana" w:hint="default"/>
      </w:rPr>
    </w:lvl>
    <w:lvl w:ilvl="2">
      <w:start w:val="1"/>
      <w:numFmt w:val="decimal"/>
      <w:isLgl/>
      <w:lvlText w:val="%1.%2.%3."/>
      <w:lvlJc w:val="left"/>
      <w:pPr>
        <w:ind w:left="1080" w:hanging="720"/>
      </w:pPr>
      <w:rPr>
        <w:rFonts w:eastAsia="Verdana" w:hint="default"/>
      </w:rPr>
    </w:lvl>
    <w:lvl w:ilvl="3">
      <w:start w:val="1"/>
      <w:numFmt w:val="decimal"/>
      <w:isLgl/>
      <w:lvlText w:val="%1.%2.%3.%4."/>
      <w:lvlJc w:val="left"/>
      <w:pPr>
        <w:ind w:left="1080" w:hanging="720"/>
      </w:pPr>
      <w:rPr>
        <w:rFonts w:eastAsia="Verdana" w:hint="default"/>
      </w:rPr>
    </w:lvl>
    <w:lvl w:ilvl="4">
      <w:start w:val="1"/>
      <w:numFmt w:val="decimal"/>
      <w:isLgl/>
      <w:lvlText w:val="%1.%2.%3.%4.%5."/>
      <w:lvlJc w:val="left"/>
      <w:pPr>
        <w:ind w:left="1440" w:hanging="1080"/>
      </w:pPr>
      <w:rPr>
        <w:rFonts w:eastAsia="Verdana" w:hint="default"/>
      </w:rPr>
    </w:lvl>
    <w:lvl w:ilvl="5">
      <w:start w:val="1"/>
      <w:numFmt w:val="decimal"/>
      <w:isLgl/>
      <w:lvlText w:val="%1.%2.%3.%4.%5.%6."/>
      <w:lvlJc w:val="left"/>
      <w:pPr>
        <w:ind w:left="1440" w:hanging="1080"/>
      </w:pPr>
      <w:rPr>
        <w:rFonts w:eastAsia="Verdana" w:hint="default"/>
      </w:rPr>
    </w:lvl>
    <w:lvl w:ilvl="6">
      <w:start w:val="1"/>
      <w:numFmt w:val="decimal"/>
      <w:isLgl/>
      <w:lvlText w:val="%1.%2.%3.%4.%5.%6.%7."/>
      <w:lvlJc w:val="left"/>
      <w:pPr>
        <w:ind w:left="1800" w:hanging="1440"/>
      </w:pPr>
      <w:rPr>
        <w:rFonts w:eastAsia="Verdana" w:hint="default"/>
      </w:rPr>
    </w:lvl>
    <w:lvl w:ilvl="7">
      <w:start w:val="1"/>
      <w:numFmt w:val="decimal"/>
      <w:isLgl/>
      <w:lvlText w:val="%1.%2.%3.%4.%5.%6.%7.%8."/>
      <w:lvlJc w:val="left"/>
      <w:pPr>
        <w:ind w:left="1800" w:hanging="1440"/>
      </w:pPr>
      <w:rPr>
        <w:rFonts w:eastAsia="Verdana" w:hint="default"/>
      </w:rPr>
    </w:lvl>
    <w:lvl w:ilvl="8">
      <w:start w:val="1"/>
      <w:numFmt w:val="decimal"/>
      <w:isLgl/>
      <w:lvlText w:val="%1.%2.%3.%4.%5.%6.%7.%8.%9."/>
      <w:lvlJc w:val="left"/>
      <w:pPr>
        <w:ind w:left="2160" w:hanging="1800"/>
      </w:pPr>
      <w:rPr>
        <w:rFonts w:eastAsia="Verdana" w:hint="default"/>
      </w:rPr>
    </w:lvl>
  </w:abstractNum>
  <w:abstractNum w:abstractNumId="17" w15:restartNumberingAfterBreak="0">
    <w:nsid w:val="21A32D24"/>
    <w:multiLevelType w:val="multilevel"/>
    <w:tmpl w:val="875AFB4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F27120"/>
    <w:multiLevelType w:val="hybridMultilevel"/>
    <w:tmpl w:val="A8F8B88A"/>
    <w:lvl w:ilvl="0" w:tplc="2FDA3782">
      <w:start w:val="1"/>
      <w:numFmt w:val="decimal"/>
      <w:lvlText w:val="2.%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65555BA"/>
    <w:multiLevelType w:val="multilevel"/>
    <w:tmpl w:val="1E8EB12C"/>
    <w:lvl w:ilvl="0">
      <w:start w:val="25"/>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B017B73"/>
    <w:multiLevelType w:val="multilevel"/>
    <w:tmpl w:val="F3AE0388"/>
    <w:lvl w:ilvl="0">
      <w:start w:val="20"/>
      <w:numFmt w:val="decimal"/>
      <w:lvlText w:val="%1."/>
      <w:lvlJc w:val="left"/>
      <w:pPr>
        <w:ind w:left="660" w:hanging="660"/>
      </w:pPr>
      <w:rPr>
        <w:rFonts w:ascii="Times New Roman" w:hAnsi="Times New Roman" w:hint="default"/>
      </w:rPr>
    </w:lvl>
    <w:lvl w:ilvl="1">
      <w:start w:val="3"/>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20"/>
      <w:numFmt w:val="decimal"/>
      <w:lvlText w:val="20.2.5.%4."/>
      <w:lvlJc w:val="left"/>
      <w:pPr>
        <w:ind w:left="1080" w:hanging="1080"/>
      </w:pPr>
      <w:rPr>
        <w:rFonts w:ascii="Times New Roman" w:hAnsi="Times New Roman" w:cs="Times New Roman" w:hint="default"/>
        <w:b w:val="0"/>
        <w:sz w:val="24"/>
        <w:szCs w:val="24"/>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1" w15:restartNumberingAfterBreak="0">
    <w:nsid w:val="2B673A54"/>
    <w:multiLevelType w:val="multilevel"/>
    <w:tmpl w:val="DB76D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6A2250"/>
    <w:multiLevelType w:val="hybridMultilevel"/>
    <w:tmpl w:val="DF9AA5D2"/>
    <w:lvl w:ilvl="0" w:tplc="FBA8E2E4">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0F724CD"/>
    <w:multiLevelType w:val="hybridMultilevel"/>
    <w:tmpl w:val="CD4EC5DA"/>
    <w:lvl w:ilvl="0" w:tplc="E348F3CE">
      <w:start w:val="1"/>
      <w:numFmt w:val="bullet"/>
      <w:lvlText w:val=""/>
      <w:lvlJc w:val="left"/>
      <w:pPr>
        <w:ind w:left="1440" w:hanging="360"/>
      </w:pPr>
      <w:rPr>
        <w:rFonts w:ascii="Symbol" w:hAnsi="Symbol" w:hint="default"/>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1610B24"/>
    <w:multiLevelType w:val="multilevel"/>
    <w:tmpl w:val="60C83652"/>
    <w:lvl w:ilvl="0">
      <w:start w:val="20"/>
      <w:numFmt w:val="decimal"/>
      <w:lvlText w:val="%1."/>
      <w:lvlJc w:val="left"/>
      <w:pPr>
        <w:ind w:left="660" w:hanging="660"/>
      </w:pPr>
      <w:rPr>
        <w:rFonts w:ascii="Times New Roman" w:hAnsi="Times New Roman" w:hint="default"/>
        <w:color w:val="000000" w:themeColor="text1"/>
      </w:rPr>
    </w:lvl>
    <w:lvl w:ilvl="1">
      <w:start w:val="2"/>
      <w:numFmt w:val="decimal"/>
      <w:lvlText w:val="%1.%2."/>
      <w:lvlJc w:val="left"/>
      <w:pPr>
        <w:ind w:left="900" w:hanging="720"/>
      </w:pPr>
      <w:rPr>
        <w:rFonts w:ascii="Times New Roman" w:hAnsi="Times New Roman" w:hint="default"/>
        <w:color w:val="000000" w:themeColor="text1"/>
      </w:rPr>
    </w:lvl>
    <w:lvl w:ilvl="2">
      <w:start w:val="1"/>
      <w:numFmt w:val="decimal"/>
      <w:lvlText w:val="%1.%2.%3."/>
      <w:lvlJc w:val="left"/>
      <w:pPr>
        <w:ind w:left="1080" w:hanging="720"/>
      </w:pPr>
      <w:rPr>
        <w:rFonts w:ascii="Times New Roman" w:hAnsi="Times New Roman" w:hint="default"/>
        <w:color w:val="000000" w:themeColor="text1"/>
      </w:rPr>
    </w:lvl>
    <w:lvl w:ilvl="3">
      <w:start w:val="1"/>
      <w:numFmt w:val="decimal"/>
      <w:lvlText w:val="%1.%2.%3.%4."/>
      <w:lvlJc w:val="left"/>
      <w:pPr>
        <w:ind w:left="5617" w:hanging="1080"/>
      </w:pPr>
      <w:rPr>
        <w:rFonts w:ascii="Times New Roman" w:hAnsi="Times New Roman" w:hint="default"/>
        <w:b w:val="0"/>
        <w:color w:val="000000" w:themeColor="text1"/>
        <w:sz w:val="24"/>
        <w:szCs w:val="24"/>
      </w:rPr>
    </w:lvl>
    <w:lvl w:ilvl="4">
      <w:start w:val="1"/>
      <w:numFmt w:val="decimal"/>
      <w:lvlText w:val="%1.%2.%3.%4.%5."/>
      <w:lvlJc w:val="left"/>
      <w:pPr>
        <w:ind w:left="1800" w:hanging="1080"/>
      </w:pPr>
      <w:rPr>
        <w:rFonts w:ascii="Times New Roman" w:hAnsi="Times New Roman" w:hint="default"/>
        <w:color w:val="000000" w:themeColor="text1"/>
      </w:rPr>
    </w:lvl>
    <w:lvl w:ilvl="5">
      <w:start w:val="1"/>
      <w:numFmt w:val="decimal"/>
      <w:lvlText w:val="%1.%2.%3.%4.%5.%6."/>
      <w:lvlJc w:val="left"/>
      <w:pPr>
        <w:ind w:left="2340" w:hanging="1440"/>
      </w:pPr>
      <w:rPr>
        <w:rFonts w:ascii="Times New Roman" w:hAnsi="Times New Roman" w:hint="default"/>
        <w:color w:val="000000" w:themeColor="text1"/>
      </w:rPr>
    </w:lvl>
    <w:lvl w:ilvl="6">
      <w:start w:val="1"/>
      <w:numFmt w:val="decimal"/>
      <w:lvlText w:val="%1.%2.%3.%4.%5.%6.%7."/>
      <w:lvlJc w:val="left"/>
      <w:pPr>
        <w:ind w:left="2520" w:hanging="1440"/>
      </w:pPr>
      <w:rPr>
        <w:rFonts w:ascii="Times New Roman" w:hAnsi="Times New Roman" w:hint="default"/>
        <w:color w:val="000000" w:themeColor="text1"/>
      </w:rPr>
    </w:lvl>
    <w:lvl w:ilvl="7">
      <w:start w:val="1"/>
      <w:numFmt w:val="decimal"/>
      <w:lvlText w:val="%1.%2.%3.%4.%5.%6.%7.%8."/>
      <w:lvlJc w:val="left"/>
      <w:pPr>
        <w:ind w:left="3060" w:hanging="1800"/>
      </w:pPr>
      <w:rPr>
        <w:rFonts w:ascii="Times New Roman" w:hAnsi="Times New Roman" w:hint="default"/>
        <w:color w:val="000000" w:themeColor="text1"/>
      </w:rPr>
    </w:lvl>
    <w:lvl w:ilvl="8">
      <w:start w:val="1"/>
      <w:numFmt w:val="decimal"/>
      <w:lvlText w:val="%1.%2.%3.%4.%5.%6.%7.%8.%9."/>
      <w:lvlJc w:val="left"/>
      <w:pPr>
        <w:ind w:left="3600" w:hanging="2160"/>
      </w:pPr>
      <w:rPr>
        <w:rFonts w:ascii="Times New Roman" w:hAnsi="Times New Roman" w:hint="default"/>
        <w:color w:val="000000" w:themeColor="text1"/>
      </w:rPr>
    </w:lvl>
  </w:abstractNum>
  <w:abstractNum w:abstractNumId="25" w15:restartNumberingAfterBreak="0">
    <w:nsid w:val="316E1241"/>
    <w:multiLevelType w:val="hybridMultilevel"/>
    <w:tmpl w:val="0CA43722"/>
    <w:lvl w:ilvl="0" w:tplc="541407A8">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A41C66"/>
    <w:multiLevelType w:val="multilevel"/>
    <w:tmpl w:val="5F4A37D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EB6096"/>
    <w:multiLevelType w:val="multilevel"/>
    <w:tmpl w:val="249E4166"/>
    <w:lvl w:ilvl="0">
      <w:start w:val="13"/>
      <w:numFmt w:val="decimal"/>
      <w:lvlText w:val="%1."/>
      <w:lvlJc w:val="left"/>
      <w:pPr>
        <w:ind w:left="840" w:hanging="840"/>
      </w:pPr>
      <w:rPr>
        <w:rFonts w:eastAsia="Times New Roman" w:hint="default"/>
        <w:b/>
        <w:u w:val="none"/>
      </w:rPr>
    </w:lvl>
    <w:lvl w:ilvl="1">
      <w:start w:val="1"/>
      <w:numFmt w:val="decimal"/>
      <w:lvlText w:val="%1.%2."/>
      <w:lvlJc w:val="left"/>
      <w:pPr>
        <w:ind w:left="960" w:hanging="840"/>
      </w:pPr>
      <w:rPr>
        <w:rFonts w:eastAsia="Times New Roman" w:hint="default"/>
        <w:b w:val="0"/>
        <w:color w:val="000000" w:themeColor="text1"/>
        <w:sz w:val="24"/>
        <w:szCs w:val="24"/>
        <w:u w:val="none"/>
      </w:rPr>
    </w:lvl>
    <w:lvl w:ilvl="2">
      <w:start w:val="5"/>
      <w:numFmt w:val="decimal"/>
      <w:lvlText w:val="%1.%2.%3."/>
      <w:lvlJc w:val="left"/>
      <w:pPr>
        <w:ind w:left="1080" w:hanging="840"/>
      </w:pPr>
      <w:rPr>
        <w:rFonts w:eastAsia="Times New Roman" w:hint="default"/>
        <w:b w:val="0"/>
        <w:u w:val="none"/>
      </w:rPr>
    </w:lvl>
    <w:lvl w:ilvl="3">
      <w:start w:val="1"/>
      <w:numFmt w:val="decimal"/>
      <w:lvlText w:val="%1.%2.%3.%4."/>
      <w:lvlJc w:val="left"/>
      <w:pPr>
        <w:ind w:left="1200" w:hanging="840"/>
      </w:pPr>
      <w:rPr>
        <w:rFonts w:eastAsia="Times New Roman" w:hint="default"/>
        <w:b w:val="0"/>
        <w:u w:val="none"/>
      </w:rPr>
    </w:lvl>
    <w:lvl w:ilvl="4">
      <w:start w:val="1"/>
      <w:numFmt w:val="decimal"/>
      <w:lvlText w:val="%1.%2.%3.%4.%5."/>
      <w:lvlJc w:val="left"/>
      <w:pPr>
        <w:ind w:left="1560" w:hanging="1080"/>
      </w:pPr>
      <w:rPr>
        <w:rFonts w:eastAsia="Times New Roman" w:hint="default"/>
        <w:b w:val="0"/>
        <w:u w:val="single"/>
      </w:rPr>
    </w:lvl>
    <w:lvl w:ilvl="5">
      <w:start w:val="1"/>
      <w:numFmt w:val="decimal"/>
      <w:lvlText w:val="%1.%2.%3.%4.%5.%6."/>
      <w:lvlJc w:val="left"/>
      <w:pPr>
        <w:ind w:left="1680" w:hanging="1080"/>
      </w:pPr>
      <w:rPr>
        <w:rFonts w:eastAsia="Times New Roman" w:hint="default"/>
        <w:b w:val="0"/>
        <w:u w:val="single"/>
      </w:rPr>
    </w:lvl>
    <w:lvl w:ilvl="6">
      <w:start w:val="1"/>
      <w:numFmt w:val="decimal"/>
      <w:lvlText w:val="%1.%2.%3.%4.%5.%6.%7."/>
      <w:lvlJc w:val="left"/>
      <w:pPr>
        <w:ind w:left="2160" w:hanging="1440"/>
      </w:pPr>
      <w:rPr>
        <w:rFonts w:eastAsia="Times New Roman" w:hint="default"/>
        <w:b w:val="0"/>
        <w:u w:val="single"/>
      </w:rPr>
    </w:lvl>
    <w:lvl w:ilvl="7">
      <w:start w:val="1"/>
      <w:numFmt w:val="decimal"/>
      <w:lvlText w:val="%1.%2.%3.%4.%5.%6.%7.%8."/>
      <w:lvlJc w:val="left"/>
      <w:pPr>
        <w:ind w:left="2280" w:hanging="1440"/>
      </w:pPr>
      <w:rPr>
        <w:rFonts w:eastAsia="Times New Roman" w:hint="default"/>
        <w:b w:val="0"/>
        <w:u w:val="single"/>
      </w:rPr>
    </w:lvl>
    <w:lvl w:ilvl="8">
      <w:start w:val="1"/>
      <w:numFmt w:val="decimal"/>
      <w:lvlText w:val="%1.%2.%3.%4.%5.%6.%7.%8.%9."/>
      <w:lvlJc w:val="left"/>
      <w:pPr>
        <w:ind w:left="2760" w:hanging="1800"/>
      </w:pPr>
      <w:rPr>
        <w:rFonts w:eastAsia="Times New Roman" w:hint="default"/>
        <w:b w:val="0"/>
        <w:u w:val="single"/>
      </w:rPr>
    </w:lvl>
  </w:abstractNum>
  <w:abstractNum w:abstractNumId="28" w15:restartNumberingAfterBreak="0">
    <w:nsid w:val="3CCD3B57"/>
    <w:multiLevelType w:val="multilevel"/>
    <w:tmpl w:val="855EEE8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color w:val="000000" w:themeColor="text1"/>
        <w:sz w:val="24"/>
        <w:szCs w:val="24"/>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7940CB"/>
    <w:multiLevelType w:val="hybridMultilevel"/>
    <w:tmpl w:val="A2C884B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0763476"/>
    <w:multiLevelType w:val="multilevel"/>
    <w:tmpl w:val="BE2C30F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color w:val="000000" w:themeColor="text1"/>
        <w:sz w:val="24"/>
        <w:szCs w:val="24"/>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9B02AB"/>
    <w:multiLevelType w:val="hybridMultilevel"/>
    <w:tmpl w:val="15E8D978"/>
    <w:lvl w:ilvl="0" w:tplc="04260001">
      <w:start w:val="14"/>
      <w:numFmt w:val="bullet"/>
      <w:lvlText w:val="-"/>
      <w:lvlJc w:val="left"/>
      <w:pPr>
        <w:ind w:left="1712" w:hanging="360"/>
      </w:pPr>
      <w:rPr>
        <w:rFonts w:ascii="Times New Roman" w:hAnsi="Times New Roman"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abstractNum w:abstractNumId="32"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15:restartNumberingAfterBreak="0">
    <w:nsid w:val="454A7CD5"/>
    <w:multiLevelType w:val="multilevel"/>
    <w:tmpl w:val="98A0AFA6"/>
    <w:lvl w:ilvl="0">
      <w:start w:val="1"/>
      <w:numFmt w:val="lowerLetter"/>
      <w:lvlText w:val="%1)"/>
      <w:lvlJc w:val="left"/>
      <w:rPr>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A348C1"/>
    <w:multiLevelType w:val="multilevel"/>
    <w:tmpl w:val="7A4652CE"/>
    <w:lvl w:ilvl="0">
      <w:start w:val="14"/>
      <w:numFmt w:val="decimal"/>
      <w:lvlText w:val="%1."/>
      <w:lvlJc w:val="left"/>
      <w:pPr>
        <w:ind w:left="740" w:hanging="740"/>
      </w:pPr>
      <w:rPr>
        <w:rFonts w:hint="default"/>
        <w:sz w:val="24"/>
        <w:szCs w:val="24"/>
      </w:rPr>
    </w:lvl>
    <w:lvl w:ilvl="1">
      <w:start w:val="1"/>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68A6422"/>
    <w:multiLevelType w:val="hybridMultilevel"/>
    <w:tmpl w:val="5B342E6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6D766C8"/>
    <w:multiLevelType w:val="hybridMultilevel"/>
    <w:tmpl w:val="80FCA054"/>
    <w:lvl w:ilvl="0" w:tplc="FEB4F3F4">
      <w:start w:val="1"/>
      <w:numFmt w:val="decimal"/>
      <w:lvlText w:val="13.13.%1."/>
      <w:lvlJc w:val="left"/>
      <w:pPr>
        <w:ind w:left="2498" w:hanging="360"/>
      </w:pPr>
      <w:rPr>
        <w:rFonts w:ascii="Times New Roman" w:hAnsi="Times New Roman" w:cs="Times New Roman" w:hint="default"/>
        <w:b w:val="0"/>
        <w:sz w:val="24"/>
        <w:szCs w:val="24"/>
      </w:rPr>
    </w:lvl>
    <w:lvl w:ilvl="1" w:tplc="04260019" w:tentative="1">
      <w:start w:val="1"/>
      <w:numFmt w:val="lowerLetter"/>
      <w:lvlText w:val="%2."/>
      <w:lvlJc w:val="left"/>
      <w:pPr>
        <w:ind w:left="3218" w:hanging="360"/>
      </w:pPr>
    </w:lvl>
    <w:lvl w:ilvl="2" w:tplc="0426001B" w:tentative="1">
      <w:start w:val="1"/>
      <w:numFmt w:val="lowerRoman"/>
      <w:lvlText w:val="%3."/>
      <w:lvlJc w:val="right"/>
      <w:pPr>
        <w:ind w:left="3938" w:hanging="180"/>
      </w:pPr>
    </w:lvl>
    <w:lvl w:ilvl="3" w:tplc="0426000F" w:tentative="1">
      <w:start w:val="1"/>
      <w:numFmt w:val="decimal"/>
      <w:lvlText w:val="%4."/>
      <w:lvlJc w:val="left"/>
      <w:pPr>
        <w:ind w:left="4658" w:hanging="360"/>
      </w:pPr>
    </w:lvl>
    <w:lvl w:ilvl="4" w:tplc="04260019" w:tentative="1">
      <w:start w:val="1"/>
      <w:numFmt w:val="lowerLetter"/>
      <w:lvlText w:val="%5."/>
      <w:lvlJc w:val="left"/>
      <w:pPr>
        <w:ind w:left="5378" w:hanging="360"/>
      </w:pPr>
    </w:lvl>
    <w:lvl w:ilvl="5" w:tplc="0426001B" w:tentative="1">
      <w:start w:val="1"/>
      <w:numFmt w:val="lowerRoman"/>
      <w:lvlText w:val="%6."/>
      <w:lvlJc w:val="right"/>
      <w:pPr>
        <w:ind w:left="6098" w:hanging="180"/>
      </w:pPr>
    </w:lvl>
    <w:lvl w:ilvl="6" w:tplc="0426000F" w:tentative="1">
      <w:start w:val="1"/>
      <w:numFmt w:val="decimal"/>
      <w:lvlText w:val="%7."/>
      <w:lvlJc w:val="left"/>
      <w:pPr>
        <w:ind w:left="6818" w:hanging="360"/>
      </w:pPr>
    </w:lvl>
    <w:lvl w:ilvl="7" w:tplc="04260019" w:tentative="1">
      <w:start w:val="1"/>
      <w:numFmt w:val="lowerLetter"/>
      <w:lvlText w:val="%8."/>
      <w:lvlJc w:val="left"/>
      <w:pPr>
        <w:ind w:left="7538" w:hanging="360"/>
      </w:pPr>
    </w:lvl>
    <w:lvl w:ilvl="8" w:tplc="0426001B" w:tentative="1">
      <w:start w:val="1"/>
      <w:numFmt w:val="lowerRoman"/>
      <w:lvlText w:val="%9."/>
      <w:lvlJc w:val="right"/>
      <w:pPr>
        <w:ind w:left="8258" w:hanging="180"/>
      </w:pPr>
    </w:lvl>
  </w:abstractNum>
  <w:abstractNum w:abstractNumId="37" w15:restartNumberingAfterBreak="0">
    <w:nsid w:val="47275A25"/>
    <w:multiLevelType w:val="multilevel"/>
    <w:tmpl w:val="23AA84F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553F9B"/>
    <w:multiLevelType w:val="hybridMultilevel"/>
    <w:tmpl w:val="9DC2BDBA"/>
    <w:lvl w:ilvl="0" w:tplc="0E08AEE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84132B5"/>
    <w:multiLevelType w:val="multilevel"/>
    <w:tmpl w:val="6C6E4D5E"/>
    <w:lvl w:ilvl="0">
      <w:start w:val="11"/>
      <w:numFmt w:val="decimal"/>
      <w:lvlText w:val="%1."/>
      <w:lvlJc w:val="left"/>
      <w:pPr>
        <w:ind w:left="480" w:hanging="480"/>
      </w:pPr>
      <w:rPr>
        <w:rFonts w:hint="default"/>
        <w:color w:val="000000"/>
      </w:rPr>
    </w:lvl>
    <w:lvl w:ilvl="1">
      <w:start w:val="2"/>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i w:val="0"/>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0" w15:restartNumberingAfterBreak="0">
    <w:nsid w:val="4B9977A8"/>
    <w:multiLevelType w:val="hybridMultilevel"/>
    <w:tmpl w:val="8EBE774C"/>
    <w:lvl w:ilvl="0" w:tplc="04260001">
      <w:start w:val="14"/>
      <w:numFmt w:val="bullet"/>
      <w:lvlText w:val="-"/>
      <w:lvlJc w:val="left"/>
      <w:pPr>
        <w:ind w:left="1713" w:hanging="360"/>
      </w:pPr>
      <w:rPr>
        <w:rFonts w:ascii="Times New Roman" w:hAnsi="Times New Roman"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41" w15:restartNumberingAfterBreak="0">
    <w:nsid w:val="4BF40DF1"/>
    <w:multiLevelType w:val="multilevel"/>
    <w:tmpl w:val="328A56D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F5F2A53"/>
    <w:multiLevelType w:val="hybridMultilevel"/>
    <w:tmpl w:val="F2183170"/>
    <w:lvl w:ilvl="0" w:tplc="04260001">
      <w:start w:val="14"/>
      <w:numFmt w:val="bullet"/>
      <w:lvlText w:val="-"/>
      <w:lvlJc w:val="left"/>
      <w:pPr>
        <w:ind w:left="1713" w:hanging="360"/>
      </w:pPr>
      <w:rPr>
        <w:rFonts w:ascii="Times New Roman" w:hAnsi="Times New Roman"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43" w15:restartNumberingAfterBreak="0">
    <w:nsid w:val="54DC37F9"/>
    <w:multiLevelType w:val="hybridMultilevel"/>
    <w:tmpl w:val="913C15D4"/>
    <w:lvl w:ilvl="0" w:tplc="710A18A0">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E386490C">
      <w:start w:val="1"/>
      <w:numFmt w:val="bullet"/>
      <w:lvlText w:val=""/>
      <w:lvlJc w:val="left"/>
      <w:pPr>
        <w:ind w:left="2160" w:hanging="180"/>
      </w:pPr>
      <w:rPr>
        <w:rFonts w:ascii="Symbol" w:hAnsi="Symbol" w:hint="default"/>
        <w:sz w:val="24"/>
        <w:szCs w:val="24"/>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79C3B72"/>
    <w:multiLevelType w:val="hybridMultilevel"/>
    <w:tmpl w:val="6176680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C671D63"/>
    <w:multiLevelType w:val="hybridMultilevel"/>
    <w:tmpl w:val="0A6E5C90"/>
    <w:lvl w:ilvl="0" w:tplc="AA1EBA06">
      <w:start w:val="1"/>
      <w:numFmt w:val="bullet"/>
      <w:lvlText w:val="-"/>
      <w:lvlJc w:val="left"/>
      <w:pPr>
        <w:ind w:left="720" w:hanging="360"/>
      </w:pPr>
      <w:rPr>
        <w:rFonts w:ascii="Times New Roman" w:hAnsi="Times New Roman" w:cs="Times New Roman" w:hint="default"/>
        <w:b w:val="0"/>
        <w:i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 w15:restartNumberingAfterBreak="0">
    <w:nsid w:val="624952A1"/>
    <w:multiLevelType w:val="multilevel"/>
    <w:tmpl w:val="58A29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92528B"/>
    <w:multiLevelType w:val="hybridMultilevel"/>
    <w:tmpl w:val="2874669A"/>
    <w:lvl w:ilvl="0" w:tplc="903496DA">
      <w:start w:val="1"/>
      <w:numFmt w:val="upperRoman"/>
      <w:lvlText w:val="%1."/>
      <w:lvlJc w:val="right"/>
      <w:pPr>
        <w:ind w:left="360" w:hanging="360"/>
      </w:pPr>
    </w:lvl>
    <w:lvl w:ilvl="1" w:tplc="E90AE846">
      <w:start w:val="1"/>
      <w:numFmt w:val="decimal"/>
      <w:lvlText w:val="%2."/>
      <w:lvlJc w:val="left"/>
      <w:pPr>
        <w:ind w:left="1110" w:hanging="39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8111DD2"/>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6A2320F0"/>
    <w:multiLevelType w:val="hybridMultilevel"/>
    <w:tmpl w:val="7B8C39A0"/>
    <w:lvl w:ilvl="0" w:tplc="04260001">
      <w:start w:val="1"/>
      <w:numFmt w:val="bullet"/>
      <w:lvlText w:val=""/>
      <w:lvlJc w:val="left"/>
      <w:pPr>
        <w:ind w:left="720" w:hanging="360"/>
      </w:pPr>
      <w:rPr>
        <w:rFonts w:ascii="Symbol" w:hAnsi="Symbol" w:hint="default"/>
        <w:b w:val="0"/>
        <w:sz w:val="24"/>
        <w:szCs w:val="24"/>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FBE15B6"/>
    <w:multiLevelType w:val="hybridMultilevel"/>
    <w:tmpl w:val="2CDE94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0CF172D"/>
    <w:multiLevelType w:val="multilevel"/>
    <w:tmpl w:val="AEB4A078"/>
    <w:lvl w:ilvl="0">
      <w:start w:val="1"/>
      <w:numFmt w:val="lowerLetter"/>
      <w:lvlText w:val="%1)"/>
      <w:lvlJc w:val="left"/>
      <w:rPr>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0E1481C"/>
    <w:multiLevelType w:val="multilevel"/>
    <w:tmpl w:val="4AE477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3417CA"/>
    <w:multiLevelType w:val="multilevel"/>
    <w:tmpl w:val="0C649F0C"/>
    <w:lvl w:ilvl="0">
      <w:start w:val="1"/>
      <w:numFmt w:val="decimal"/>
      <w:lvlText w:val="%1."/>
      <w:lvlJc w:val="left"/>
      <w:pPr>
        <w:ind w:left="360" w:hanging="360"/>
      </w:pPr>
      <w:rPr>
        <w:b/>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4" w15:restartNumberingAfterBreak="0">
    <w:nsid w:val="767651BD"/>
    <w:multiLevelType w:val="hybridMultilevel"/>
    <w:tmpl w:val="7C2AFD32"/>
    <w:lvl w:ilvl="0" w:tplc="04260001">
      <w:start w:val="14"/>
      <w:numFmt w:val="bullet"/>
      <w:lvlText w:val="-"/>
      <w:lvlJc w:val="left"/>
      <w:pPr>
        <w:ind w:left="1770" w:hanging="360"/>
      </w:pPr>
      <w:rPr>
        <w:rFonts w:ascii="Times New Roman" w:hAnsi="Times New Roman" w:hint="default"/>
      </w:rPr>
    </w:lvl>
    <w:lvl w:ilvl="1" w:tplc="2AF08686">
      <w:numFmt w:val="bullet"/>
      <w:lvlText w:val=""/>
      <w:lvlJc w:val="left"/>
      <w:pPr>
        <w:ind w:left="2490" w:hanging="360"/>
      </w:pPr>
      <w:rPr>
        <w:rFonts w:ascii="Symbol" w:eastAsia="Calibri" w:hAnsi="Symbol" w:cs="Times New Roman" w:hint="default"/>
        <w:color w:val="000000"/>
      </w:rPr>
    </w:lvl>
    <w:lvl w:ilvl="2" w:tplc="04090005" w:tentative="1">
      <w:start w:val="1"/>
      <w:numFmt w:val="bullet"/>
      <w:lvlText w:val=""/>
      <w:lvlJc w:val="left"/>
      <w:pPr>
        <w:ind w:left="3210" w:hanging="360"/>
      </w:pPr>
      <w:rPr>
        <w:rFonts w:ascii="Wingdings" w:hAnsi="Wingdings" w:hint="default"/>
      </w:rPr>
    </w:lvl>
    <w:lvl w:ilvl="3" w:tplc="04260001">
      <w:start w:val="14"/>
      <w:numFmt w:val="bullet"/>
      <w:lvlText w:val="-"/>
      <w:lvlJc w:val="left"/>
      <w:pPr>
        <w:ind w:left="3930" w:hanging="360"/>
      </w:pPr>
      <w:rPr>
        <w:rFonts w:ascii="Times New Roman" w:hAnsi="Times New Roman"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55" w15:restartNumberingAfterBreak="0">
    <w:nsid w:val="76C079E1"/>
    <w:multiLevelType w:val="hybridMultilevel"/>
    <w:tmpl w:val="DCAAF6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B803EF2"/>
    <w:multiLevelType w:val="hybridMultilevel"/>
    <w:tmpl w:val="127097C2"/>
    <w:lvl w:ilvl="0" w:tplc="04260001">
      <w:start w:val="14"/>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6"/>
  </w:num>
  <w:num w:numId="4">
    <w:abstractNumId w:val="52"/>
  </w:num>
  <w:num w:numId="5">
    <w:abstractNumId w:val="46"/>
  </w:num>
  <w:num w:numId="6">
    <w:abstractNumId w:val="41"/>
  </w:num>
  <w:num w:numId="7">
    <w:abstractNumId w:val="6"/>
  </w:num>
  <w:num w:numId="8">
    <w:abstractNumId w:val="32"/>
  </w:num>
  <w:num w:numId="9">
    <w:abstractNumId w:val="11"/>
  </w:num>
  <w:num w:numId="10">
    <w:abstractNumId w:val="47"/>
  </w:num>
  <w:num w:numId="11">
    <w:abstractNumId w:val="7"/>
  </w:num>
  <w:num w:numId="12">
    <w:abstractNumId w:val="54"/>
  </w:num>
  <w:num w:numId="13">
    <w:abstractNumId w:val="2"/>
  </w:num>
  <w:num w:numId="14">
    <w:abstractNumId w:val="27"/>
  </w:num>
  <w:num w:numId="15">
    <w:abstractNumId w:val="24"/>
  </w:num>
  <w:num w:numId="16">
    <w:abstractNumId w:val="20"/>
  </w:num>
  <w:num w:numId="17">
    <w:abstractNumId w:val="4"/>
  </w:num>
  <w:num w:numId="18">
    <w:abstractNumId w:val="5"/>
  </w:num>
  <w:num w:numId="19">
    <w:abstractNumId w:val="19"/>
  </w:num>
  <w:num w:numId="20">
    <w:abstractNumId w:val="39"/>
  </w:num>
  <w:num w:numId="21">
    <w:abstractNumId w:val="34"/>
  </w:num>
  <w:num w:numId="22">
    <w:abstractNumId w:val="31"/>
  </w:num>
  <w:num w:numId="23">
    <w:abstractNumId w:val="9"/>
  </w:num>
  <w:num w:numId="24">
    <w:abstractNumId w:val="36"/>
  </w:num>
  <w:num w:numId="25">
    <w:abstractNumId w:val="40"/>
  </w:num>
  <w:num w:numId="26">
    <w:abstractNumId w:val="42"/>
  </w:num>
  <w:num w:numId="27">
    <w:abstractNumId w:val="10"/>
  </w:num>
  <w:num w:numId="28">
    <w:abstractNumId w:val="56"/>
  </w:num>
  <w:num w:numId="29">
    <w:abstractNumId w:val="22"/>
  </w:num>
  <w:num w:numId="30">
    <w:abstractNumId w:val="16"/>
  </w:num>
  <w:num w:numId="31">
    <w:abstractNumId w:val="3"/>
  </w:num>
  <w:num w:numId="32">
    <w:abstractNumId w:val="18"/>
  </w:num>
  <w:num w:numId="33">
    <w:abstractNumId w:val="43"/>
  </w:num>
  <w:num w:numId="34">
    <w:abstractNumId w:val="49"/>
  </w:num>
  <w:num w:numId="35">
    <w:abstractNumId w:val="23"/>
  </w:num>
  <w:num w:numId="36">
    <w:abstractNumId w:val="55"/>
  </w:num>
  <w:num w:numId="37">
    <w:abstractNumId w:val="37"/>
  </w:num>
  <w:num w:numId="38">
    <w:abstractNumId w:val="7"/>
  </w:num>
  <w:num w:numId="39">
    <w:abstractNumId w:val="7"/>
  </w:num>
  <w:num w:numId="40">
    <w:abstractNumId w:val="15"/>
  </w:num>
  <w:num w:numId="41">
    <w:abstractNumId w:val="28"/>
  </w:num>
  <w:num w:numId="42">
    <w:abstractNumId w:val="17"/>
  </w:num>
  <w:num w:numId="43">
    <w:abstractNumId w:val="30"/>
  </w:num>
  <w:num w:numId="44">
    <w:abstractNumId w:val="7"/>
    <w:lvlOverride w:ilvl="0">
      <w:startOverride w:val="3"/>
    </w:lvlOverride>
    <w:lvlOverride w:ilvl="1">
      <w:startOverride w:val="4"/>
    </w:lvlOverride>
    <w:lvlOverride w:ilvl="2">
      <w:startOverride w:val="3"/>
    </w:lvlOverride>
  </w:num>
  <w:num w:numId="45">
    <w:abstractNumId w:val="7"/>
  </w:num>
  <w:num w:numId="46">
    <w:abstractNumId w:val="7"/>
    <w:lvlOverride w:ilvl="0">
      <w:startOverride w:val="3"/>
    </w:lvlOverride>
    <w:lvlOverride w:ilvl="1">
      <w:startOverride w:val="4"/>
    </w:lvlOverride>
  </w:num>
  <w:num w:numId="47">
    <w:abstractNumId w:val="45"/>
  </w:num>
  <w:num w:numId="48">
    <w:abstractNumId w:val="25"/>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38"/>
  </w:num>
  <w:num w:numId="52">
    <w:abstractNumId w:val="48"/>
  </w:num>
  <w:num w:numId="53">
    <w:abstractNumId w:val="8"/>
  </w:num>
  <w:num w:numId="54">
    <w:abstractNumId w:val="1"/>
  </w:num>
  <w:num w:numId="55">
    <w:abstractNumId w:val="35"/>
  </w:num>
  <w:num w:numId="56">
    <w:abstractNumId w:val="29"/>
  </w:num>
  <w:num w:numId="57">
    <w:abstractNumId w:val="13"/>
  </w:num>
  <w:num w:numId="58">
    <w:abstractNumId w:val="12"/>
  </w:num>
  <w:num w:numId="59">
    <w:abstractNumId w:val="44"/>
  </w:num>
  <w:num w:numId="60">
    <w:abstractNumId w:val="51"/>
  </w:num>
  <w:num w:numId="61">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CD"/>
    <w:rsid w:val="00000E11"/>
    <w:rsid w:val="00001820"/>
    <w:rsid w:val="00001CA4"/>
    <w:rsid w:val="00004C1A"/>
    <w:rsid w:val="00005F53"/>
    <w:rsid w:val="00007839"/>
    <w:rsid w:val="000101E7"/>
    <w:rsid w:val="0001052C"/>
    <w:rsid w:val="00010C97"/>
    <w:rsid w:val="00010E7C"/>
    <w:rsid w:val="00010FEF"/>
    <w:rsid w:val="00011648"/>
    <w:rsid w:val="00012984"/>
    <w:rsid w:val="000130B5"/>
    <w:rsid w:val="0001466D"/>
    <w:rsid w:val="000146CF"/>
    <w:rsid w:val="00016215"/>
    <w:rsid w:val="000177D5"/>
    <w:rsid w:val="000215F5"/>
    <w:rsid w:val="000224B8"/>
    <w:rsid w:val="00022621"/>
    <w:rsid w:val="00022A63"/>
    <w:rsid w:val="00023C78"/>
    <w:rsid w:val="00023E8C"/>
    <w:rsid w:val="000250DD"/>
    <w:rsid w:val="000254CD"/>
    <w:rsid w:val="00025801"/>
    <w:rsid w:val="00026BA8"/>
    <w:rsid w:val="00026BFC"/>
    <w:rsid w:val="00026E4B"/>
    <w:rsid w:val="000309B3"/>
    <w:rsid w:val="00030D40"/>
    <w:rsid w:val="00030E9D"/>
    <w:rsid w:val="00031087"/>
    <w:rsid w:val="000311A7"/>
    <w:rsid w:val="000313A0"/>
    <w:rsid w:val="0003171A"/>
    <w:rsid w:val="00032B5F"/>
    <w:rsid w:val="000332B7"/>
    <w:rsid w:val="000334F4"/>
    <w:rsid w:val="00033CBD"/>
    <w:rsid w:val="00034256"/>
    <w:rsid w:val="00034B74"/>
    <w:rsid w:val="000356D5"/>
    <w:rsid w:val="0003571D"/>
    <w:rsid w:val="00035BD0"/>
    <w:rsid w:val="000368EB"/>
    <w:rsid w:val="000370D0"/>
    <w:rsid w:val="00037335"/>
    <w:rsid w:val="00037863"/>
    <w:rsid w:val="00040017"/>
    <w:rsid w:val="00040BB0"/>
    <w:rsid w:val="00041F19"/>
    <w:rsid w:val="00042926"/>
    <w:rsid w:val="00042F39"/>
    <w:rsid w:val="00043EF2"/>
    <w:rsid w:val="00044263"/>
    <w:rsid w:val="000452CC"/>
    <w:rsid w:val="0004628B"/>
    <w:rsid w:val="000462F9"/>
    <w:rsid w:val="000464C0"/>
    <w:rsid w:val="00047649"/>
    <w:rsid w:val="000535E5"/>
    <w:rsid w:val="00053684"/>
    <w:rsid w:val="00053F8B"/>
    <w:rsid w:val="00054347"/>
    <w:rsid w:val="00055116"/>
    <w:rsid w:val="00055450"/>
    <w:rsid w:val="000555C4"/>
    <w:rsid w:val="0005678C"/>
    <w:rsid w:val="00056835"/>
    <w:rsid w:val="00057464"/>
    <w:rsid w:val="00060F57"/>
    <w:rsid w:val="0006157E"/>
    <w:rsid w:val="00061802"/>
    <w:rsid w:val="00061B9D"/>
    <w:rsid w:val="00061C12"/>
    <w:rsid w:val="000632B9"/>
    <w:rsid w:val="00063B25"/>
    <w:rsid w:val="00063DE4"/>
    <w:rsid w:val="00064E0B"/>
    <w:rsid w:val="000650A2"/>
    <w:rsid w:val="00067DA6"/>
    <w:rsid w:val="00070688"/>
    <w:rsid w:val="00070C88"/>
    <w:rsid w:val="00070CB7"/>
    <w:rsid w:val="00070E6A"/>
    <w:rsid w:val="000732FD"/>
    <w:rsid w:val="000739EE"/>
    <w:rsid w:val="00073BB9"/>
    <w:rsid w:val="00073F7B"/>
    <w:rsid w:val="00074B4A"/>
    <w:rsid w:val="00075387"/>
    <w:rsid w:val="00075A6F"/>
    <w:rsid w:val="000763E1"/>
    <w:rsid w:val="000771EC"/>
    <w:rsid w:val="00082731"/>
    <w:rsid w:val="0008294D"/>
    <w:rsid w:val="00083808"/>
    <w:rsid w:val="00085114"/>
    <w:rsid w:val="0008535F"/>
    <w:rsid w:val="000858B8"/>
    <w:rsid w:val="00085AD5"/>
    <w:rsid w:val="000912AE"/>
    <w:rsid w:val="00091452"/>
    <w:rsid w:val="00092198"/>
    <w:rsid w:val="0009589B"/>
    <w:rsid w:val="000964C0"/>
    <w:rsid w:val="00096702"/>
    <w:rsid w:val="00096CD4"/>
    <w:rsid w:val="000A04D6"/>
    <w:rsid w:val="000A0645"/>
    <w:rsid w:val="000A1509"/>
    <w:rsid w:val="000A1576"/>
    <w:rsid w:val="000A17F7"/>
    <w:rsid w:val="000A2943"/>
    <w:rsid w:val="000A2D4F"/>
    <w:rsid w:val="000A3805"/>
    <w:rsid w:val="000A3BF7"/>
    <w:rsid w:val="000A466F"/>
    <w:rsid w:val="000A4882"/>
    <w:rsid w:val="000A54EE"/>
    <w:rsid w:val="000B05E1"/>
    <w:rsid w:val="000B1084"/>
    <w:rsid w:val="000B4E1E"/>
    <w:rsid w:val="000B65C2"/>
    <w:rsid w:val="000C07C2"/>
    <w:rsid w:val="000C0FD8"/>
    <w:rsid w:val="000C1624"/>
    <w:rsid w:val="000C2272"/>
    <w:rsid w:val="000C3F5C"/>
    <w:rsid w:val="000D01BD"/>
    <w:rsid w:val="000D27BE"/>
    <w:rsid w:val="000D2871"/>
    <w:rsid w:val="000D378B"/>
    <w:rsid w:val="000D470D"/>
    <w:rsid w:val="000D6C0E"/>
    <w:rsid w:val="000D7B19"/>
    <w:rsid w:val="000E0F4A"/>
    <w:rsid w:val="000E230B"/>
    <w:rsid w:val="000E40FB"/>
    <w:rsid w:val="000E4C95"/>
    <w:rsid w:val="000E5E78"/>
    <w:rsid w:val="000E6139"/>
    <w:rsid w:val="000E6672"/>
    <w:rsid w:val="000F0342"/>
    <w:rsid w:val="000F05CB"/>
    <w:rsid w:val="000F0938"/>
    <w:rsid w:val="000F1CF4"/>
    <w:rsid w:val="000F277B"/>
    <w:rsid w:val="000F5AD5"/>
    <w:rsid w:val="000F731B"/>
    <w:rsid w:val="0010041F"/>
    <w:rsid w:val="001008BB"/>
    <w:rsid w:val="001009EA"/>
    <w:rsid w:val="00102CFA"/>
    <w:rsid w:val="0010365E"/>
    <w:rsid w:val="00103BF4"/>
    <w:rsid w:val="00105992"/>
    <w:rsid w:val="001063D8"/>
    <w:rsid w:val="00106864"/>
    <w:rsid w:val="00107617"/>
    <w:rsid w:val="00107D6D"/>
    <w:rsid w:val="00112036"/>
    <w:rsid w:val="00112158"/>
    <w:rsid w:val="0011239E"/>
    <w:rsid w:val="001132D5"/>
    <w:rsid w:val="0011414F"/>
    <w:rsid w:val="00114AB9"/>
    <w:rsid w:val="00114F52"/>
    <w:rsid w:val="001159A7"/>
    <w:rsid w:val="00115ACD"/>
    <w:rsid w:val="00116FAD"/>
    <w:rsid w:val="0012004B"/>
    <w:rsid w:val="001215C7"/>
    <w:rsid w:val="00121B02"/>
    <w:rsid w:val="0012529B"/>
    <w:rsid w:val="0013022A"/>
    <w:rsid w:val="00130E47"/>
    <w:rsid w:val="001322EF"/>
    <w:rsid w:val="0013482E"/>
    <w:rsid w:val="001356BE"/>
    <w:rsid w:val="001369EA"/>
    <w:rsid w:val="0013726C"/>
    <w:rsid w:val="00137DEC"/>
    <w:rsid w:val="001421FA"/>
    <w:rsid w:val="00142FA5"/>
    <w:rsid w:val="00143350"/>
    <w:rsid w:val="0014370C"/>
    <w:rsid w:val="00143890"/>
    <w:rsid w:val="00143BF8"/>
    <w:rsid w:val="00144376"/>
    <w:rsid w:val="00144CD7"/>
    <w:rsid w:val="00145507"/>
    <w:rsid w:val="00145713"/>
    <w:rsid w:val="00146DC0"/>
    <w:rsid w:val="0014748E"/>
    <w:rsid w:val="001519FD"/>
    <w:rsid w:val="0015210E"/>
    <w:rsid w:val="001541FD"/>
    <w:rsid w:val="00154561"/>
    <w:rsid w:val="0015466C"/>
    <w:rsid w:val="00155799"/>
    <w:rsid w:val="00155E2C"/>
    <w:rsid w:val="001638B2"/>
    <w:rsid w:val="00170808"/>
    <w:rsid w:val="001712EE"/>
    <w:rsid w:val="00171525"/>
    <w:rsid w:val="0017199A"/>
    <w:rsid w:val="00171CDE"/>
    <w:rsid w:val="00172265"/>
    <w:rsid w:val="00173A86"/>
    <w:rsid w:val="00174550"/>
    <w:rsid w:val="001748B5"/>
    <w:rsid w:val="00177EB5"/>
    <w:rsid w:val="0018089A"/>
    <w:rsid w:val="001808CD"/>
    <w:rsid w:val="0018115C"/>
    <w:rsid w:val="001813CA"/>
    <w:rsid w:val="001814D2"/>
    <w:rsid w:val="00183492"/>
    <w:rsid w:val="00183885"/>
    <w:rsid w:val="00183B0E"/>
    <w:rsid w:val="00184164"/>
    <w:rsid w:val="001848CE"/>
    <w:rsid w:val="00185175"/>
    <w:rsid w:val="001857F3"/>
    <w:rsid w:val="00185872"/>
    <w:rsid w:val="0018667F"/>
    <w:rsid w:val="00190A44"/>
    <w:rsid w:val="0019102C"/>
    <w:rsid w:val="00191308"/>
    <w:rsid w:val="0019137C"/>
    <w:rsid w:val="001939BC"/>
    <w:rsid w:val="00194AD5"/>
    <w:rsid w:val="00195B11"/>
    <w:rsid w:val="00195B36"/>
    <w:rsid w:val="001962D2"/>
    <w:rsid w:val="00196323"/>
    <w:rsid w:val="001A225F"/>
    <w:rsid w:val="001A2775"/>
    <w:rsid w:val="001A749B"/>
    <w:rsid w:val="001A7614"/>
    <w:rsid w:val="001B0B8C"/>
    <w:rsid w:val="001B19A2"/>
    <w:rsid w:val="001B28E6"/>
    <w:rsid w:val="001B298A"/>
    <w:rsid w:val="001B2997"/>
    <w:rsid w:val="001B30CD"/>
    <w:rsid w:val="001B3565"/>
    <w:rsid w:val="001B4383"/>
    <w:rsid w:val="001B565F"/>
    <w:rsid w:val="001B6257"/>
    <w:rsid w:val="001B69F3"/>
    <w:rsid w:val="001B744C"/>
    <w:rsid w:val="001B7ACF"/>
    <w:rsid w:val="001B7ED7"/>
    <w:rsid w:val="001C0490"/>
    <w:rsid w:val="001C1181"/>
    <w:rsid w:val="001C1E4A"/>
    <w:rsid w:val="001C2A8B"/>
    <w:rsid w:val="001C3425"/>
    <w:rsid w:val="001C372C"/>
    <w:rsid w:val="001C59AB"/>
    <w:rsid w:val="001D01EC"/>
    <w:rsid w:val="001D14E8"/>
    <w:rsid w:val="001D16C6"/>
    <w:rsid w:val="001D43B3"/>
    <w:rsid w:val="001D6948"/>
    <w:rsid w:val="001D69DB"/>
    <w:rsid w:val="001D70BA"/>
    <w:rsid w:val="001D7705"/>
    <w:rsid w:val="001D78FD"/>
    <w:rsid w:val="001E1B5F"/>
    <w:rsid w:val="001E1D4F"/>
    <w:rsid w:val="001E3773"/>
    <w:rsid w:val="001E4A61"/>
    <w:rsid w:val="001E634E"/>
    <w:rsid w:val="001F0654"/>
    <w:rsid w:val="001F0D67"/>
    <w:rsid w:val="001F0DB3"/>
    <w:rsid w:val="001F1038"/>
    <w:rsid w:val="001F34E8"/>
    <w:rsid w:val="001F3AB9"/>
    <w:rsid w:val="001F3C74"/>
    <w:rsid w:val="001F3E6F"/>
    <w:rsid w:val="001F6218"/>
    <w:rsid w:val="001F6F77"/>
    <w:rsid w:val="001F781B"/>
    <w:rsid w:val="0020095E"/>
    <w:rsid w:val="00200A74"/>
    <w:rsid w:val="00201349"/>
    <w:rsid w:val="00201BCB"/>
    <w:rsid w:val="00201D59"/>
    <w:rsid w:val="00202ED2"/>
    <w:rsid w:val="00203690"/>
    <w:rsid w:val="00203DE8"/>
    <w:rsid w:val="002045A1"/>
    <w:rsid w:val="002053CF"/>
    <w:rsid w:val="00205A13"/>
    <w:rsid w:val="00207A2A"/>
    <w:rsid w:val="00207DAB"/>
    <w:rsid w:val="002102DB"/>
    <w:rsid w:val="002102F5"/>
    <w:rsid w:val="00211222"/>
    <w:rsid w:val="00212BC4"/>
    <w:rsid w:val="00213DEE"/>
    <w:rsid w:val="002143C0"/>
    <w:rsid w:val="0021506A"/>
    <w:rsid w:val="00215464"/>
    <w:rsid w:val="00215D87"/>
    <w:rsid w:val="00216AA8"/>
    <w:rsid w:val="00216ED8"/>
    <w:rsid w:val="00220A48"/>
    <w:rsid w:val="00220A8E"/>
    <w:rsid w:val="00220B01"/>
    <w:rsid w:val="00220DF8"/>
    <w:rsid w:val="00220F13"/>
    <w:rsid w:val="00221F2F"/>
    <w:rsid w:val="002224D9"/>
    <w:rsid w:val="002231CD"/>
    <w:rsid w:val="0022451D"/>
    <w:rsid w:val="002252A8"/>
    <w:rsid w:val="00225823"/>
    <w:rsid w:val="002268F2"/>
    <w:rsid w:val="00226CEA"/>
    <w:rsid w:val="00227BAB"/>
    <w:rsid w:val="0023047B"/>
    <w:rsid w:val="00230C56"/>
    <w:rsid w:val="00231007"/>
    <w:rsid w:val="00232276"/>
    <w:rsid w:val="002322E9"/>
    <w:rsid w:val="00236FB8"/>
    <w:rsid w:val="00236FFE"/>
    <w:rsid w:val="00237AB8"/>
    <w:rsid w:val="00243660"/>
    <w:rsid w:val="002457F4"/>
    <w:rsid w:val="002458A4"/>
    <w:rsid w:val="002463DA"/>
    <w:rsid w:val="00246411"/>
    <w:rsid w:val="00251ACD"/>
    <w:rsid w:val="00251B22"/>
    <w:rsid w:val="0025219F"/>
    <w:rsid w:val="00255812"/>
    <w:rsid w:val="00255E62"/>
    <w:rsid w:val="002568AF"/>
    <w:rsid w:val="00260DFB"/>
    <w:rsid w:val="002627B0"/>
    <w:rsid w:val="0026366B"/>
    <w:rsid w:val="002636C1"/>
    <w:rsid w:val="00264338"/>
    <w:rsid w:val="00265DFF"/>
    <w:rsid w:val="0026658C"/>
    <w:rsid w:val="00267ACB"/>
    <w:rsid w:val="0027047D"/>
    <w:rsid w:val="00271030"/>
    <w:rsid w:val="00271F13"/>
    <w:rsid w:val="00274E26"/>
    <w:rsid w:val="00275519"/>
    <w:rsid w:val="002759C3"/>
    <w:rsid w:val="00276D95"/>
    <w:rsid w:val="002816E1"/>
    <w:rsid w:val="00282150"/>
    <w:rsid w:val="002822B1"/>
    <w:rsid w:val="00283896"/>
    <w:rsid w:val="0028444E"/>
    <w:rsid w:val="00284981"/>
    <w:rsid w:val="00286D22"/>
    <w:rsid w:val="00287077"/>
    <w:rsid w:val="0028745F"/>
    <w:rsid w:val="002908FD"/>
    <w:rsid w:val="00292859"/>
    <w:rsid w:val="002943C1"/>
    <w:rsid w:val="00294507"/>
    <w:rsid w:val="00295442"/>
    <w:rsid w:val="00295D5E"/>
    <w:rsid w:val="0029743A"/>
    <w:rsid w:val="00297B28"/>
    <w:rsid w:val="00297E25"/>
    <w:rsid w:val="002A0085"/>
    <w:rsid w:val="002A1546"/>
    <w:rsid w:val="002A16BF"/>
    <w:rsid w:val="002A197C"/>
    <w:rsid w:val="002A2758"/>
    <w:rsid w:val="002A3087"/>
    <w:rsid w:val="002A3336"/>
    <w:rsid w:val="002A4070"/>
    <w:rsid w:val="002A4166"/>
    <w:rsid w:val="002A4384"/>
    <w:rsid w:val="002A4473"/>
    <w:rsid w:val="002A494D"/>
    <w:rsid w:val="002A51AB"/>
    <w:rsid w:val="002A522C"/>
    <w:rsid w:val="002A644F"/>
    <w:rsid w:val="002A672C"/>
    <w:rsid w:val="002A6E0D"/>
    <w:rsid w:val="002A7527"/>
    <w:rsid w:val="002A767F"/>
    <w:rsid w:val="002A7E98"/>
    <w:rsid w:val="002B013A"/>
    <w:rsid w:val="002B1064"/>
    <w:rsid w:val="002B27A5"/>
    <w:rsid w:val="002B27A8"/>
    <w:rsid w:val="002B2BF2"/>
    <w:rsid w:val="002B383F"/>
    <w:rsid w:val="002B3B94"/>
    <w:rsid w:val="002B3B9A"/>
    <w:rsid w:val="002B3CF5"/>
    <w:rsid w:val="002B563D"/>
    <w:rsid w:val="002B5956"/>
    <w:rsid w:val="002B5D91"/>
    <w:rsid w:val="002B626A"/>
    <w:rsid w:val="002B658C"/>
    <w:rsid w:val="002B6861"/>
    <w:rsid w:val="002B6996"/>
    <w:rsid w:val="002B6E56"/>
    <w:rsid w:val="002C0FEB"/>
    <w:rsid w:val="002C2089"/>
    <w:rsid w:val="002C3D32"/>
    <w:rsid w:val="002C3FBC"/>
    <w:rsid w:val="002C60BB"/>
    <w:rsid w:val="002C6302"/>
    <w:rsid w:val="002C68C4"/>
    <w:rsid w:val="002C784B"/>
    <w:rsid w:val="002D04EC"/>
    <w:rsid w:val="002D1180"/>
    <w:rsid w:val="002D1A46"/>
    <w:rsid w:val="002D1BAD"/>
    <w:rsid w:val="002D1F20"/>
    <w:rsid w:val="002D29ED"/>
    <w:rsid w:val="002D3967"/>
    <w:rsid w:val="002D469E"/>
    <w:rsid w:val="002D4AB5"/>
    <w:rsid w:val="002D6E78"/>
    <w:rsid w:val="002D7092"/>
    <w:rsid w:val="002D7EC9"/>
    <w:rsid w:val="002E0B24"/>
    <w:rsid w:val="002E2219"/>
    <w:rsid w:val="002E29E4"/>
    <w:rsid w:val="002E3473"/>
    <w:rsid w:val="002E36E4"/>
    <w:rsid w:val="002E4066"/>
    <w:rsid w:val="002E4083"/>
    <w:rsid w:val="002E409E"/>
    <w:rsid w:val="002E5ABE"/>
    <w:rsid w:val="002E6966"/>
    <w:rsid w:val="002E69BB"/>
    <w:rsid w:val="002E79AC"/>
    <w:rsid w:val="002F01B7"/>
    <w:rsid w:val="002F0700"/>
    <w:rsid w:val="002F20D4"/>
    <w:rsid w:val="002F2495"/>
    <w:rsid w:val="002F39F7"/>
    <w:rsid w:val="002F3ED0"/>
    <w:rsid w:val="002F608E"/>
    <w:rsid w:val="002F7F98"/>
    <w:rsid w:val="00300012"/>
    <w:rsid w:val="003009B6"/>
    <w:rsid w:val="00301B79"/>
    <w:rsid w:val="00302B9B"/>
    <w:rsid w:val="00302BA4"/>
    <w:rsid w:val="003058CA"/>
    <w:rsid w:val="00305A1B"/>
    <w:rsid w:val="00306B12"/>
    <w:rsid w:val="003078BC"/>
    <w:rsid w:val="00307EB0"/>
    <w:rsid w:val="00312467"/>
    <w:rsid w:val="00313A65"/>
    <w:rsid w:val="00313B2B"/>
    <w:rsid w:val="00313CE1"/>
    <w:rsid w:val="003146F2"/>
    <w:rsid w:val="003149C2"/>
    <w:rsid w:val="003149EF"/>
    <w:rsid w:val="0031546F"/>
    <w:rsid w:val="003163C9"/>
    <w:rsid w:val="0031673B"/>
    <w:rsid w:val="00316CD7"/>
    <w:rsid w:val="00317E0D"/>
    <w:rsid w:val="003228F7"/>
    <w:rsid w:val="00323351"/>
    <w:rsid w:val="00323816"/>
    <w:rsid w:val="00323919"/>
    <w:rsid w:val="00325363"/>
    <w:rsid w:val="0032649B"/>
    <w:rsid w:val="00326B69"/>
    <w:rsid w:val="00327ADD"/>
    <w:rsid w:val="00330C55"/>
    <w:rsid w:val="003316E7"/>
    <w:rsid w:val="00331CB8"/>
    <w:rsid w:val="00333484"/>
    <w:rsid w:val="003344DF"/>
    <w:rsid w:val="003346D0"/>
    <w:rsid w:val="00335A30"/>
    <w:rsid w:val="00335D7A"/>
    <w:rsid w:val="00340162"/>
    <w:rsid w:val="0034245F"/>
    <w:rsid w:val="0034284A"/>
    <w:rsid w:val="003429E0"/>
    <w:rsid w:val="00342AB7"/>
    <w:rsid w:val="003436F2"/>
    <w:rsid w:val="00343B91"/>
    <w:rsid w:val="003444BF"/>
    <w:rsid w:val="0034664A"/>
    <w:rsid w:val="0034687A"/>
    <w:rsid w:val="00347231"/>
    <w:rsid w:val="0034755B"/>
    <w:rsid w:val="0035083C"/>
    <w:rsid w:val="003520C3"/>
    <w:rsid w:val="003522CE"/>
    <w:rsid w:val="003525EF"/>
    <w:rsid w:val="00353C60"/>
    <w:rsid w:val="00354D34"/>
    <w:rsid w:val="00354DA7"/>
    <w:rsid w:val="00356278"/>
    <w:rsid w:val="0035636C"/>
    <w:rsid w:val="00357249"/>
    <w:rsid w:val="00357629"/>
    <w:rsid w:val="00357A00"/>
    <w:rsid w:val="00361D05"/>
    <w:rsid w:val="00362009"/>
    <w:rsid w:val="00362454"/>
    <w:rsid w:val="00363DDA"/>
    <w:rsid w:val="0036630D"/>
    <w:rsid w:val="0037088A"/>
    <w:rsid w:val="003724F8"/>
    <w:rsid w:val="00372AF8"/>
    <w:rsid w:val="00372FAD"/>
    <w:rsid w:val="00374E90"/>
    <w:rsid w:val="003760C7"/>
    <w:rsid w:val="00377DB5"/>
    <w:rsid w:val="00382F59"/>
    <w:rsid w:val="003843EA"/>
    <w:rsid w:val="00384B1C"/>
    <w:rsid w:val="00385B8A"/>
    <w:rsid w:val="00385FBF"/>
    <w:rsid w:val="003866BC"/>
    <w:rsid w:val="00387BAB"/>
    <w:rsid w:val="00387F8A"/>
    <w:rsid w:val="00392FA2"/>
    <w:rsid w:val="0039305E"/>
    <w:rsid w:val="003934FF"/>
    <w:rsid w:val="00393FA7"/>
    <w:rsid w:val="00395635"/>
    <w:rsid w:val="00395A24"/>
    <w:rsid w:val="003972AE"/>
    <w:rsid w:val="003A05CD"/>
    <w:rsid w:val="003A09D3"/>
    <w:rsid w:val="003A10A2"/>
    <w:rsid w:val="003A1709"/>
    <w:rsid w:val="003A18AF"/>
    <w:rsid w:val="003A1AA3"/>
    <w:rsid w:val="003A3364"/>
    <w:rsid w:val="003A35D1"/>
    <w:rsid w:val="003A3FE9"/>
    <w:rsid w:val="003A4D60"/>
    <w:rsid w:val="003A5C69"/>
    <w:rsid w:val="003A5FB2"/>
    <w:rsid w:val="003A6715"/>
    <w:rsid w:val="003A67C1"/>
    <w:rsid w:val="003A7022"/>
    <w:rsid w:val="003A7666"/>
    <w:rsid w:val="003A7D56"/>
    <w:rsid w:val="003B01F6"/>
    <w:rsid w:val="003B5A81"/>
    <w:rsid w:val="003B72D0"/>
    <w:rsid w:val="003B78AE"/>
    <w:rsid w:val="003C03FD"/>
    <w:rsid w:val="003C0725"/>
    <w:rsid w:val="003C28C1"/>
    <w:rsid w:val="003C2AF2"/>
    <w:rsid w:val="003C462F"/>
    <w:rsid w:val="003C4C01"/>
    <w:rsid w:val="003C7B02"/>
    <w:rsid w:val="003C7B94"/>
    <w:rsid w:val="003D2D06"/>
    <w:rsid w:val="003D53AB"/>
    <w:rsid w:val="003D7445"/>
    <w:rsid w:val="003D7776"/>
    <w:rsid w:val="003E0DFC"/>
    <w:rsid w:val="003E1371"/>
    <w:rsid w:val="003E148A"/>
    <w:rsid w:val="003E14EB"/>
    <w:rsid w:val="003E1EB5"/>
    <w:rsid w:val="003E203B"/>
    <w:rsid w:val="003E24A7"/>
    <w:rsid w:val="003E259C"/>
    <w:rsid w:val="003E3F09"/>
    <w:rsid w:val="003E4B10"/>
    <w:rsid w:val="003E55DA"/>
    <w:rsid w:val="003E6291"/>
    <w:rsid w:val="003E794E"/>
    <w:rsid w:val="003F00CA"/>
    <w:rsid w:val="003F018A"/>
    <w:rsid w:val="003F02B3"/>
    <w:rsid w:val="003F085C"/>
    <w:rsid w:val="003F1BFE"/>
    <w:rsid w:val="003F248D"/>
    <w:rsid w:val="003F27EB"/>
    <w:rsid w:val="003F36E5"/>
    <w:rsid w:val="003F3841"/>
    <w:rsid w:val="003F3F5E"/>
    <w:rsid w:val="003F437D"/>
    <w:rsid w:val="003F515B"/>
    <w:rsid w:val="003F66BB"/>
    <w:rsid w:val="003F6D34"/>
    <w:rsid w:val="00400497"/>
    <w:rsid w:val="00401186"/>
    <w:rsid w:val="004012EF"/>
    <w:rsid w:val="00401B5E"/>
    <w:rsid w:val="00402D96"/>
    <w:rsid w:val="004034A3"/>
    <w:rsid w:val="00404049"/>
    <w:rsid w:val="00404207"/>
    <w:rsid w:val="004048EE"/>
    <w:rsid w:val="00404C75"/>
    <w:rsid w:val="00406571"/>
    <w:rsid w:val="0040735F"/>
    <w:rsid w:val="004106BB"/>
    <w:rsid w:val="00410ED3"/>
    <w:rsid w:val="00410EEA"/>
    <w:rsid w:val="00411861"/>
    <w:rsid w:val="00412C6C"/>
    <w:rsid w:val="004136CF"/>
    <w:rsid w:val="00413885"/>
    <w:rsid w:val="00414682"/>
    <w:rsid w:val="00414EF8"/>
    <w:rsid w:val="00415FA8"/>
    <w:rsid w:val="004163EA"/>
    <w:rsid w:val="004169C5"/>
    <w:rsid w:val="00416CB9"/>
    <w:rsid w:val="00416DD1"/>
    <w:rsid w:val="00416E8D"/>
    <w:rsid w:val="0041713F"/>
    <w:rsid w:val="00417491"/>
    <w:rsid w:val="0041768F"/>
    <w:rsid w:val="004206F6"/>
    <w:rsid w:val="00420B1C"/>
    <w:rsid w:val="00420C7F"/>
    <w:rsid w:val="00420FE8"/>
    <w:rsid w:val="00421811"/>
    <w:rsid w:val="00421DCA"/>
    <w:rsid w:val="00423B70"/>
    <w:rsid w:val="00424340"/>
    <w:rsid w:val="00424AF9"/>
    <w:rsid w:val="00425988"/>
    <w:rsid w:val="00425F71"/>
    <w:rsid w:val="00426398"/>
    <w:rsid w:val="0042728A"/>
    <w:rsid w:val="004276E6"/>
    <w:rsid w:val="004304DB"/>
    <w:rsid w:val="00430AA8"/>
    <w:rsid w:val="004317F9"/>
    <w:rsid w:val="00431A05"/>
    <w:rsid w:val="00431AE8"/>
    <w:rsid w:val="00431EAC"/>
    <w:rsid w:val="00432608"/>
    <w:rsid w:val="00433CCF"/>
    <w:rsid w:val="00434295"/>
    <w:rsid w:val="004344DC"/>
    <w:rsid w:val="004345C6"/>
    <w:rsid w:val="00434E6B"/>
    <w:rsid w:val="00440688"/>
    <w:rsid w:val="00440DEE"/>
    <w:rsid w:val="00441270"/>
    <w:rsid w:val="00441B47"/>
    <w:rsid w:val="00442AEC"/>
    <w:rsid w:val="00443066"/>
    <w:rsid w:val="004434B9"/>
    <w:rsid w:val="00445701"/>
    <w:rsid w:val="0044722C"/>
    <w:rsid w:val="0044788D"/>
    <w:rsid w:val="004500FB"/>
    <w:rsid w:val="00450F00"/>
    <w:rsid w:val="00451C96"/>
    <w:rsid w:val="00452FCD"/>
    <w:rsid w:val="004548E2"/>
    <w:rsid w:val="00455392"/>
    <w:rsid w:val="004554FF"/>
    <w:rsid w:val="00457B38"/>
    <w:rsid w:val="00460A63"/>
    <w:rsid w:val="00461B95"/>
    <w:rsid w:val="004638DB"/>
    <w:rsid w:val="004640B6"/>
    <w:rsid w:val="00464133"/>
    <w:rsid w:val="0046481A"/>
    <w:rsid w:val="00466AB8"/>
    <w:rsid w:val="0046786F"/>
    <w:rsid w:val="00470C6B"/>
    <w:rsid w:val="00471163"/>
    <w:rsid w:val="0047234E"/>
    <w:rsid w:val="00472DDB"/>
    <w:rsid w:val="004735C6"/>
    <w:rsid w:val="00474AAA"/>
    <w:rsid w:val="00474AD8"/>
    <w:rsid w:val="0048019D"/>
    <w:rsid w:val="00480D1E"/>
    <w:rsid w:val="00481ED5"/>
    <w:rsid w:val="00481FAF"/>
    <w:rsid w:val="0048248D"/>
    <w:rsid w:val="004851B5"/>
    <w:rsid w:val="00485C87"/>
    <w:rsid w:val="00486A90"/>
    <w:rsid w:val="004870A5"/>
    <w:rsid w:val="004873E5"/>
    <w:rsid w:val="00490E39"/>
    <w:rsid w:val="0049182A"/>
    <w:rsid w:val="00491A36"/>
    <w:rsid w:val="004924A5"/>
    <w:rsid w:val="00492BA3"/>
    <w:rsid w:val="004947ED"/>
    <w:rsid w:val="004951DD"/>
    <w:rsid w:val="00495B00"/>
    <w:rsid w:val="00495E85"/>
    <w:rsid w:val="00496BFE"/>
    <w:rsid w:val="004A0397"/>
    <w:rsid w:val="004A0ADB"/>
    <w:rsid w:val="004A2C06"/>
    <w:rsid w:val="004A5467"/>
    <w:rsid w:val="004A6289"/>
    <w:rsid w:val="004B0DD9"/>
    <w:rsid w:val="004B0F37"/>
    <w:rsid w:val="004B1292"/>
    <w:rsid w:val="004B1294"/>
    <w:rsid w:val="004B2A12"/>
    <w:rsid w:val="004B2E15"/>
    <w:rsid w:val="004B32DB"/>
    <w:rsid w:val="004B36E1"/>
    <w:rsid w:val="004B538C"/>
    <w:rsid w:val="004B621A"/>
    <w:rsid w:val="004B7BD9"/>
    <w:rsid w:val="004C016E"/>
    <w:rsid w:val="004C027A"/>
    <w:rsid w:val="004C0ECC"/>
    <w:rsid w:val="004C116F"/>
    <w:rsid w:val="004C12ED"/>
    <w:rsid w:val="004C200F"/>
    <w:rsid w:val="004C2DF9"/>
    <w:rsid w:val="004C2F54"/>
    <w:rsid w:val="004C4BA9"/>
    <w:rsid w:val="004C704F"/>
    <w:rsid w:val="004C7F52"/>
    <w:rsid w:val="004D03AA"/>
    <w:rsid w:val="004D285A"/>
    <w:rsid w:val="004D4092"/>
    <w:rsid w:val="004D46A2"/>
    <w:rsid w:val="004D58DF"/>
    <w:rsid w:val="004D5A20"/>
    <w:rsid w:val="004D5C63"/>
    <w:rsid w:val="004D784B"/>
    <w:rsid w:val="004D7947"/>
    <w:rsid w:val="004D7D43"/>
    <w:rsid w:val="004E108D"/>
    <w:rsid w:val="004E1F17"/>
    <w:rsid w:val="004E2ED7"/>
    <w:rsid w:val="004E3812"/>
    <w:rsid w:val="004E387E"/>
    <w:rsid w:val="004E5D75"/>
    <w:rsid w:val="004E7F72"/>
    <w:rsid w:val="004F0B2F"/>
    <w:rsid w:val="004F171D"/>
    <w:rsid w:val="004F3086"/>
    <w:rsid w:val="004F3600"/>
    <w:rsid w:val="004F3B37"/>
    <w:rsid w:val="004F4090"/>
    <w:rsid w:val="004F4962"/>
    <w:rsid w:val="004F4D0E"/>
    <w:rsid w:val="004F5BC9"/>
    <w:rsid w:val="004F647C"/>
    <w:rsid w:val="004F65B3"/>
    <w:rsid w:val="004F691D"/>
    <w:rsid w:val="004F6957"/>
    <w:rsid w:val="004F6AB5"/>
    <w:rsid w:val="004F6B5B"/>
    <w:rsid w:val="004F6E2D"/>
    <w:rsid w:val="004F75DC"/>
    <w:rsid w:val="00500732"/>
    <w:rsid w:val="005014A4"/>
    <w:rsid w:val="0050173E"/>
    <w:rsid w:val="005021D5"/>
    <w:rsid w:val="0050242F"/>
    <w:rsid w:val="00502CCC"/>
    <w:rsid w:val="00502D49"/>
    <w:rsid w:val="005039B6"/>
    <w:rsid w:val="00504B7D"/>
    <w:rsid w:val="00504C08"/>
    <w:rsid w:val="00504D05"/>
    <w:rsid w:val="00511188"/>
    <w:rsid w:val="005126B7"/>
    <w:rsid w:val="00512AD5"/>
    <w:rsid w:val="0051432A"/>
    <w:rsid w:val="00515957"/>
    <w:rsid w:val="0051714E"/>
    <w:rsid w:val="005201B0"/>
    <w:rsid w:val="00520321"/>
    <w:rsid w:val="00520838"/>
    <w:rsid w:val="00521031"/>
    <w:rsid w:val="005211B2"/>
    <w:rsid w:val="0052165E"/>
    <w:rsid w:val="00521859"/>
    <w:rsid w:val="0052263A"/>
    <w:rsid w:val="00522D2C"/>
    <w:rsid w:val="00522FAD"/>
    <w:rsid w:val="00523515"/>
    <w:rsid w:val="0052352F"/>
    <w:rsid w:val="00523ABF"/>
    <w:rsid w:val="0052404E"/>
    <w:rsid w:val="00524277"/>
    <w:rsid w:val="00524F83"/>
    <w:rsid w:val="00525253"/>
    <w:rsid w:val="005264A9"/>
    <w:rsid w:val="00526F4A"/>
    <w:rsid w:val="005273E1"/>
    <w:rsid w:val="0052783F"/>
    <w:rsid w:val="005302B9"/>
    <w:rsid w:val="00530427"/>
    <w:rsid w:val="00530522"/>
    <w:rsid w:val="00530665"/>
    <w:rsid w:val="0053135B"/>
    <w:rsid w:val="00531D0E"/>
    <w:rsid w:val="00532AAA"/>
    <w:rsid w:val="00533090"/>
    <w:rsid w:val="00533580"/>
    <w:rsid w:val="00533DE3"/>
    <w:rsid w:val="00533FFF"/>
    <w:rsid w:val="00534928"/>
    <w:rsid w:val="00534D5D"/>
    <w:rsid w:val="005359B5"/>
    <w:rsid w:val="0053640B"/>
    <w:rsid w:val="0053659E"/>
    <w:rsid w:val="005424E7"/>
    <w:rsid w:val="00542572"/>
    <w:rsid w:val="005425DC"/>
    <w:rsid w:val="005439FE"/>
    <w:rsid w:val="00543A29"/>
    <w:rsid w:val="00543F03"/>
    <w:rsid w:val="005442A6"/>
    <w:rsid w:val="00544750"/>
    <w:rsid w:val="00545047"/>
    <w:rsid w:val="00545136"/>
    <w:rsid w:val="00546F04"/>
    <w:rsid w:val="005515BC"/>
    <w:rsid w:val="00552999"/>
    <w:rsid w:val="00552AAD"/>
    <w:rsid w:val="00552D56"/>
    <w:rsid w:val="00552D93"/>
    <w:rsid w:val="0055307F"/>
    <w:rsid w:val="0055361D"/>
    <w:rsid w:val="0055377E"/>
    <w:rsid w:val="00555200"/>
    <w:rsid w:val="005553B1"/>
    <w:rsid w:val="00555B2F"/>
    <w:rsid w:val="0055652B"/>
    <w:rsid w:val="0056218F"/>
    <w:rsid w:val="0056223B"/>
    <w:rsid w:val="005643ED"/>
    <w:rsid w:val="00564C7E"/>
    <w:rsid w:val="005662A9"/>
    <w:rsid w:val="005662F1"/>
    <w:rsid w:val="005665A9"/>
    <w:rsid w:val="005668CF"/>
    <w:rsid w:val="00566BD8"/>
    <w:rsid w:val="00570431"/>
    <w:rsid w:val="00570A97"/>
    <w:rsid w:val="00572191"/>
    <w:rsid w:val="0057492A"/>
    <w:rsid w:val="005755EA"/>
    <w:rsid w:val="00576FB5"/>
    <w:rsid w:val="00580F90"/>
    <w:rsid w:val="00582056"/>
    <w:rsid w:val="00582684"/>
    <w:rsid w:val="00582CAC"/>
    <w:rsid w:val="00583DC8"/>
    <w:rsid w:val="00584613"/>
    <w:rsid w:val="00585176"/>
    <w:rsid w:val="00585625"/>
    <w:rsid w:val="00585A04"/>
    <w:rsid w:val="00590B4D"/>
    <w:rsid w:val="00590E45"/>
    <w:rsid w:val="0059117A"/>
    <w:rsid w:val="00592C7E"/>
    <w:rsid w:val="00595072"/>
    <w:rsid w:val="005950D8"/>
    <w:rsid w:val="005969FE"/>
    <w:rsid w:val="00596D55"/>
    <w:rsid w:val="005A05F7"/>
    <w:rsid w:val="005A13DC"/>
    <w:rsid w:val="005A29A7"/>
    <w:rsid w:val="005A2C93"/>
    <w:rsid w:val="005A362B"/>
    <w:rsid w:val="005A3E4B"/>
    <w:rsid w:val="005A42A6"/>
    <w:rsid w:val="005A7597"/>
    <w:rsid w:val="005A75A2"/>
    <w:rsid w:val="005B08E0"/>
    <w:rsid w:val="005B0B3B"/>
    <w:rsid w:val="005B0C44"/>
    <w:rsid w:val="005B143B"/>
    <w:rsid w:val="005B167A"/>
    <w:rsid w:val="005B181F"/>
    <w:rsid w:val="005B1A85"/>
    <w:rsid w:val="005B1B70"/>
    <w:rsid w:val="005B2042"/>
    <w:rsid w:val="005B39E6"/>
    <w:rsid w:val="005B4796"/>
    <w:rsid w:val="005B495E"/>
    <w:rsid w:val="005B5223"/>
    <w:rsid w:val="005B5A5D"/>
    <w:rsid w:val="005B67B5"/>
    <w:rsid w:val="005B6D61"/>
    <w:rsid w:val="005B6FFC"/>
    <w:rsid w:val="005C05CD"/>
    <w:rsid w:val="005C0623"/>
    <w:rsid w:val="005C1219"/>
    <w:rsid w:val="005C3640"/>
    <w:rsid w:val="005C3BCE"/>
    <w:rsid w:val="005C42F9"/>
    <w:rsid w:val="005C43DA"/>
    <w:rsid w:val="005C54C8"/>
    <w:rsid w:val="005C5724"/>
    <w:rsid w:val="005C58D6"/>
    <w:rsid w:val="005C63DB"/>
    <w:rsid w:val="005C7A5C"/>
    <w:rsid w:val="005D04FD"/>
    <w:rsid w:val="005D0B8A"/>
    <w:rsid w:val="005D194F"/>
    <w:rsid w:val="005D2C58"/>
    <w:rsid w:val="005D2CE8"/>
    <w:rsid w:val="005D31B7"/>
    <w:rsid w:val="005D4080"/>
    <w:rsid w:val="005D4392"/>
    <w:rsid w:val="005D510D"/>
    <w:rsid w:val="005D6966"/>
    <w:rsid w:val="005D6B22"/>
    <w:rsid w:val="005D71A8"/>
    <w:rsid w:val="005D7980"/>
    <w:rsid w:val="005E133B"/>
    <w:rsid w:val="005E1DE9"/>
    <w:rsid w:val="005E1EAB"/>
    <w:rsid w:val="005E1FE0"/>
    <w:rsid w:val="005E21A7"/>
    <w:rsid w:val="005E2EEA"/>
    <w:rsid w:val="005E48A8"/>
    <w:rsid w:val="005E63E4"/>
    <w:rsid w:val="005E64DE"/>
    <w:rsid w:val="005E76F7"/>
    <w:rsid w:val="005E7D7B"/>
    <w:rsid w:val="005F011E"/>
    <w:rsid w:val="005F08B1"/>
    <w:rsid w:val="005F162C"/>
    <w:rsid w:val="005F1C3E"/>
    <w:rsid w:val="005F1F2F"/>
    <w:rsid w:val="005F27FD"/>
    <w:rsid w:val="005F28FD"/>
    <w:rsid w:val="005F2961"/>
    <w:rsid w:val="005F3B30"/>
    <w:rsid w:val="005F409E"/>
    <w:rsid w:val="005F4425"/>
    <w:rsid w:val="005F4C61"/>
    <w:rsid w:val="005F50A2"/>
    <w:rsid w:val="005F5137"/>
    <w:rsid w:val="005F5714"/>
    <w:rsid w:val="005F5A65"/>
    <w:rsid w:val="005F5CE3"/>
    <w:rsid w:val="005F75B4"/>
    <w:rsid w:val="005F7B43"/>
    <w:rsid w:val="006004C9"/>
    <w:rsid w:val="00600826"/>
    <w:rsid w:val="0060130B"/>
    <w:rsid w:val="00601755"/>
    <w:rsid w:val="00602F20"/>
    <w:rsid w:val="006035D4"/>
    <w:rsid w:val="006037D9"/>
    <w:rsid w:val="006037F1"/>
    <w:rsid w:val="0060633F"/>
    <w:rsid w:val="006067B9"/>
    <w:rsid w:val="00607B55"/>
    <w:rsid w:val="00607D0F"/>
    <w:rsid w:val="00607EE4"/>
    <w:rsid w:val="006110F8"/>
    <w:rsid w:val="00611F91"/>
    <w:rsid w:val="006120D0"/>
    <w:rsid w:val="00612396"/>
    <w:rsid w:val="00612630"/>
    <w:rsid w:val="00612761"/>
    <w:rsid w:val="00612D7A"/>
    <w:rsid w:val="00613613"/>
    <w:rsid w:val="006137BD"/>
    <w:rsid w:val="00613D97"/>
    <w:rsid w:val="0061472F"/>
    <w:rsid w:val="00614AA9"/>
    <w:rsid w:val="00614AB8"/>
    <w:rsid w:val="00614B83"/>
    <w:rsid w:val="00615863"/>
    <w:rsid w:val="0061593A"/>
    <w:rsid w:val="00616C5C"/>
    <w:rsid w:val="0061785D"/>
    <w:rsid w:val="00621213"/>
    <w:rsid w:val="00623031"/>
    <w:rsid w:val="006234A8"/>
    <w:rsid w:val="006234AE"/>
    <w:rsid w:val="006236A5"/>
    <w:rsid w:val="00624397"/>
    <w:rsid w:val="00624913"/>
    <w:rsid w:val="00624DB3"/>
    <w:rsid w:val="006255B2"/>
    <w:rsid w:val="00627D91"/>
    <w:rsid w:val="00627FA4"/>
    <w:rsid w:val="00631582"/>
    <w:rsid w:val="00631EB6"/>
    <w:rsid w:val="00632247"/>
    <w:rsid w:val="006330B8"/>
    <w:rsid w:val="0063336E"/>
    <w:rsid w:val="006337E2"/>
    <w:rsid w:val="006344DC"/>
    <w:rsid w:val="006353E0"/>
    <w:rsid w:val="00635C35"/>
    <w:rsid w:val="00635C56"/>
    <w:rsid w:val="006369B9"/>
    <w:rsid w:val="006369CB"/>
    <w:rsid w:val="00637685"/>
    <w:rsid w:val="00641BDF"/>
    <w:rsid w:val="00641C8E"/>
    <w:rsid w:val="00641D74"/>
    <w:rsid w:val="00642639"/>
    <w:rsid w:val="00643133"/>
    <w:rsid w:val="006436BB"/>
    <w:rsid w:val="00643C1B"/>
    <w:rsid w:val="006450A2"/>
    <w:rsid w:val="00646E83"/>
    <w:rsid w:val="0064723B"/>
    <w:rsid w:val="0065561B"/>
    <w:rsid w:val="006559AE"/>
    <w:rsid w:val="006574B1"/>
    <w:rsid w:val="0066003D"/>
    <w:rsid w:val="006608AB"/>
    <w:rsid w:val="00661FA2"/>
    <w:rsid w:val="0066335B"/>
    <w:rsid w:val="006641FC"/>
    <w:rsid w:val="0066437F"/>
    <w:rsid w:val="00665036"/>
    <w:rsid w:val="00665090"/>
    <w:rsid w:val="00665477"/>
    <w:rsid w:val="006662E3"/>
    <w:rsid w:val="00666CC8"/>
    <w:rsid w:val="00667600"/>
    <w:rsid w:val="00671F4E"/>
    <w:rsid w:val="006727A2"/>
    <w:rsid w:val="00672D8F"/>
    <w:rsid w:val="006730AE"/>
    <w:rsid w:val="006731B6"/>
    <w:rsid w:val="0067459F"/>
    <w:rsid w:val="00675647"/>
    <w:rsid w:val="00676168"/>
    <w:rsid w:val="006767A1"/>
    <w:rsid w:val="00677185"/>
    <w:rsid w:val="0067762F"/>
    <w:rsid w:val="006808BE"/>
    <w:rsid w:val="00681037"/>
    <w:rsid w:val="00681FA6"/>
    <w:rsid w:val="00682420"/>
    <w:rsid w:val="00682C0B"/>
    <w:rsid w:val="00683CC0"/>
    <w:rsid w:val="006843D6"/>
    <w:rsid w:val="00685010"/>
    <w:rsid w:val="00685DD9"/>
    <w:rsid w:val="006862DD"/>
    <w:rsid w:val="0068660E"/>
    <w:rsid w:val="00687B4C"/>
    <w:rsid w:val="00690771"/>
    <w:rsid w:val="006919FC"/>
    <w:rsid w:val="00691E80"/>
    <w:rsid w:val="00692DFF"/>
    <w:rsid w:val="00694251"/>
    <w:rsid w:val="006969D4"/>
    <w:rsid w:val="00696A58"/>
    <w:rsid w:val="00696B15"/>
    <w:rsid w:val="00697B8A"/>
    <w:rsid w:val="006A5D3C"/>
    <w:rsid w:val="006A67D2"/>
    <w:rsid w:val="006A6A5F"/>
    <w:rsid w:val="006B0447"/>
    <w:rsid w:val="006B27B2"/>
    <w:rsid w:val="006B292F"/>
    <w:rsid w:val="006B2AEB"/>
    <w:rsid w:val="006B2EE6"/>
    <w:rsid w:val="006B3B8D"/>
    <w:rsid w:val="006B4340"/>
    <w:rsid w:val="006B53EF"/>
    <w:rsid w:val="006B579F"/>
    <w:rsid w:val="006B74A4"/>
    <w:rsid w:val="006B7E29"/>
    <w:rsid w:val="006C0EB6"/>
    <w:rsid w:val="006C0F21"/>
    <w:rsid w:val="006C0FBD"/>
    <w:rsid w:val="006C15F6"/>
    <w:rsid w:val="006C21D1"/>
    <w:rsid w:val="006C3847"/>
    <w:rsid w:val="006C5B53"/>
    <w:rsid w:val="006C5DEF"/>
    <w:rsid w:val="006D210D"/>
    <w:rsid w:val="006D3116"/>
    <w:rsid w:val="006D3852"/>
    <w:rsid w:val="006D42D2"/>
    <w:rsid w:val="006D5010"/>
    <w:rsid w:val="006D5CA8"/>
    <w:rsid w:val="006D64EA"/>
    <w:rsid w:val="006D7B5D"/>
    <w:rsid w:val="006E266C"/>
    <w:rsid w:val="006E31DA"/>
    <w:rsid w:val="006E32C1"/>
    <w:rsid w:val="006E33FF"/>
    <w:rsid w:val="006E3C2B"/>
    <w:rsid w:val="006E4FA4"/>
    <w:rsid w:val="006E5279"/>
    <w:rsid w:val="006E5D33"/>
    <w:rsid w:val="006E5D45"/>
    <w:rsid w:val="006E746B"/>
    <w:rsid w:val="006F15A2"/>
    <w:rsid w:val="006F49DF"/>
    <w:rsid w:val="006F5AE5"/>
    <w:rsid w:val="006F5C8C"/>
    <w:rsid w:val="006F5CE6"/>
    <w:rsid w:val="006F7269"/>
    <w:rsid w:val="00702F8A"/>
    <w:rsid w:val="007033D1"/>
    <w:rsid w:val="0070377D"/>
    <w:rsid w:val="00703E6C"/>
    <w:rsid w:val="007040B4"/>
    <w:rsid w:val="00704E6F"/>
    <w:rsid w:val="00704FA1"/>
    <w:rsid w:val="00705098"/>
    <w:rsid w:val="007066FA"/>
    <w:rsid w:val="00706C6D"/>
    <w:rsid w:val="00707688"/>
    <w:rsid w:val="007079F4"/>
    <w:rsid w:val="0071037E"/>
    <w:rsid w:val="0071154B"/>
    <w:rsid w:val="00711ED6"/>
    <w:rsid w:val="00712701"/>
    <w:rsid w:val="00713526"/>
    <w:rsid w:val="00713F1C"/>
    <w:rsid w:val="00713FBB"/>
    <w:rsid w:val="007151FD"/>
    <w:rsid w:val="00717071"/>
    <w:rsid w:val="007177F1"/>
    <w:rsid w:val="00717B29"/>
    <w:rsid w:val="00721811"/>
    <w:rsid w:val="00722345"/>
    <w:rsid w:val="0072328A"/>
    <w:rsid w:val="00723637"/>
    <w:rsid w:val="00723F9E"/>
    <w:rsid w:val="007244A2"/>
    <w:rsid w:val="00725385"/>
    <w:rsid w:val="0072748F"/>
    <w:rsid w:val="0072753F"/>
    <w:rsid w:val="007309D0"/>
    <w:rsid w:val="00730A98"/>
    <w:rsid w:val="00732B15"/>
    <w:rsid w:val="00732D82"/>
    <w:rsid w:val="007338FB"/>
    <w:rsid w:val="00733FA5"/>
    <w:rsid w:val="0073479A"/>
    <w:rsid w:val="007351E5"/>
    <w:rsid w:val="007356A3"/>
    <w:rsid w:val="00735E2C"/>
    <w:rsid w:val="00737CF9"/>
    <w:rsid w:val="00740BE6"/>
    <w:rsid w:val="007414FA"/>
    <w:rsid w:val="00742473"/>
    <w:rsid w:val="00743B81"/>
    <w:rsid w:val="00743E9C"/>
    <w:rsid w:val="00744D07"/>
    <w:rsid w:val="00746319"/>
    <w:rsid w:val="007507B6"/>
    <w:rsid w:val="007509D3"/>
    <w:rsid w:val="00750A16"/>
    <w:rsid w:val="007516C9"/>
    <w:rsid w:val="007524CE"/>
    <w:rsid w:val="00752B75"/>
    <w:rsid w:val="00752DBA"/>
    <w:rsid w:val="00754600"/>
    <w:rsid w:val="007553F6"/>
    <w:rsid w:val="00756F36"/>
    <w:rsid w:val="00757B54"/>
    <w:rsid w:val="00760B53"/>
    <w:rsid w:val="007610CC"/>
    <w:rsid w:val="0076463B"/>
    <w:rsid w:val="007655B3"/>
    <w:rsid w:val="00765A0D"/>
    <w:rsid w:val="00767113"/>
    <w:rsid w:val="00767F37"/>
    <w:rsid w:val="00770165"/>
    <w:rsid w:val="00771114"/>
    <w:rsid w:val="007717F3"/>
    <w:rsid w:val="0077261A"/>
    <w:rsid w:val="0077269E"/>
    <w:rsid w:val="00772FA8"/>
    <w:rsid w:val="00775433"/>
    <w:rsid w:val="007767B7"/>
    <w:rsid w:val="00776D0D"/>
    <w:rsid w:val="0077726A"/>
    <w:rsid w:val="0077740B"/>
    <w:rsid w:val="0078148E"/>
    <w:rsid w:val="0078285B"/>
    <w:rsid w:val="007830E2"/>
    <w:rsid w:val="007834EA"/>
    <w:rsid w:val="00783F7A"/>
    <w:rsid w:val="00784251"/>
    <w:rsid w:val="0078435F"/>
    <w:rsid w:val="00784E04"/>
    <w:rsid w:val="00784E75"/>
    <w:rsid w:val="00784F35"/>
    <w:rsid w:val="00785573"/>
    <w:rsid w:val="007856F1"/>
    <w:rsid w:val="00787B61"/>
    <w:rsid w:val="007907AC"/>
    <w:rsid w:val="00790924"/>
    <w:rsid w:val="007925F4"/>
    <w:rsid w:val="00794698"/>
    <w:rsid w:val="0079593D"/>
    <w:rsid w:val="007960D4"/>
    <w:rsid w:val="007961EE"/>
    <w:rsid w:val="00796BA9"/>
    <w:rsid w:val="00796E80"/>
    <w:rsid w:val="007A31E3"/>
    <w:rsid w:val="007A4AC9"/>
    <w:rsid w:val="007A4D02"/>
    <w:rsid w:val="007A5722"/>
    <w:rsid w:val="007A5968"/>
    <w:rsid w:val="007A59AB"/>
    <w:rsid w:val="007A6424"/>
    <w:rsid w:val="007A6B00"/>
    <w:rsid w:val="007A6B4E"/>
    <w:rsid w:val="007A6C56"/>
    <w:rsid w:val="007A7415"/>
    <w:rsid w:val="007A7F8F"/>
    <w:rsid w:val="007A7FB2"/>
    <w:rsid w:val="007B2C1C"/>
    <w:rsid w:val="007B3086"/>
    <w:rsid w:val="007B311A"/>
    <w:rsid w:val="007B3459"/>
    <w:rsid w:val="007B4E21"/>
    <w:rsid w:val="007B53D4"/>
    <w:rsid w:val="007B57AE"/>
    <w:rsid w:val="007B5B36"/>
    <w:rsid w:val="007B7C7E"/>
    <w:rsid w:val="007B7E33"/>
    <w:rsid w:val="007C0185"/>
    <w:rsid w:val="007C0EA2"/>
    <w:rsid w:val="007C1070"/>
    <w:rsid w:val="007C1A3D"/>
    <w:rsid w:val="007C4233"/>
    <w:rsid w:val="007C55B0"/>
    <w:rsid w:val="007C6591"/>
    <w:rsid w:val="007C65F9"/>
    <w:rsid w:val="007C6A25"/>
    <w:rsid w:val="007C6E59"/>
    <w:rsid w:val="007D2E56"/>
    <w:rsid w:val="007D3A5B"/>
    <w:rsid w:val="007D56CA"/>
    <w:rsid w:val="007D6C3D"/>
    <w:rsid w:val="007E0A97"/>
    <w:rsid w:val="007E1689"/>
    <w:rsid w:val="007E1919"/>
    <w:rsid w:val="007E1A3B"/>
    <w:rsid w:val="007E2BBD"/>
    <w:rsid w:val="007E31A5"/>
    <w:rsid w:val="007E3E3C"/>
    <w:rsid w:val="007E4A91"/>
    <w:rsid w:val="007E52B5"/>
    <w:rsid w:val="007E590F"/>
    <w:rsid w:val="007F0083"/>
    <w:rsid w:val="007F05B7"/>
    <w:rsid w:val="007F0728"/>
    <w:rsid w:val="007F1030"/>
    <w:rsid w:val="007F12E4"/>
    <w:rsid w:val="007F2080"/>
    <w:rsid w:val="007F56A0"/>
    <w:rsid w:val="00802C58"/>
    <w:rsid w:val="00803EE8"/>
    <w:rsid w:val="00807673"/>
    <w:rsid w:val="00811D44"/>
    <w:rsid w:val="008125DC"/>
    <w:rsid w:val="00820447"/>
    <w:rsid w:val="00821840"/>
    <w:rsid w:val="00821998"/>
    <w:rsid w:val="00822D2F"/>
    <w:rsid w:val="008234AA"/>
    <w:rsid w:val="0082388F"/>
    <w:rsid w:val="00823D4A"/>
    <w:rsid w:val="00823FA7"/>
    <w:rsid w:val="00824A6E"/>
    <w:rsid w:val="0082599A"/>
    <w:rsid w:val="00825DC0"/>
    <w:rsid w:val="00825E3D"/>
    <w:rsid w:val="00830C49"/>
    <w:rsid w:val="0083433F"/>
    <w:rsid w:val="00834B65"/>
    <w:rsid w:val="00835A2D"/>
    <w:rsid w:val="00835B77"/>
    <w:rsid w:val="00835E76"/>
    <w:rsid w:val="0083713C"/>
    <w:rsid w:val="00840393"/>
    <w:rsid w:val="00840410"/>
    <w:rsid w:val="00840C40"/>
    <w:rsid w:val="00840EC2"/>
    <w:rsid w:val="00842309"/>
    <w:rsid w:val="00842965"/>
    <w:rsid w:val="008436F6"/>
    <w:rsid w:val="0084378A"/>
    <w:rsid w:val="00844712"/>
    <w:rsid w:val="00844D72"/>
    <w:rsid w:val="0084663B"/>
    <w:rsid w:val="00850453"/>
    <w:rsid w:val="00850B66"/>
    <w:rsid w:val="008519F8"/>
    <w:rsid w:val="00855547"/>
    <w:rsid w:val="00855FCE"/>
    <w:rsid w:val="00857720"/>
    <w:rsid w:val="008579EA"/>
    <w:rsid w:val="00857C9A"/>
    <w:rsid w:val="008607FA"/>
    <w:rsid w:val="00861608"/>
    <w:rsid w:val="008621D2"/>
    <w:rsid w:val="008627B9"/>
    <w:rsid w:val="008655A8"/>
    <w:rsid w:val="00865D5E"/>
    <w:rsid w:val="0086617A"/>
    <w:rsid w:val="00867085"/>
    <w:rsid w:val="008709FA"/>
    <w:rsid w:val="00870E6A"/>
    <w:rsid w:val="0087110F"/>
    <w:rsid w:val="00871686"/>
    <w:rsid w:val="008718E1"/>
    <w:rsid w:val="008719E4"/>
    <w:rsid w:val="00871E32"/>
    <w:rsid w:val="008722CA"/>
    <w:rsid w:val="00872EA4"/>
    <w:rsid w:val="00873766"/>
    <w:rsid w:val="00873B32"/>
    <w:rsid w:val="008744A8"/>
    <w:rsid w:val="00874E7F"/>
    <w:rsid w:val="008751A0"/>
    <w:rsid w:val="008754C4"/>
    <w:rsid w:val="00875982"/>
    <w:rsid w:val="0087607A"/>
    <w:rsid w:val="00877866"/>
    <w:rsid w:val="00877884"/>
    <w:rsid w:val="00881EF0"/>
    <w:rsid w:val="0088261A"/>
    <w:rsid w:val="00882BFB"/>
    <w:rsid w:val="00883AA4"/>
    <w:rsid w:val="008857F9"/>
    <w:rsid w:val="00885BC7"/>
    <w:rsid w:val="00886282"/>
    <w:rsid w:val="00887779"/>
    <w:rsid w:val="00891C4C"/>
    <w:rsid w:val="00891DF7"/>
    <w:rsid w:val="00891FAA"/>
    <w:rsid w:val="00893669"/>
    <w:rsid w:val="00893B44"/>
    <w:rsid w:val="00894812"/>
    <w:rsid w:val="00896E5E"/>
    <w:rsid w:val="00897557"/>
    <w:rsid w:val="008975DD"/>
    <w:rsid w:val="008A1593"/>
    <w:rsid w:val="008A1AFE"/>
    <w:rsid w:val="008A2045"/>
    <w:rsid w:val="008A2B77"/>
    <w:rsid w:val="008A3291"/>
    <w:rsid w:val="008A32BD"/>
    <w:rsid w:val="008A60CB"/>
    <w:rsid w:val="008A74F4"/>
    <w:rsid w:val="008A7680"/>
    <w:rsid w:val="008A76E7"/>
    <w:rsid w:val="008B01E0"/>
    <w:rsid w:val="008B024D"/>
    <w:rsid w:val="008B0421"/>
    <w:rsid w:val="008B3668"/>
    <w:rsid w:val="008B3A0B"/>
    <w:rsid w:val="008B40E2"/>
    <w:rsid w:val="008B4E74"/>
    <w:rsid w:val="008B5153"/>
    <w:rsid w:val="008B5B61"/>
    <w:rsid w:val="008B62C8"/>
    <w:rsid w:val="008B6852"/>
    <w:rsid w:val="008B691D"/>
    <w:rsid w:val="008B6BAC"/>
    <w:rsid w:val="008B6C7C"/>
    <w:rsid w:val="008B6FDC"/>
    <w:rsid w:val="008B755B"/>
    <w:rsid w:val="008B7E01"/>
    <w:rsid w:val="008C0500"/>
    <w:rsid w:val="008C0ABB"/>
    <w:rsid w:val="008C34B7"/>
    <w:rsid w:val="008C3D70"/>
    <w:rsid w:val="008C4065"/>
    <w:rsid w:val="008C486D"/>
    <w:rsid w:val="008C50FD"/>
    <w:rsid w:val="008C553E"/>
    <w:rsid w:val="008C6412"/>
    <w:rsid w:val="008C7B88"/>
    <w:rsid w:val="008D02CC"/>
    <w:rsid w:val="008D0C37"/>
    <w:rsid w:val="008D1A74"/>
    <w:rsid w:val="008D1CFA"/>
    <w:rsid w:val="008D2D79"/>
    <w:rsid w:val="008D3051"/>
    <w:rsid w:val="008D4929"/>
    <w:rsid w:val="008D4EEF"/>
    <w:rsid w:val="008D52D2"/>
    <w:rsid w:val="008D5B9C"/>
    <w:rsid w:val="008D6228"/>
    <w:rsid w:val="008D7012"/>
    <w:rsid w:val="008D71DE"/>
    <w:rsid w:val="008D7D65"/>
    <w:rsid w:val="008E0860"/>
    <w:rsid w:val="008E0CD6"/>
    <w:rsid w:val="008E161C"/>
    <w:rsid w:val="008E16B3"/>
    <w:rsid w:val="008E19DC"/>
    <w:rsid w:val="008E1C68"/>
    <w:rsid w:val="008E1CC8"/>
    <w:rsid w:val="008E2EA4"/>
    <w:rsid w:val="008E5CB0"/>
    <w:rsid w:val="008E6B3B"/>
    <w:rsid w:val="008E6BE7"/>
    <w:rsid w:val="008E7339"/>
    <w:rsid w:val="008E79D7"/>
    <w:rsid w:val="008F0FC3"/>
    <w:rsid w:val="008F231B"/>
    <w:rsid w:val="008F264B"/>
    <w:rsid w:val="008F2793"/>
    <w:rsid w:val="008F2FF8"/>
    <w:rsid w:val="008F35C3"/>
    <w:rsid w:val="00901942"/>
    <w:rsid w:val="00901B52"/>
    <w:rsid w:val="00901B5B"/>
    <w:rsid w:val="00903C1A"/>
    <w:rsid w:val="00904574"/>
    <w:rsid w:val="00905236"/>
    <w:rsid w:val="009069D5"/>
    <w:rsid w:val="00906E56"/>
    <w:rsid w:val="00906F1C"/>
    <w:rsid w:val="00907905"/>
    <w:rsid w:val="00910445"/>
    <w:rsid w:val="00910538"/>
    <w:rsid w:val="00910D85"/>
    <w:rsid w:val="009117A6"/>
    <w:rsid w:val="0091217A"/>
    <w:rsid w:val="00913512"/>
    <w:rsid w:val="00916A6A"/>
    <w:rsid w:val="00916F27"/>
    <w:rsid w:val="00917289"/>
    <w:rsid w:val="00920C99"/>
    <w:rsid w:val="00920F01"/>
    <w:rsid w:val="00920FD4"/>
    <w:rsid w:val="00922931"/>
    <w:rsid w:val="00924025"/>
    <w:rsid w:val="00924E56"/>
    <w:rsid w:val="00924E87"/>
    <w:rsid w:val="00924FA8"/>
    <w:rsid w:val="0092616F"/>
    <w:rsid w:val="009277F0"/>
    <w:rsid w:val="009300E0"/>
    <w:rsid w:val="0093028A"/>
    <w:rsid w:val="00930665"/>
    <w:rsid w:val="00931704"/>
    <w:rsid w:val="0093175E"/>
    <w:rsid w:val="00934EC4"/>
    <w:rsid w:val="00936D67"/>
    <w:rsid w:val="0093726E"/>
    <w:rsid w:val="0094064B"/>
    <w:rsid w:val="00940F5D"/>
    <w:rsid w:val="00943D8D"/>
    <w:rsid w:val="00945933"/>
    <w:rsid w:val="009459C2"/>
    <w:rsid w:val="009460F1"/>
    <w:rsid w:val="009465E8"/>
    <w:rsid w:val="00946785"/>
    <w:rsid w:val="00951220"/>
    <w:rsid w:val="00952C77"/>
    <w:rsid w:val="009534CB"/>
    <w:rsid w:val="0095372F"/>
    <w:rsid w:val="00955F1A"/>
    <w:rsid w:val="009568A6"/>
    <w:rsid w:val="00956FD9"/>
    <w:rsid w:val="0095729F"/>
    <w:rsid w:val="00957A8A"/>
    <w:rsid w:val="00960E8A"/>
    <w:rsid w:val="009618C4"/>
    <w:rsid w:val="009631BB"/>
    <w:rsid w:val="00963207"/>
    <w:rsid w:val="009643D1"/>
    <w:rsid w:val="00964893"/>
    <w:rsid w:val="00964D02"/>
    <w:rsid w:val="00965636"/>
    <w:rsid w:val="00965646"/>
    <w:rsid w:val="0096576D"/>
    <w:rsid w:val="009662C6"/>
    <w:rsid w:val="0097050A"/>
    <w:rsid w:val="00972D07"/>
    <w:rsid w:val="0097611F"/>
    <w:rsid w:val="00977848"/>
    <w:rsid w:val="00977DAC"/>
    <w:rsid w:val="00981AE3"/>
    <w:rsid w:val="00982E44"/>
    <w:rsid w:val="00983F0C"/>
    <w:rsid w:val="00984881"/>
    <w:rsid w:val="00984BA0"/>
    <w:rsid w:val="00984F68"/>
    <w:rsid w:val="009852FB"/>
    <w:rsid w:val="00986FC7"/>
    <w:rsid w:val="00987658"/>
    <w:rsid w:val="00991ADB"/>
    <w:rsid w:val="00992E19"/>
    <w:rsid w:val="00992FDD"/>
    <w:rsid w:val="009931B5"/>
    <w:rsid w:val="00993E52"/>
    <w:rsid w:val="00994249"/>
    <w:rsid w:val="00994359"/>
    <w:rsid w:val="009945B8"/>
    <w:rsid w:val="00994A4A"/>
    <w:rsid w:val="009958DF"/>
    <w:rsid w:val="009963E8"/>
    <w:rsid w:val="00996C0C"/>
    <w:rsid w:val="00997E73"/>
    <w:rsid w:val="009A0EEA"/>
    <w:rsid w:val="009A1D4F"/>
    <w:rsid w:val="009A1FC7"/>
    <w:rsid w:val="009A212C"/>
    <w:rsid w:val="009A31DF"/>
    <w:rsid w:val="009A349E"/>
    <w:rsid w:val="009A3692"/>
    <w:rsid w:val="009A58EE"/>
    <w:rsid w:val="009A7B3A"/>
    <w:rsid w:val="009B0585"/>
    <w:rsid w:val="009B0A4A"/>
    <w:rsid w:val="009B0BAB"/>
    <w:rsid w:val="009B22C6"/>
    <w:rsid w:val="009B23AB"/>
    <w:rsid w:val="009B271E"/>
    <w:rsid w:val="009B2A0B"/>
    <w:rsid w:val="009B3138"/>
    <w:rsid w:val="009B3379"/>
    <w:rsid w:val="009B339F"/>
    <w:rsid w:val="009B4192"/>
    <w:rsid w:val="009B579C"/>
    <w:rsid w:val="009B6164"/>
    <w:rsid w:val="009B6282"/>
    <w:rsid w:val="009C0B75"/>
    <w:rsid w:val="009C364F"/>
    <w:rsid w:val="009C4E2B"/>
    <w:rsid w:val="009C5309"/>
    <w:rsid w:val="009D02E2"/>
    <w:rsid w:val="009D03D5"/>
    <w:rsid w:val="009D0A09"/>
    <w:rsid w:val="009D11BE"/>
    <w:rsid w:val="009D2437"/>
    <w:rsid w:val="009D295F"/>
    <w:rsid w:val="009D414A"/>
    <w:rsid w:val="009D4741"/>
    <w:rsid w:val="009D4C16"/>
    <w:rsid w:val="009D72E1"/>
    <w:rsid w:val="009D77C3"/>
    <w:rsid w:val="009E069D"/>
    <w:rsid w:val="009E159A"/>
    <w:rsid w:val="009E32BC"/>
    <w:rsid w:val="009E3777"/>
    <w:rsid w:val="009E3D18"/>
    <w:rsid w:val="009E468E"/>
    <w:rsid w:val="009E52F7"/>
    <w:rsid w:val="009E6143"/>
    <w:rsid w:val="009E6B4B"/>
    <w:rsid w:val="009E6E5C"/>
    <w:rsid w:val="009F0396"/>
    <w:rsid w:val="009F4907"/>
    <w:rsid w:val="009F4D60"/>
    <w:rsid w:val="009F511A"/>
    <w:rsid w:val="009F6215"/>
    <w:rsid w:val="009F6346"/>
    <w:rsid w:val="009F6AC4"/>
    <w:rsid w:val="009F6B98"/>
    <w:rsid w:val="009F7311"/>
    <w:rsid w:val="00A0084B"/>
    <w:rsid w:val="00A01078"/>
    <w:rsid w:val="00A010A2"/>
    <w:rsid w:val="00A01638"/>
    <w:rsid w:val="00A01E42"/>
    <w:rsid w:val="00A01E44"/>
    <w:rsid w:val="00A020E7"/>
    <w:rsid w:val="00A06D52"/>
    <w:rsid w:val="00A11626"/>
    <w:rsid w:val="00A11E45"/>
    <w:rsid w:val="00A11FEB"/>
    <w:rsid w:val="00A1252C"/>
    <w:rsid w:val="00A12763"/>
    <w:rsid w:val="00A137E1"/>
    <w:rsid w:val="00A1406A"/>
    <w:rsid w:val="00A141D4"/>
    <w:rsid w:val="00A14577"/>
    <w:rsid w:val="00A16769"/>
    <w:rsid w:val="00A17EB8"/>
    <w:rsid w:val="00A20887"/>
    <w:rsid w:val="00A21326"/>
    <w:rsid w:val="00A21348"/>
    <w:rsid w:val="00A21B64"/>
    <w:rsid w:val="00A22EC7"/>
    <w:rsid w:val="00A23B8F"/>
    <w:rsid w:val="00A23F0F"/>
    <w:rsid w:val="00A24C3D"/>
    <w:rsid w:val="00A24C53"/>
    <w:rsid w:val="00A24CC1"/>
    <w:rsid w:val="00A2595E"/>
    <w:rsid w:val="00A26B20"/>
    <w:rsid w:val="00A30046"/>
    <w:rsid w:val="00A328DD"/>
    <w:rsid w:val="00A337B8"/>
    <w:rsid w:val="00A33E9E"/>
    <w:rsid w:val="00A33EDB"/>
    <w:rsid w:val="00A37B81"/>
    <w:rsid w:val="00A37D11"/>
    <w:rsid w:val="00A40206"/>
    <w:rsid w:val="00A40F2F"/>
    <w:rsid w:val="00A4100F"/>
    <w:rsid w:val="00A43226"/>
    <w:rsid w:val="00A43350"/>
    <w:rsid w:val="00A43448"/>
    <w:rsid w:val="00A43DF8"/>
    <w:rsid w:val="00A44113"/>
    <w:rsid w:val="00A465D3"/>
    <w:rsid w:val="00A47FDE"/>
    <w:rsid w:val="00A505A4"/>
    <w:rsid w:val="00A507E8"/>
    <w:rsid w:val="00A511C7"/>
    <w:rsid w:val="00A51CB4"/>
    <w:rsid w:val="00A52FCE"/>
    <w:rsid w:val="00A55ED5"/>
    <w:rsid w:val="00A56677"/>
    <w:rsid w:val="00A56723"/>
    <w:rsid w:val="00A56C06"/>
    <w:rsid w:val="00A57356"/>
    <w:rsid w:val="00A57DBA"/>
    <w:rsid w:val="00A605BC"/>
    <w:rsid w:val="00A623A2"/>
    <w:rsid w:val="00A678C3"/>
    <w:rsid w:val="00A70821"/>
    <w:rsid w:val="00A70ACF"/>
    <w:rsid w:val="00A713C8"/>
    <w:rsid w:val="00A7171F"/>
    <w:rsid w:val="00A72206"/>
    <w:rsid w:val="00A736E8"/>
    <w:rsid w:val="00A73B40"/>
    <w:rsid w:val="00A746B5"/>
    <w:rsid w:val="00A74E38"/>
    <w:rsid w:val="00A754D3"/>
    <w:rsid w:val="00A76157"/>
    <w:rsid w:val="00A766B9"/>
    <w:rsid w:val="00A771FD"/>
    <w:rsid w:val="00A80178"/>
    <w:rsid w:val="00A835B9"/>
    <w:rsid w:val="00A83BE1"/>
    <w:rsid w:val="00A847ED"/>
    <w:rsid w:val="00A84F18"/>
    <w:rsid w:val="00A84F4B"/>
    <w:rsid w:val="00A85D8F"/>
    <w:rsid w:val="00A85F49"/>
    <w:rsid w:val="00A877B6"/>
    <w:rsid w:val="00A91D46"/>
    <w:rsid w:val="00A92702"/>
    <w:rsid w:val="00A931FB"/>
    <w:rsid w:val="00A93BF5"/>
    <w:rsid w:val="00A93E22"/>
    <w:rsid w:val="00A95F89"/>
    <w:rsid w:val="00A95FA8"/>
    <w:rsid w:val="00A96E2C"/>
    <w:rsid w:val="00A96F12"/>
    <w:rsid w:val="00A97DEB"/>
    <w:rsid w:val="00A97DFC"/>
    <w:rsid w:val="00AA019B"/>
    <w:rsid w:val="00AA0433"/>
    <w:rsid w:val="00AA32BD"/>
    <w:rsid w:val="00AA388F"/>
    <w:rsid w:val="00AA3B2F"/>
    <w:rsid w:val="00AA51FF"/>
    <w:rsid w:val="00AA6260"/>
    <w:rsid w:val="00AA67A9"/>
    <w:rsid w:val="00AB01C1"/>
    <w:rsid w:val="00AB17F0"/>
    <w:rsid w:val="00AB27FC"/>
    <w:rsid w:val="00AB31AD"/>
    <w:rsid w:val="00AB380F"/>
    <w:rsid w:val="00AB43B6"/>
    <w:rsid w:val="00AB46D2"/>
    <w:rsid w:val="00AB4C1C"/>
    <w:rsid w:val="00AB5048"/>
    <w:rsid w:val="00AB5B5D"/>
    <w:rsid w:val="00AB5DD8"/>
    <w:rsid w:val="00AB732A"/>
    <w:rsid w:val="00AB75E0"/>
    <w:rsid w:val="00AB7DE5"/>
    <w:rsid w:val="00AC02CB"/>
    <w:rsid w:val="00AC0A0F"/>
    <w:rsid w:val="00AC0B47"/>
    <w:rsid w:val="00AC2164"/>
    <w:rsid w:val="00AC312B"/>
    <w:rsid w:val="00AC480E"/>
    <w:rsid w:val="00AC48B2"/>
    <w:rsid w:val="00AC58F6"/>
    <w:rsid w:val="00AC60F3"/>
    <w:rsid w:val="00AC6C01"/>
    <w:rsid w:val="00AC76AA"/>
    <w:rsid w:val="00AC7A2B"/>
    <w:rsid w:val="00AC7F33"/>
    <w:rsid w:val="00AD2212"/>
    <w:rsid w:val="00AD47C6"/>
    <w:rsid w:val="00AD6039"/>
    <w:rsid w:val="00AE033C"/>
    <w:rsid w:val="00AE083C"/>
    <w:rsid w:val="00AE1CF9"/>
    <w:rsid w:val="00AE1F9D"/>
    <w:rsid w:val="00AE376A"/>
    <w:rsid w:val="00AE6797"/>
    <w:rsid w:val="00AE772E"/>
    <w:rsid w:val="00AE7E19"/>
    <w:rsid w:val="00AF1532"/>
    <w:rsid w:val="00AF36D7"/>
    <w:rsid w:val="00AF3F4B"/>
    <w:rsid w:val="00B0085E"/>
    <w:rsid w:val="00B015AF"/>
    <w:rsid w:val="00B021D7"/>
    <w:rsid w:val="00B02962"/>
    <w:rsid w:val="00B0546A"/>
    <w:rsid w:val="00B05C83"/>
    <w:rsid w:val="00B05E8B"/>
    <w:rsid w:val="00B06E36"/>
    <w:rsid w:val="00B0711B"/>
    <w:rsid w:val="00B073DB"/>
    <w:rsid w:val="00B07958"/>
    <w:rsid w:val="00B101F7"/>
    <w:rsid w:val="00B103AA"/>
    <w:rsid w:val="00B132FD"/>
    <w:rsid w:val="00B1361B"/>
    <w:rsid w:val="00B14436"/>
    <w:rsid w:val="00B14C4D"/>
    <w:rsid w:val="00B14D87"/>
    <w:rsid w:val="00B15FEA"/>
    <w:rsid w:val="00B164DF"/>
    <w:rsid w:val="00B16584"/>
    <w:rsid w:val="00B166BD"/>
    <w:rsid w:val="00B166E5"/>
    <w:rsid w:val="00B20A69"/>
    <w:rsid w:val="00B21951"/>
    <w:rsid w:val="00B22604"/>
    <w:rsid w:val="00B22897"/>
    <w:rsid w:val="00B24B4E"/>
    <w:rsid w:val="00B25346"/>
    <w:rsid w:val="00B25E24"/>
    <w:rsid w:val="00B262F8"/>
    <w:rsid w:val="00B2659E"/>
    <w:rsid w:val="00B27B3A"/>
    <w:rsid w:val="00B27D66"/>
    <w:rsid w:val="00B301A0"/>
    <w:rsid w:val="00B32A7C"/>
    <w:rsid w:val="00B32D4A"/>
    <w:rsid w:val="00B34434"/>
    <w:rsid w:val="00B3488E"/>
    <w:rsid w:val="00B34C35"/>
    <w:rsid w:val="00B34E7F"/>
    <w:rsid w:val="00B367CC"/>
    <w:rsid w:val="00B3794D"/>
    <w:rsid w:val="00B400AA"/>
    <w:rsid w:val="00B410E2"/>
    <w:rsid w:val="00B41DE2"/>
    <w:rsid w:val="00B42B3F"/>
    <w:rsid w:val="00B435CF"/>
    <w:rsid w:val="00B43624"/>
    <w:rsid w:val="00B43FE2"/>
    <w:rsid w:val="00B45F13"/>
    <w:rsid w:val="00B46CA5"/>
    <w:rsid w:val="00B46D5C"/>
    <w:rsid w:val="00B47801"/>
    <w:rsid w:val="00B506FB"/>
    <w:rsid w:val="00B53FDA"/>
    <w:rsid w:val="00B54244"/>
    <w:rsid w:val="00B54D3D"/>
    <w:rsid w:val="00B550E6"/>
    <w:rsid w:val="00B561C0"/>
    <w:rsid w:val="00B56390"/>
    <w:rsid w:val="00B568B9"/>
    <w:rsid w:val="00B56C76"/>
    <w:rsid w:val="00B572B1"/>
    <w:rsid w:val="00B57C7E"/>
    <w:rsid w:val="00B60C9C"/>
    <w:rsid w:val="00B610EF"/>
    <w:rsid w:val="00B61417"/>
    <w:rsid w:val="00B6192B"/>
    <w:rsid w:val="00B61C2B"/>
    <w:rsid w:val="00B61C2C"/>
    <w:rsid w:val="00B6388D"/>
    <w:rsid w:val="00B66715"/>
    <w:rsid w:val="00B66B55"/>
    <w:rsid w:val="00B66D1D"/>
    <w:rsid w:val="00B67FB5"/>
    <w:rsid w:val="00B706E3"/>
    <w:rsid w:val="00B71B52"/>
    <w:rsid w:val="00B733D1"/>
    <w:rsid w:val="00B7427B"/>
    <w:rsid w:val="00B743FA"/>
    <w:rsid w:val="00B7550A"/>
    <w:rsid w:val="00B75B35"/>
    <w:rsid w:val="00B75C51"/>
    <w:rsid w:val="00B75FD4"/>
    <w:rsid w:val="00B7659D"/>
    <w:rsid w:val="00B765B2"/>
    <w:rsid w:val="00B76844"/>
    <w:rsid w:val="00B7716B"/>
    <w:rsid w:val="00B77237"/>
    <w:rsid w:val="00B779CA"/>
    <w:rsid w:val="00B77D33"/>
    <w:rsid w:val="00B77D79"/>
    <w:rsid w:val="00B77F62"/>
    <w:rsid w:val="00B8024E"/>
    <w:rsid w:val="00B80AC5"/>
    <w:rsid w:val="00B81C8B"/>
    <w:rsid w:val="00B838BC"/>
    <w:rsid w:val="00B84068"/>
    <w:rsid w:val="00B84CF3"/>
    <w:rsid w:val="00B85A61"/>
    <w:rsid w:val="00B862A7"/>
    <w:rsid w:val="00B87FD6"/>
    <w:rsid w:val="00B9106F"/>
    <w:rsid w:val="00B94E1F"/>
    <w:rsid w:val="00B9530A"/>
    <w:rsid w:val="00B958BD"/>
    <w:rsid w:val="00BA0271"/>
    <w:rsid w:val="00BA0706"/>
    <w:rsid w:val="00BA0A4C"/>
    <w:rsid w:val="00BA103A"/>
    <w:rsid w:val="00BA2655"/>
    <w:rsid w:val="00BA2F10"/>
    <w:rsid w:val="00BA48A0"/>
    <w:rsid w:val="00BA490F"/>
    <w:rsid w:val="00BA5425"/>
    <w:rsid w:val="00BA64C0"/>
    <w:rsid w:val="00BA7BE0"/>
    <w:rsid w:val="00BA7C46"/>
    <w:rsid w:val="00BB14F3"/>
    <w:rsid w:val="00BB1F42"/>
    <w:rsid w:val="00BB4CC7"/>
    <w:rsid w:val="00BB50FC"/>
    <w:rsid w:val="00BB7118"/>
    <w:rsid w:val="00BB7ED1"/>
    <w:rsid w:val="00BC074E"/>
    <w:rsid w:val="00BC0ED2"/>
    <w:rsid w:val="00BC253A"/>
    <w:rsid w:val="00BC2869"/>
    <w:rsid w:val="00BC2BE5"/>
    <w:rsid w:val="00BC39D2"/>
    <w:rsid w:val="00BC568C"/>
    <w:rsid w:val="00BC5845"/>
    <w:rsid w:val="00BC5B57"/>
    <w:rsid w:val="00BC65A9"/>
    <w:rsid w:val="00BC668A"/>
    <w:rsid w:val="00BC6C8B"/>
    <w:rsid w:val="00BC6D53"/>
    <w:rsid w:val="00BC7E51"/>
    <w:rsid w:val="00BD1244"/>
    <w:rsid w:val="00BD163A"/>
    <w:rsid w:val="00BD1DE1"/>
    <w:rsid w:val="00BD473C"/>
    <w:rsid w:val="00BD4E0D"/>
    <w:rsid w:val="00BD68F9"/>
    <w:rsid w:val="00BD6B5A"/>
    <w:rsid w:val="00BE1E89"/>
    <w:rsid w:val="00BE4476"/>
    <w:rsid w:val="00BE6EDC"/>
    <w:rsid w:val="00BE73BA"/>
    <w:rsid w:val="00BE79E0"/>
    <w:rsid w:val="00BF2886"/>
    <w:rsid w:val="00BF2968"/>
    <w:rsid w:val="00BF2B1A"/>
    <w:rsid w:val="00BF3717"/>
    <w:rsid w:val="00BF3DBC"/>
    <w:rsid w:val="00BF4155"/>
    <w:rsid w:val="00BF4B70"/>
    <w:rsid w:val="00BF4F23"/>
    <w:rsid w:val="00BF6680"/>
    <w:rsid w:val="00BF672F"/>
    <w:rsid w:val="00BF78C5"/>
    <w:rsid w:val="00BF7C89"/>
    <w:rsid w:val="00C00499"/>
    <w:rsid w:val="00C016E9"/>
    <w:rsid w:val="00C020F2"/>
    <w:rsid w:val="00C02153"/>
    <w:rsid w:val="00C0269B"/>
    <w:rsid w:val="00C030BB"/>
    <w:rsid w:val="00C04E63"/>
    <w:rsid w:val="00C05E48"/>
    <w:rsid w:val="00C07142"/>
    <w:rsid w:val="00C072FB"/>
    <w:rsid w:val="00C07856"/>
    <w:rsid w:val="00C10A1C"/>
    <w:rsid w:val="00C10F0E"/>
    <w:rsid w:val="00C110BF"/>
    <w:rsid w:val="00C113D9"/>
    <w:rsid w:val="00C12868"/>
    <w:rsid w:val="00C12EF8"/>
    <w:rsid w:val="00C1431E"/>
    <w:rsid w:val="00C153F8"/>
    <w:rsid w:val="00C15F75"/>
    <w:rsid w:val="00C16EB7"/>
    <w:rsid w:val="00C175DF"/>
    <w:rsid w:val="00C178C0"/>
    <w:rsid w:val="00C20325"/>
    <w:rsid w:val="00C2064D"/>
    <w:rsid w:val="00C20EEC"/>
    <w:rsid w:val="00C20F4C"/>
    <w:rsid w:val="00C21C46"/>
    <w:rsid w:val="00C2224A"/>
    <w:rsid w:val="00C22E79"/>
    <w:rsid w:val="00C23DE7"/>
    <w:rsid w:val="00C24B1A"/>
    <w:rsid w:val="00C24B67"/>
    <w:rsid w:val="00C24F4B"/>
    <w:rsid w:val="00C26C51"/>
    <w:rsid w:val="00C27AB7"/>
    <w:rsid w:val="00C301F1"/>
    <w:rsid w:val="00C3027A"/>
    <w:rsid w:val="00C31C2D"/>
    <w:rsid w:val="00C33CE6"/>
    <w:rsid w:val="00C34CA7"/>
    <w:rsid w:val="00C3553D"/>
    <w:rsid w:val="00C35C92"/>
    <w:rsid w:val="00C3660D"/>
    <w:rsid w:val="00C37C78"/>
    <w:rsid w:val="00C41B80"/>
    <w:rsid w:val="00C4254D"/>
    <w:rsid w:val="00C43D4C"/>
    <w:rsid w:val="00C44156"/>
    <w:rsid w:val="00C45D63"/>
    <w:rsid w:val="00C45E62"/>
    <w:rsid w:val="00C47009"/>
    <w:rsid w:val="00C50D3C"/>
    <w:rsid w:val="00C50FE9"/>
    <w:rsid w:val="00C51149"/>
    <w:rsid w:val="00C511A0"/>
    <w:rsid w:val="00C52276"/>
    <w:rsid w:val="00C53289"/>
    <w:rsid w:val="00C543AE"/>
    <w:rsid w:val="00C55021"/>
    <w:rsid w:val="00C55A8A"/>
    <w:rsid w:val="00C55B26"/>
    <w:rsid w:val="00C565AC"/>
    <w:rsid w:val="00C568A7"/>
    <w:rsid w:val="00C56FCC"/>
    <w:rsid w:val="00C60110"/>
    <w:rsid w:val="00C61467"/>
    <w:rsid w:val="00C619C6"/>
    <w:rsid w:val="00C63C6A"/>
    <w:rsid w:val="00C63CA2"/>
    <w:rsid w:val="00C63DC4"/>
    <w:rsid w:val="00C641CA"/>
    <w:rsid w:val="00C6481C"/>
    <w:rsid w:val="00C653A7"/>
    <w:rsid w:val="00C65EA6"/>
    <w:rsid w:val="00C66A6E"/>
    <w:rsid w:val="00C66BA7"/>
    <w:rsid w:val="00C708B0"/>
    <w:rsid w:val="00C71B02"/>
    <w:rsid w:val="00C71E4E"/>
    <w:rsid w:val="00C73922"/>
    <w:rsid w:val="00C75BD3"/>
    <w:rsid w:val="00C75D93"/>
    <w:rsid w:val="00C77D67"/>
    <w:rsid w:val="00C80992"/>
    <w:rsid w:val="00C81836"/>
    <w:rsid w:val="00C82C3D"/>
    <w:rsid w:val="00C86051"/>
    <w:rsid w:val="00C90104"/>
    <w:rsid w:val="00C911F0"/>
    <w:rsid w:val="00C918E0"/>
    <w:rsid w:val="00C9258A"/>
    <w:rsid w:val="00C92B79"/>
    <w:rsid w:val="00C92E78"/>
    <w:rsid w:val="00C93881"/>
    <w:rsid w:val="00C93ED0"/>
    <w:rsid w:val="00C941CB"/>
    <w:rsid w:val="00C95294"/>
    <w:rsid w:val="00C9642F"/>
    <w:rsid w:val="00CA0928"/>
    <w:rsid w:val="00CA3019"/>
    <w:rsid w:val="00CA340A"/>
    <w:rsid w:val="00CA352F"/>
    <w:rsid w:val="00CA3C98"/>
    <w:rsid w:val="00CA4174"/>
    <w:rsid w:val="00CA4880"/>
    <w:rsid w:val="00CA5FE7"/>
    <w:rsid w:val="00CA631B"/>
    <w:rsid w:val="00CA7862"/>
    <w:rsid w:val="00CB0755"/>
    <w:rsid w:val="00CB15E5"/>
    <w:rsid w:val="00CB2C3F"/>
    <w:rsid w:val="00CB6863"/>
    <w:rsid w:val="00CB6B86"/>
    <w:rsid w:val="00CB72EB"/>
    <w:rsid w:val="00CC18FC"/>
    <w:rsid w:val="00CC3342"/>
    <w:rsid w:val="00CC416A"/>
    <w:rsid w:val="00CC5859"/>
    <w:rsid w:val="00CC5A9A"/>
    <w:rsid w:val="00CC5E6B"/>
    <w:rsid w:val="00CC6FBA"/>
    <w:rsid w:val="00CC7764"/>
    <w:rsid w:val="00CC7835"/>
    <w:rsid w:val="00CD0C29"/>
    <w:rsid w:val="00CD0DEE"/>
    <w:rsid w:val="00CD156B"/>
    <w:rsid w:val="00CD1749"/>
    <w:rsid w:val="00CD1DCC"/>
    <w:rsid w:val="00CD28DF"/>
    <w:rsid w:val="00CD6B96"/>
    <w:rsid w:val="00CE0217"/>
    <w:rsid w:val="00CE0EE4"/>
    <w:rsid w:val="00CE1341"/>
    <w:rsid w:val="00CE2911"/>
    <w:rsid w:val="00CE3769"/>
    <w:rsid w:val="00CE4DED"/>
    <w:rsid w:val="00CE6BAF"/>
    <w:rsid w:val="00CE70B1"/>
    <w:rsid w:val="00CF0951"/>
    <w:rsid w:val="00CF119C"/>
    <w:rsid w:val="00CF18D8"/>
    <w:rsid w:val="00CF1B29"/>
    <w:rsid w:val="00CF1C92"/>
    <w:rsid w:val="00CF20FE"/>
    <w:rsid w:val="00CF2370"/>
    <w:rsid w:val="00CF305E"/>
    <w:rsid w:val="00CF336A"/>
    <w:rsid w:val="00CF4B5F"/>
    <w:rsid w:val="00CF4C3D"/>
    <w:rsid w:val="00CF530B"/>
    <w:rsid w:val="00CF7901"/>
    <w:rsid w:val="00D004E4"/>
    <w:rsid w:val="00D00B30"/>
    <w:rsid w:val="00D00CDB"/>
    <w:rsid w:val="00D00D2F"/>
    <w:rsid w:val="00D01254"/>
    <w:rsid w:val="00D01838"/>
    <w:rsid w:val="00D01DAE"/>
    <w:rsid w:val="00D0291E"/>
    <w:rsid w:val="00D036F5"/>
    <w:rsid w:val="00D04CCE"/>
    <w:rsid w:val="00D05CBE"/>
    <w:rsid w:val="00D05F3A"/>
    <w:rsid w:val="00D060F8"/>
    <w:rsid w:val="00D06876"/>
    <w:rsid w:val="00D101FE"/>
    <w:rsid w:val="00D1265F"/>
    <w:rsid w:val="00D13014"/>
    <w:rsid w:val="00D1325A"/>
    <w:rsid w:val="00D144D4"/>
    <w:rsid w:val="00D14D35"/>
    <w:rsid w:val="00D150C0"/>
    <w:rsid w:val="00D15F38"/>
    <w:rsid w:val="00D1608F"/>
    <w:rsid w:val="00D170C8"/>
    <w:rsid w:val="00D171A3"/>
    <w:rsid w:val="00D224A5"/>
    <w:rsid w:val="00D23B1A"/>
    <w:rsid w:val="00D24BD3"/>
    <w:rsid w:val="00D270FA"/>
    <w:rsid w:val="00D30014"/>
    <w:rsid w:val="00D308CA"/>
    <w:rsid w:val="00D31964"/>
    <w:rsid w:val="00D31C37"/>
    <w:rsid w:val="00D3259B"/>
    <w:rsid w:val="00D3277A"/>
    <w:rsid w:val="00D336CB"/>
    <w:rsid w:val="00D33C96"/>
    <w:rsid w:val="00D33D5E"/>
    <w:rsid w:val="00D347D1"/>
    <w:rsid w:val="00D34B19"/>
    <w:rsid w:val="00D35893"/>
    <w:rsid w:val="00D362F5"/>
    <w:rsid w:val="00D36835"/>
    <w:rsid w:val="00D3700E"/>
    <w:rsid w:val="00D3717F"/>
    <w:rsid w:val="00D419A2"/>
    <w:rsid w:val="00D429C3"/>
    <w:rsid w:val="00D4336E"/>
    <w:rsid w:val="00D433EC"/>
    <w:rsid w:val="00D43AFB"/>
    <w:rsid w:val="00D45B05"/>
    <w:rsid w:val="00D4617D"/>
    <w:rsid w:val="00D4654A"/>
    <w:rsid w:val="00D4764A"/>
    <w:rsid w:val="00D476AC"/>
    <w:rsid w:val="00D479C3"/>
    <w:rsid w:val="00D5334D"/>
    <w:rsid w:val="00D534EA"/>
    <w:rsid w:val="00D53AFF"/>
    <w:rsid w:val="00D53F98"/>
    <w:rsid w:val="00D55820"/>
    <w:rsid w:val="00D55ECF"/>
    <w:rsid w:val="00D56450"/>
    <w:rsid w:val="00D56B78"/>
    <w:rsid w:val="00D6054D"/>
    <w:rsid w:val="00D62355"/>
    <w:rsid w:val="00D634E6"/>
    <w:rsid w:val="00D63FEB"/>
    <w:rsid w:val="00D65E3E"/>
    <w:rsid w:val="00D6692E"/>
    <w:rsid w:val="00D67115"/>
    <w:rsid w:val="00D67B81"/>
    <w:rsid w:val="00D70183"/>
    <w:rsid w:val="00D70951"/>
    <w:rsid w:val="00D70B77"/>
    <w:rsid w:val="00D72260"/>
    <w:rsid w:val="00D730F0"/>
    <w:rsid w:val="00D74AC6"/>
    <w:rsid w:val="00D757F0"/>
    <w:rsid w:val="00D76A42"/>
    <w:rsid w:val="00D823C2"/>
    <w:rsid w:val="00D82E76"/>
    <w:rsid w:val="00D83C36"/>
    <w:rsid w:val="00D83E5B"/>
    <w:rsid w:val="00D845FF"/>
    <w:rsid w:val="00D84B0A"/>
    <w:rsid w:val="00D84E65"/>
    <w:rsid w:val="00D85A90"/>
    <w:rsid w:val="00D8617E"/>
    <w:rsid w:val="00D875E6"/>
    <w:rsid w:val="00D90E6B"/>
    <w:rsid w:val="00D90F32"/>
    <w:rsid w:val="00D92806"/>
    <w:rsid w:val="00D93090"/>
    <w:rsid w:val="00D93932"/>
    <w:rsid w:val="00D966A3"/>
    <w:rsid w:val="00D9681C"/>
    <w:rsid w:val="00D9767B"/>
    <w:rsid w:val="00D97D96"/>
    <w:rsid w:val="00DA0622"/>
    <w:rsid w:val="00DA1760"/>
    <w:rsid w:val="00DA1DBF"/>
    <w:rsid w:val="00DA26A1"/>
    <w:rsid w:val="00DA2858"/>
    <w:rsid w:val="00DA2DFF"/>
    <w:rsid w:val="00DA2E35"/>
    <w:rsid w:val="00DA41C3"/>
    <w:rsid w:val="00DA4953"/>
    <w:rsid w:val="00DA6309"/>
    <w:rsid w:val="00DA6800"/>
    <w:rsid w:val="00DA799B"/>
    <w:rsid w:val="00DB03A6"/>
    <w:rsid w:val="00DB0CEE"/>
    <w:rsid w:val="00DB12AF"/>
    <w:rsid w:val="00DB1836"/>
    <w:rsid w:val="00DB2557"/>
    <w:rsid w:val="00DB2AA2"/>
    <w:rsid w:val="00DB4481"/>
    <w:rsid w:val="00DB51D9"/>
    <w:rsid w:val="00DB53D4"/>
    <w:rsid w:val="00DB5476"/>
    <w:rsid w:val="00DB5581"/>
    <w:rsid w:val="00DB5B8B"/>
    <w:rsid w:val="00DB5CB4"/>
    <w:rsid w:val="00DB6820"/>
    <w:rsid w:val="00DB6913"/>
    <w:rsid w:val="00DB6B46"/>
    <w:rsid w:val="00DC09E0"/>
    <w:rsid w:val="00DC2307"/>
    <w:rsid w:val="00DC26F8"/>
    <w:rsid w:val="00DD09A8"/>
    <w:rsid w:val="00DD0DB0"/>
    <w:rsid w:val="00DD1503"/>
    <w:rsid w:val="00DD1843"/>
    <w:rsid w:val="00DD1C45"/>
    <w:rsid w:val="00DD2203"/>
    <w:rsid w:val="00DD3CA5"/>
    <w:rsid w:val="00DD4D65"/>
    <w:rsid w:val="00DD61D6"/>
    <w:rsid w:val="00DD6E58"/>
    <w:rsid w:val="00DE04D0"/>
    <w:rsid w:val="00DE0BCE"/>
    <w:rsid w:val="00DE14C7"/>
    <w:rsid w:val="00DE17B8"/>
    <w:rsid w:val="00DE194D"/>
    <w:rsid w:val="00DE29CB"/>
    <w:rsid w:val="00DE2DF7"/>
    <w:rsid w:val="00DE3817"/>
    <w:rsid w:val="00DE411A"/>
    <w:rsid w:val="00DE4DBB"/>
    <w:rsid w:val="00DE50ED"/>
    <w:rsid w:val="00DE54CA"/>
    <w:rsid w:val="00DE7B82"/>
    <w:rsid w:val="00DF22E3"/>
    <w:rsid w:val="00DF3B67"/>
    <w:rsid w:val="00DF582F"/>
    <w:rsid w:val="00DF6707"/>
    <w:rsid w:val="00DF6EC1"/>
    <w:rsid w:val="00DF707D"/>
    <w:rsid w:val="00DF7574"/>
    <w:rsid w:val="00DF7BCE"/>
    <w:rsid w:val="00DF7E5B"/>
    <w:rsid w:val="00E00670"/>
    <w:rsid w:val="00E015A1"/>
    <w:rsid w:val="00E02F98"/>
    <w:rsid w:val="00E066E0"/>
    <w:rsid w:val="00E067CC"/>
    <w:rsid w:val="00E11497"/>
    <w:rsid w:val="00E1152C"/>
    <w:rsid w:val="00E11B85"/>
    <w:rsid w:val="00E13CF4"/>
    <w:rsid w:val="00E13D35"/>
    <w:rsid w:val="00E13DB2"/>
    <w:rsid w:val="00E1433D"/>
    <w:rsid w:val="00E15C49"/>
    <w:rsid w:val="00E16461"/>
    <w:rsid w:val="00E16861"/>
    <w:rsid w:val="00E169FE"/>
    <w:rsid w:val="00E16D0A"/>
    <w:rsid w:val="00E1718E"/>
    <w:rsid w:val="00E17DA2"/>
    <w:rsid w:val="00E2033A"/>
    <w:rsid w:val="00E2106D"/>
    <w:rsid w:val="00E212D3"/>
    <w:rsid w:val="00E21DC4"/>
    <w:rsid w:val="00E23E6D"/>
    <w:rsid w:val="00E243CA"/>
    <w:rsid w:val="00E257C5"/>
    <w:rsid w:val="00E2597B"/>
    <w:rsid w:val="00E259C6"/>
    <w:rsid w:val="00E25C59"/>
    <w:rsid w:val="00E25FF8"/>
    <w:rsid w:val="00E26E13"/>
    <w:rsid w:val="00E2780F"/>
    <w:rsid w:val="00E27D7F"/>
    <w:rsid w:val="00E27EBD"/>
    <w:rsid w:val="00E30A52"/>
    <w:rsid w:val="00E31079"/>
    <w:rsid w:val="00E31660"/>
    <w:rsid w:val="00E34578"/>
    <w:rsid w:val="00E35069"/>
    <w:rsid w:val="00E36136"/>
    <w:rsid w:val="00E37ACC"/>
    <w:rsid w:val="00E37F10"/>
    <w:rsid w:val="00E4077F"/>
    <w:rsid w:val="00E40D1C"/>
    <w:rsid w:val="00E41420"/>
    <w:rsid w:val="00E41AFC"/>
    <w:rsid w:val="00E41B20"/>
    <w:rsid w:val="00E4230A"/>
    <w:rsid w:val="00E44444"/>
    <w:rsid w:val="00E444EA"/>
    <w:rsid w:val="00E44CAF"/>
    <w:rsid w:val="00E46720"/>
    <w:rsid w:val="00E473EE"/>
    <w:rsid w:val="00E505AA"/>
    <w:rsid w:val="00E50958"/>
    <w:rsid w:val="00E50C84"/>
    <w:rsid w:val="00E52640"/>
    <w:rsid w:val="00E53204"/>
    <w:rsid w:val="00E537E5"/>
    <w:rsid w:val="00E543B1"/>
    <w:rsid w:val="00E54D2C"/>
    <w:rsid w:val="00E54E75"/>
    <w:rsid w:val="00E55552"/>
    <w:rsid w:val="00E558CC"/>
    <w:rsid w:val="00E5702D"/>
    <w:rsid w:val="00E57851"/>
    <w:rsid w:val="00E6229A"/>
    <w:rsid w:val="00E631D1"/>
    <w:rsid w:val="00E637D0"/>
    <w:rsid w:val="00E63ADB"/>
    <w:rsid w:val="00E63C83"/>
    <w:rsid w:val="00E672DC"/>
    <w:rsid w:val="00E678A9"/>
    <w:rsid w:val="00E703BF"/>
    <w:rsid w:val="00E72F8F"/>
    <w:rsid w:val="00E735E6"/>
    <w:rsid w:val="00E73DB0"/>
    <w:rsid w:val="00E7497E"/>
    <w:rsid w:val="00E75F76"/>
    <w:rsid w:val="00E76CBF"/>
    <w:rsid w:val="00E76D2D"/>
    <w:rsid w:val="00E81FEF"/>
    <w:rsid w:val="00E82DB3"/>
    <w:rsid w:val="00E83437"/>
    <w:rsid w:val="00E84842"/>
    <w:rsid w:val="00E856DB"/>
    <w:rsid w:val="00E85A46"/>
    <w:rsid w:val="00E864AD"/>
    <w:rsid w:val="00E866F7"/>
    <w:rsid w:val="00E86A65"/>
    <w:rsid w:val="00E87C05"/>
    <w:rsid w:val="00E90146"/>
    <w:rsid w:val="00E90656"/>
    <w:rsid w:val="00E9073B"/>
    <w:rsid w:val="00E90C2C"/>
    <w:rsid w:val="00E90D49"/>
    <w:rsid w:val="00E9136A"/>
    <w:rsid w:val="00E91FEF"/>
    <w:rsid w:val="00E92391"/>
    <w:rsid w:val="00E92AE8"/>
    <w:rsid w:val="00E93D6A"/>
    <w:rsid w:val="00E94B57"/>
    <w:rsid w:val="00E96417"/>
    <w:rsid w:val="00E96894"/>
    <w:rsid w:val="00E968DF"/>
    <w:rsid w:val="00E96E9F"/>
    <w:rsid w:val="00E96EF2"/>
    <w:rsid w:val="00EA1548"/>
    <w:rsid w:val="00EA239D"/>
    <w:rsid w:val="00EA3F6F"/>
    <w:rsid w:val="00EA4625"/>
    <w:rsid w:val="00EA4CEC"/>
    <w:rsid w:val="00EA5462"/>
    <w:rsid w:val="00EA6493"/>
    <w:rsid w:val="00EA738C"/>
    <w:rsid w:val="00EB00D6"/>
    <w:rsid w:val="00EB02D8"/>
    <w:rsid w:val="00EB0E22"/>
    <w:rsid w:val="00EB0F7E"/>
    <w:rsid w:val="00EB1F2F"/>
    <w:rsid w:val="00EB1F5D"/>
    <w:rsid w:val="00EB28AC"/>
    <w:rsid w:val="00EB2F66"/>
    <w:rsid w:val="00EB31AF"/>
    <w:rsid w:val="00EB492F"/>
    <w:rsid w:val="00EB5522"/>
    <w:rsid w:val="00EB5FD9"/>
    <w:rsid w:val="00EB6CD0"/>
    <w:rsid w:val="00EB6D12"/>
    <w:rsid w:val="00EC087C"/>
    <w:rsid w:val="00EC34A0"/>
    <w:rsid w:val="00EC3FBD"/>
    <w:rsid w:val="00EC3FF8"/>
    <w:rsid w:val="00EC4757"/>
    <w:rsid w:val="00EC713F"/>
    <w:rsid w:val="00ED059A"/>
    <w:rsid w:val="00ED0A84"/>
    <w:rsid w:val="00ED0CD2"/>
    <w:rsid w:val="00ED1AD7"/>
    <w:rsid w:val="00ED1DD9"/>
    <w:rsid w:val="00ED2C7F"/>
    <w:rsid w:val="00ED3356"/>
    <w:rsid w:val="00ED343B"/>
    <w:rsid w:val="00ED4A9B"/>
    <w:rsid w:val="00ED5A5B"/>
    <w:rsid w:val="00ED669A"/>
    <w:rsid w:val="00ED6E1D"/>
    <w:rsid w:val="00ED6E4C"/>
    <w:rsid w:val="00EE2AC9"/>
    <w:rsid w:val="00EE2E55"/>
    <w:rsid w:val="00EE5B59"/>
    <w:rsid w:val="00EE6897"/>
    <w:rsid w:val="00EE6C83"/>
    <w:rsid w:val="00EE71BC"/>
    <w:rsid w:val="00EE7C0B"/>
    <w:rsid w:val="00EF053D"/>
    <w:rsid w:val="00EF0758"/>
    <w:rsid w:val="00EF0D30"/>
    <w:rsid w:val="00EF19A5"/>
    <w:rsid w:val="00EF4468"/>
    <w:rsid w:val="00EF4703"/>
    <w:rsid w:val="00EF56BB"/>
    <w:rsid w:val="00EF5E00"/>
    <w:rsid w:val="00EF62D6"/>
    <w:rsid w:val="00EF6E87"/>
    <w:rsid w:val="00F00095"/>
    <w:rsid w:val="00F00E21"/>
    <w:rsid w:val="00F01E58"/>
    <w:rsid w:val="00F047BA"/>
    <w:rsid w:val="00F063FD"/>
    <w:rsid w:val="00F07951"/>
    <w:rsid w:val="00F07BAA"/>
    <w:rsid w:val="00F11827"/>
    <w:rsid w:val="00F11A5B"/>
    <w:rsid w:val="00F14822"/>
    <w:rsid w:val="00F159F6"/>
    <w:rsid w:val="00F16C96"/>
    <w:rsid w:val="00F16D05"/>
    <w:rsid w:val="00F17E8C"/>
    <w:rsid w:val="00F205D2"/>
    <w:rsid w:val="00F21074"/>
    <w:rsid w:val="00F213F8"/>
    <w:rsid w:val="00F222D0"/>
    <w:rsid w:val="00F22A6D"/>
    <w:rsid w:val="00F22B02"/>
    <w:rsid w:val="00F233E0"/>
    <w:rsid w:val="00F23DC1"/>
    <w:rsid w:val="00F25728"/>
    <w:rsid w:val="00F265F9"/>
    <w:rsid w:val="00F26816"/>
    <w:rsid w:val="00F26DC4"/>
    <w:rsid w:val="00F271B6"/>
    <w:rsid w:val="00F27B67"/>
    <w:rsid w:val="00F27B74"/>
    <w:rsid w:val="00F30E97"/>
    <w:rsid w:val="00F3262B"/>
    <w:rsid w:val="00F337AD"/>
    <w:rsid w:val="00F33A03"/>
    <w:rsid w:val="00F34031"/>
    <w:rsid w:val="00F378C1"/>
    <w:rsid w:val="00F37BA4"/>
    <w:rsid w:val="00F40D06"/>
    <w:rsid w:val="00F43181"/>
    <w:rsid w:val="00F43761"/>
    <w:rsid w:val="00F45AED"/>
    <w:rsid w:val="00F471C7"/>
    <w:rsid w:val="00F47D7F"/>
    <w:rsid w:val="00F47F92"/>
    <w:rsid w:val="00F50FBC"/>
    <w:rsid w:val="00F516EB"/>
    <w:rsid w:val="00F52B7F"/>
    <w:rsid w:val="00F53443"/>
    <w:rsid w:val="00F537EB"/>
    <w:rsid w:val="00F540C5"/>
    <w:rsid w:val="00F54910"/>
    <w:rsid w:val="00F54AF1"/>
    <w:rsid w:val="00F54B1A"/>
    <w:rsid w:val="00F55BFF"/>
    <w:rsid w:val="00F55F6A"/>
    <w:rsid w:val="00F56D25"/>
    <w:rsid w:val="00F57032"/>
    <w:rsid w:val="00F57F38"/>
    <w:rsid w:val="00F603D2"/>
    <w:rsid w:val="00F60695"/>
    <w:rsid w:val="00F6558F"/>
    <w:rsid w:val="00F72617"/>
    <w:rsid w:val="00F72A67"/>
    <w:rsid w:val="00F73391"/>
    <w:rsid w:val="00F74E40"/>
    <w:rsid w:val="00F74F1F"/>
    <w:rsid w:val="00F75F00"/>
    <w:rsid w:val="00F77487"/>
    <w:rsid w:val="00F77B83"/>
    <w:rsid w:val="00F77D3A"/>
    <w:rsid w:val="00F807C2"/>
    <w:rsid w:val="00F8197A"/>
    <w:rsid w:val="00F8358B"/>
    <w:rsid w:val="00F84867"/>
    <w:rsid w:val="00F84AE0"/>
    <w:rsid w:val="00F86E5D"/>
    <w:rsid w:val="00F877E3"/>
    <w:rsid w:val="00F9007D"/>
    <w:rsid w:val="00F90420"/>
    <w:rsid w:val="00F90FC1"/>
    <w:rsid w:val="00F91B27"/>
    <w:rsid w:val="00F91DF1"/>
    <w:rsid w:val="00F93FC5"/>
    <w:rsid w:val="00F94F18"/>
    <w:rsid w:val="00F96977"/>
    <w:rsid w:val="00F97746"/>
    <w:rsid w:val="00FA1257"/>
    <w:rsid w:val="00FA14B2"/>
    <w:rsid w:val="00FA1A5A"/>
    <w:rsid w:val="00FA1DCB"/>
    <w:rsid w:val="00FA2FEE"/>
    <w:rsid w:val="00FA4817"/>
    <w:rsid w:val="00FA4B3D"/>
    <w:rsid w:val="00FA584D"/>
    <w:rsid w:val="00FB0005"/>
    <w:rsid w:val="00FB0C98"/>
    <w:rsid w:val="00FB5840"/>
    <w:rsid w:val="00FB584F"/>
    <w:rsid w:val="00FB6D56"/>
    <w:rsid w:val="00FB7516"/>
    <w:rsid w:val="00FB7A14"/>
    <w:rsid w:val="00FC0D48"/>
    <w:rsid w:val="00FC144E"/>
    <w:rsid w:val="00FC21B2"/>
    <w:rsid w:val="00FC3027"/>
    <w:rsid w:val="00FC3D6C"/>
    <w:rsid w:val="00FC4A8D"/>
    <w:rsid w:val="00FC4EC1"/>
    <w:rsid w:val="00FC6532"/>
    <w:rsid w:val="00FC67BA"/>
    <w:rsid w:val="00FC6F05"/>
    <w:rsid w:val="00FC7014"/>
    <w:rsid w:val="00FC7B3F"/>
    <w:rsid w:val="00FC7F15"/>
    <w:rsid w:val="00FD10AD"/>
    <w:rsid w:val="00FD2CA1"/>
    <w:rsid w:val="00FD3020"/>
    <w:rsid w:val="00FD368C"/>
    <w:rsid w:val="00FD3CB4"/>
    <w:rsid w:val="00FD3E90"/>
    <w:rsid w:val="00FD48AB"/>
    <w:rsid w:val="00FD6FDC"/>
    <w:rsid w:val="00FE037F"/>
    <w:rsid w:val="00FE2D73"/>
    <w:rsid w:val="00FE4D27"/>
    <w:rsid w:val="00FE50E7"/>
    <w:rsid w:val="00FE55AF"/>
    <w:rsid w:val="00FE75E5"/>
    <w:rsid w:val="00FF0035"/>
    <w:rsid w:val="00FF0992"/>
    <w:rsid w:val="00FF0FAF"/>
    <w:rsid w:val="00FF217F"/>
    <w:rsid w:val="00FF232C"/>
    <w:rsid w:val="00FF23F6"/>
    <w:rsid w:val="00FF25F8"/>
    <w:rsid w:val="00FF2D47"/>
    <w:rsid w:val="00FF3419"/>
    <w:rsid w:val="00FF39DD"/>
    <w:rsid w:val="00FF4245"/>
    <w:rsid w:val="00FF4CB6"/>
    <w:rsid w:val="00FF4E72"/>
    <w:rsid w:val="00FF4E76"/>
    <w:rsid w:val="00FF6BCC"/>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58F54"/>
  <w15:docId w15:val="{3005D632-5C83-42A2-95A3-568BE436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AFE"/>
    <w:pPr>
      <w:widowControl/>
    </w:pPr>
    <w:rPr>
      <w:rFonts w:ascii="Times New Roman" w:eastAsia="Times New Roman" w:hAnsi="Times New Roman" w:cs="Times New Roman"/>
      <w:lang w:eastAsia="en-US" w:bidi="ar-SA"/>
    </w:rPr>
  </w:style>
  <w:style w:type="paragraph" w:styleId="Heading1">
    <w:name w:val="heading 1"/>
    <w:aliases w:val="H1"/>
    <w:basedOn w:val="Normal"/>
    <w:next w:val="Heading2"/>
    <w:link w:val="Heading1Char"/>
    <w:autoRedefine/>
    <w:qFormat/>
    <w:rsid w:val="00D01DAE"/>
    <w:pPr>
      <w:keepNext/>
      <w:numPr>
        <w:numId w:val="11"/>
      </w:numPr>
      <w:spacing w:after="120"/>
      <w:jc w:val="center"/>
      <w:outlineLvl w:val="0"/>
    </w:pPr>
    <w:rPr>
      <w:b/>
    </w:rPr>
  </w:style>
  <w:style w:type="paragraph" w:styleId="Heading2">
    <w:name w:val="heading 2"/>
    <w:basedOn w:val="Normal"/>
    <w:next w:val="Normal"/>
    <w:link w:val="Heading2Char"/>
    <w:unhideWhenUsed/>
    <w:qFormat/>
    <w:rsid w:val="00301B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 Rakstz. Rakstz."/>
    <w:basedOn w:val="Normal"/>
    <w:next w:val="Normal"/>
    <w:link w:val="Heading3Char"/>
    <w:qFormat/>
    <w:rsid w:val="00A21348"/>
    <w:pPr>
      <w:keepNext/>
      <w:spacing w:before="240" w:after="60"/>
      <w:outlineLvl w:val="2"/>
    </w:pPr>
    <w:rPr>
      <w:rFonts w:ascii="Calibri" w:eastAsia="Calibri" w:hAnsi="Calibri" w:cs="Arial"/>
      <w:b/>
      <w:bCs/>
      <w:sz w:val="26"/>
      <w:szCs w:val="26"/>
      <w:lang w:val="en-GB"/>
    </w:rPr>
  </w:style>
  <w:style w:type="paragraph" w:styleId="Heading4">
    <w:name w:val="heading 4"/>
    <w:basedOn w:val="Normal"/>
    <w:next w:val="Normal"/>
    <w:link w:val="Heading4Char"/>
    <w:autoRedefine/>
    <w:qFormat/>
    <w:rsid w:val="0066335B"/>
    <w:pPr>
      <w:framePr w:wrap="auto" w:vAnchor="text" w:hAnchor="page" w:x="1636" w:y="395"/>
      <w:tabs>
        <w:tab w:val="left" w:pos="1418"/>
      </w:tabs>
      <w:jc w:val="both"/>
      <w:outlineLvl w:val="3"/>
    </w:pPr>
    <w:rPr>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80"/>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8"/>
      <w:szCs w:val="18"/>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Footnote2">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lv-LV" w:bidi="lv-LV"/>
    </w:rPr>
  </w:style>
  <w:style w:type="character" w:customStyle="1" w:styleId="Footnote3">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Footnote20">
    <w:name w:val="Footnote (2)_"/>
    <w:basedOn w:val="DefaultParagraphFont"/>
    <w:link w:val="Footnote21"/>
    <w:rPr>
      <w:rFonts w:ascii="Times New Roman" w:eastAsia="Times New Roman" w:hAnsi="Times New Roman" w:cs="Times New Roman"/>
      <w:b w:val="0"/>
      <w:bCs w:val="0"/>
      <w:i/>
      <w:iCs/>
      <w:smallCaps w:val="0"/>
      <w:strike w:val="0"/>
      <w:sz w:val="22"/>
      <w:szCs w:val="22"/>
      <w:u w:val="none"/>
    </w:rPr>
  </w:style>
  <w:style w:type="character" w:customStyle="1" w:styleId="Footnote30">
    <w:name w:val="Footnote (3)_"/>
    <w:basedOn w:val="DefaultParagraphFont"/>
    <w:link w:val="Footnote31"/>
    <w:rPr>
      <w:rFonts w:ascii="Segoe UI" w:eastAsia="Segoe UI" w:hAnsi="Segoe UI" w:cs="Segoe UI"/>
      <w:b w:val="0"/>
      <w:bCs w:val="0"/>
      <w:i w:val="0"/>
      <w:iCs w:val="0"/>
      <w:smallCaps w:val="0"/>
      <w:strike w:val="0"/>
      <w:sz w:val="16"/>
      <w:szCs w:val="16"/>
      <w:u w:val="none"/>
    </w:rPr>
  </w:style>
  <w:style w:type="character" w:customStyle="1" w:styleId="Footnote3TimesNewRoman9pt">
    <w:name w:val="Footnote (3) + Times New Roman;9 pt"/>
    <w:basedOn w:val="Footnote3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lv-LV" w:bidi="lv-LV"/>
    </w:rPr>
  </w:style>
  <w:style w:type="character" w:customStyle="1" w:styleId="Picturecaption2Exact">
    <w:name w:val="Picture caption (2) Exact"/>
    <w:basedOn w:val="DefaultParagraphFont"/>
    <w:link w:val="Picturecaption2"/>
    <w:rPr>
      <w:rFonts w:ascii="Tahoma" w:eastAsia="Tahoma" w:hAnsi="Tahoma" w:cs="Tahoma"/>
      <w:b/>
      <w:bCs/>
      <w:i/>
      <w:iCs/>
      <w:smallCaps w:val="0"/>
      <w:strike w:val="0"/>
      <w:spacing w:val="0"/>
      <w:w w:val="100"/>
      <w:sz w:val="20"/>
      <w:szCs w:val="20"/>
      <w:u w:val="none"/>
      <w:lang w:val="fr-FR" w:eastAsia="fr-FR" w:bidi="fr-FR"/>
    </w:rPr>
  </w:style>
  <w:style w:type="character" w:customStyle="1" w:styleId="PicturecaptionExact">
    <w:name w:val="Picture caption Exact"/>
    <w:basedOn w:val="DefaultParagraphFont"/>
    <w:link w:val="Picturecaption"/>
    <w:rPr>
      <w:rFonts w:ascii="Segoe UI" w:eastAsia="Segoe UI" w:hAnsi="Segoe UI" w:cs="Segoe UI"/>
      <w:b w:val="0"/>
      <w:bCs w:val="0"/>
      <w:i/>
      <w:iCs/>
      <w:smallCaps w:val="0"/>
      <w:strike w:val="0"/>
      <w:sz w:val="8"/>
      <w:szCs w:val="8"/>
      <w:u w:val="none"/>
    </w:rPr>
  </w:style>
  <w:style w:type="character" w:customStyle="1" w:styleId="PicturecaptionExact0">
    <w:name w:val="Picture caption Exact"/>
    <w:basedOn w:val="DefaultParagraphFont"/>
    <w:rsid w:val="00C05E48"/>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Picturecaption3Exact">
    <w:name w:val="Picture caption (3) Exact"/>
    <w:basedOn w:val="DefaultParagraphFont"/>
    <w:link w:val="Picturecaption3"/>
    <w:rPr>
      <w:rFonts w:ascii="Times New Roman" w:eastAsia="Times New Roman" w:hAnsi="Times New Roman" w:cs="Times New Roman"/>
      <w:b w:val="0"/>
      <w:bCs w:val="0"/>
      <w:i/>
      <w:iCs/>
      <w:smallCaps w:val="0"/>
      <w:strike w:val="0"/>
      <w:sz w:val="22"/>
      <w:szCs w:val="22"/>
      <w:u w:val="none"/>
    </w:rPr>
  </w:style>
  <w:style w:type="character" w:customStyle="1" w:styleId="Picturecaption3Exact0">
    <w:name w:val="Picture caption (3) Exact"/>
    <w:basedOn w:val="DefaultParagraphFont"/>
    <w:rsid w:val="00C05E48"/>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Picturecaption4Exact">
    <w:name w:val="Picture caption (4) Exact"/>
    <w:basedOn w:val="DefaultParagraphFont"/>
    <w:link w:val="Picturecaption4"/>
    <w:rPr>
      <w:rFonts w:ascii="Segoe UI" w:eastAsia="Segoe UI" w:hAnsi="Segoe UI" w:cs="Segoe UI"/>
      <w:b w:val="0"/>
      <w:bCs w:val="0"/>
      <w:i w:val="0"/>
      <w:iCs w:val="0"/>
      <w:smallCaps w:val="0"/>
      <w:strike w:val="0"/>
      <w:sz w:val="8"/>
      <w:szCs w:val="8"/>
      <w:u w:val="none"/>
    </w:rPr>
  </w:style>
  <w:style w:type="character" w:customStyle="1" w:styleId="Picturecaption4ItalicExact">
    <w:name w:val="Picture caption (4) + Italic Exact"/>
    <w:basedOn w:val="Picturecaption4Exact"/>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Picturecaption4Exact0">
    <w:name w:val="Picture caption (4) Exact"/>
    <w:basedOn w:val="DefaultParagraphFont"/>
    <w:rsid w:val="00C05E48"/>
    <w:rPr>
      <w:rFonts w:ascii="Segoe UI" w:eastAsia="Segoe UI" w:hAnsi="Segoe UI" w:cs="Segoe UI"/>
      <w:b w:val="0"/>
      <w:bCs w:val="0"/>
      <w:i w:val="0"/>
      <w:iCs w:val="0"/>
      <w:smallCaps w:val="0"/>
      <w:strike w:val="0"/>
      <w:color w:val="000000"/>
      <w:spacing w:val="0"/>
      <w:w w:val="100"/>
      <w:position w:val="0"/>
      <w:sz w:val="8"/>
      <w:szCs w:val="8"/>
      <w:u w:val="none"/>
      <w:lang w:val="lv-LV" w:eastAsia="lv-LV" w:bidi="lv-LV"/>
    </w:rPr>
  </w:style>
  <w:style w:type="character" w:customStyle="1" w:styleId="Heading20">
    <w:name w:val="Heading #2_"/>
    <w:basedOn w:val="DefaultParagraphFont"/>
    <w:link w:val="Heading21"/>
    <w:rPr>
      <w:rFonts w:ascii="Tahoma" w:eastAsia="Tahoma" w:hAnsi="Tahoma" w:cs="Tahoma"/>
      <w:b/>
      <w:bCs/>
      <w:i/>
      <w:iCs/>
      <w:smallCaps w:val="0"/>
      <w:strike w:val="0"/>
      <w:spacing w:val="0"/>
      <w:sz w:val="30"/>
      <w:szCs w:val="30"/>
      <w:u w:val="none"/>
      <w:lang w:val="fr-FR" w:eastAsia="fr-FR" w:bidi="fr-FR"/>
    </w:rPr>
  </w:style>
  <w:style w:type="character" w:customStyle="1" w:styleId="Heading22">
    <w:name w:val="Heading #2"/>
    <w:basedOn w:val="Heading20"/>
    <w:rPr>
      <w:rFonts w:ascii="Tahoma" w:eastAsia="Tahoma" w:hAnsi="Tahoma" w:cs="Tahoma"/>
      <w:b/>
      <w:bCs/>
      <w:i/>
      <w:iCs/>
      <w:smallCaps w:val="0"/>
      <w:strike w:val="0"/>
      <w:color w:val="000000"/>
      <w:spacing w:val="0"/>
      <w:w w:val="100"/>
      <w:position w:val="0"/>
      <w:sz w:val="30"/>
      <w:szCs w:val="30"/>
      <w:u w:val="none"/>
      <w:lang w:val="fr-FR" w:eastAsia="fr-FR" w:bidi="fr-FR"/>
    </w:rPr>
  </w:style>
  <w:style w:type="character" w:customStyle="1" w:styleId="Heading2TimesNewRoman11ptNotItalic">
    <w:name w:val="Heading #2 + Times New Roman;11 pt;Not Italic"/>
    <w:basedOn w:val="Heading2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Heading2TimesNewRoman11ptNotItalic0">
    <w:name w:val="Heading #2 + Times New Roman;11 pt;Not Italic"/>
    <w:basedOn w:val="Heading2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eastAsia="lv-LV" w:bidi="lv-LV"/>
    </w:rPr>
  </w:style>
  <w:style w:type="character" w:customStyle="1" w:styleId="Bodytext3">
    <w:name w:val="Body text (3)_"/>
    <w:basedOn w:val="DefaultParagraphFont"/>
    <w:link w:val="Bodytext30"/>
    <w:rPr>
      <w:rFonts w:ascii="Segoe UI" w:eastAsia="Segoe UI" w:hAnsi="Segoe UI" w:cs="Segoe UI"/>
      <w:b w:val="0"/>
      <w:bCs w:val="0"/>
      <w:i/>
      <w:iCs/>
      <w:smallCaps w:val="0"/>
      <w:strike w:val="0"/>
      <w:sz w:val="8"/>
      <w:szCs w:val="8"/>
      <w:u w:val="none"/>
      <w:lang w:val="fr-FR" w:eastAsia="fr-FR" w:bidi="fr-FR"/>
    </w:rPr>
  </w:style>
  <w:style w:type="character" w:customStyle="1" w:styleId="Bodytext3TahomaNotItalic">
    <w:name w:val="Body text (3) + Tahoma;Not Italic"/>
    <w:basedOn w:val="Bodytext3"/>
    <w:rPr>
      <w:rFonts w:ascii="Tahoma" w:eastAsia="Tahoma" w:hAnsi="Tahoma" w:cs="Tahoma"/>
      <w:b w:val="0"/>
      <w:bCs w:val="0"/>
      <w:i/>
      <w:iCs/>
      <w:smallCaps w:val="0"/>
      <w:strike w:val="0"/>
      <w:color w:val="000000"/>
      <w:spacing w:val="0"/>
      <w:w w:val="100"/>
      <w:position w:val="0"/>
      <w:sz w:val="8"/>
      <w:szCs w:val="8"/>
      <w:u w:val="none"/>
      <w:lang w:val="fr-FR" w:eastAsia="fr-FR" w:bidi="fr-FR"/>
    </w:rPr>
  </w:style>
  <w:style w:type="character" w:customStyle="1" w:styleId="Bodytext3TimesNewRoman45ptNotItalic">
    <w:name w:val="Body text (3) + Times New Roman;4;5 pt;Not Italic"/>
    <w:basedOn w:val="Bodytext3"/>
    <w:rPr>
      <w:rFonts w:ascii="Times New Roman" w:eastAsia="Times New Roman" w:hAnsi="Times New Roman" w:cs="Times New Roman"/>
      <w:b w:val="0"/>
      <w:bCs w:val="0"/>
      <w:i/>
      <w:iCs/>
      <w:smallCaps w:val="0"/>
      <w:strike w:val="0"/>
      <w:color w:val="000000"/>
      <w:spacing w:val="0"/>
      <w:w w:val="100"/>
      <w:position w:val="0"/>
      <w:sz w:val="9"/>
      <w:szCs w:val="9"/>
      <w:u w:val="none"/>
      <w:lang w:val="fr-FR" w:eastAsia="fr-FR" w:bidi="fr-FR"/>
    </w:rPr>
  </w:style>
  <w:style w:type="character" w:customStyle="1" w:styleId="Bodytext4">
    <w:name w:val="Body text (4)_"/>
    <w:basedOn w:val="DefaultParagraphFont"/>
    <w:link w:val="Bodytext40"/>
    <w:rPr>
      <w:rFonts w:ascii="Segoe UI" w:eastAsia="Segoe UI" w:hAnsi="Segoe UI" w:cs="Segoe UI"/>
      <w:b w:val="0"/>
      <w:bCs w:val="0"/>
      <w:i/>
      <w:iCs/>
      <w:smallCaps w:val="0"/>
      <w:strike w:val="0"/>
      <w:spacing w:val="0"/>
      <w:sz w:val="8"/>
      <w:szCs w:val="8"/>
      <w:u w:val="none"/>
      <w:lang w:val="fr-FR" w:eastAsia="fr-FR" w:bidi="fr-FR"/>
    </w:rPr>
  </w:style>
  <w:style w:type="character" w:customStyle="1" w:styleId="Bodytext41">
    <w:name w:val="Body text (4)"/>
    <w:basedOn w:val="Bodytext4"/>
    <w:rPr>
      <w:rFonts w:ascii="Segoe UI" w:eastAsia="Segoe UI" w:hAnsi="Segoe UI" w:cs="Segoe UI"/>
      <w:b w:val="0"/>
      <w:bCs w:val="0"/>
      <w:i/>
      <w:iCs/>
      <w:smallCaps w:val="0"/>
      <w:strike w:val="0"/>
      <w:color w:val="000000"/>
      <w:spacing w:val="0"/>
      <w:w w:val="100"/>
      <w:position w:val="0"/>
      <w:sz w:val="8"/>
      <w:szCs w:val="8"/>
      <w:u w:val="none"/>
      <w:lang w:val="fr-FR" w:eastAsia="fr-FR" w:bidi="fr-FR"/>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2"/>
      <w:szCs w:val="22"/>
      <w:u w:val="none"/>
    </w:rPr>
  </w:style>
  <w:style w:type="character" w:customStyle="1" w:styleId="Bodytext6SmallCapsSpacing2pt">
    <w:name w:val="Body text (6) + Small Caps;Spacing 2 pt"/>
    <w:basedOn w:val="Bodytext6"/>
    <w:rPr>
      <w:rFonts w:ascii="Times New Roman" w:eastAsia="Times New Roman" w:hAnsi="Times New Roman" w:cs="Times New Roman"/>
      <w:b w:val="0"/>
      <w:bCs w:val="0"/>
      <w:i/>
      <w:iCs/>
      <w:smallCaps/>
      <w:strike w:val="0"/>
      <w:color w:val="000000"/>
      <w:spacing w:val="40"/>
      <w:w w:val="100"/>
      <w:position w:val="0"/>
      <w:sz w:val="22"/>
      <w:szCs w:val="22"/>
      <w:u w:val="none"/>
      <w:lang w:val="lv-LV" w:eastAsia="lv-LV" w:bidi="lv-LV"/>
    </w:rPr>
  </w:style>
  <w:style w:type="character" w:customStyle="1" w:styleId="Bodytext7">
    <w:name w:val="Body text (7)_"/>
    <w:basedOn w:val="DefaultParagraphFont"/>
    <w:link w:val="Bodytext70"/>
    <w:rPr>
      <w:rFonts w:ascii="Segoe UI" w:eastAsia="Segoe UI" w:hAnsi="Segoe UI" w:cs="Segoe UI"/>
      <w:b w:val="0"/>
      <w:bCs w:val="0"/>
      <w:i/>
      <w:iCs/>
      <w:smallCaps w:val="0"/>
      <w:strike w:val="0"/>
      <w:sz w:val="8"/>
      <w:szCs w:val="8"/>
      <w:u w:val="none"/>
    </w:rPr>
  </w:style>
  <w:style w:type="character" w:customStyle="1" w:styleId="Bodytext71">
    <w:name w:val="Body text (7)"/>
    <w:basedOn w:val="Bodytext7"/>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Bodytext7NotItalic">
    <w:name w:val="Body text (7) + Not Italic"/>
    <w:basedOn w:val="Bodytext7"/>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TOC3Char">
    <w:name w:val="TOC 3 Char"/>
    <w:basedOn w:val="DefaultParagraphFont"/>
    <w:link w:val="TOC3"/>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Heading30">
    <w:name w:val="Heading #3_"/>
    <w:basedOn w:val="DefaultParagraphFont"/>
    <w:link w:val="Heading31"/>
    <w:rPr>
      <w:rFonts w:ascii="Times New Roman" w:eastAsia="Times New Roman" w:hAnsi="Times New Roman" w:cs="Times New Roman"/>
      <w:b w:val="0"/>
      <w:bCs w:val="0"/>
      <w:i w:val="0"/>
      <w:iCs w:val="0"/>
      <w:smallCaps w:val="0"/>
      <w:strike w:val="0"/>
      <w:sz w:val="22"/>
      <w:szCs w:val="22"/>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8"/>
      <w:szCs w:val="18"/>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9">
    <w:name w:val="Body text (9)_"/>
    <w:basedOn w:val="DefaultParagraphFont"/>
    <w:link w:val="Bodytext90"/>
    <w:rPr>
      <w:rFonts w:ascii="Segoe UI" w:eastAsia="Segoe UI" w:hAnsi="Segoe UI" w:cs="Segoe UI"/>
      <w:b w:val="0"/>
      <w:bCs w:val="0"/>
      <w:i/>
      <w:iCs/>
      <w:smallCaps w:val="0"/>
      <w:strike w:val="0"/>
      <w:spacing w:val="0"/>
      <w:sz w:val="8"/>
      <w:szCs w:val="8"/>
      <w:u w:val="none"/>
      <w:lang w:val="fr-FR" w:eastAsia="fr-FR" w:bidi="fr-FR"/>
    </w:rPr>
  </w:style>
  <w:style w:type="character" w:customStyle="1" w:styleId="Bodytext91">
    <w:name w:val="Body text (9)"/>
    <w:basedOn w:val="Bodytext9"/>
    <w:rPr>
      <w:rFonts w:ascii="Segoe UI" w:eastAsia="Segoe UI" w:hAnsi="Segoe UI" w:cs="Segoe UI"/>
      <w:b w:val="0"/>
      <w:bCs w:val="0"/>
      <w:i/>
      <w:iCs/>
      <w:smallCaps w:val="0"/>
      <w:strike w:val="0"/>
      <w:color w:val="000000"/>
      <w:spacing w:val="0"/>
      <w:w w:val="100"/>
      <w:position w:val="0"/>
      <w:sz w:val="8"/>
      <w:szCs w:val="8"/>
      <w:u w:val="none"/>
      <w:lang w:val="fr-FR" w:eastAsia="fr-FR" w:bidi="fr-FR"/>
    </w:rPr>
  </w:style>
  <w:style w:type="character" w:customStyle="1" w:styleId="Bodytext10">
    <w:name w:val="Body text (10)_"/>
    <w:basedOn w:val="DefaultParagraphFont"/>
    <w:link w:val="Bodytext100"/>
    <w:rPr>
      <w:rFonts w:ascii="Segoe UI" w:eastAsia="Segoe UI" w:hAnsi="Segoe UI" w:cs="Segoe UI"/>
      <w:b w:val="0"/>
      <w:bCs w:val="0"/>
      <w:i/>
      <w:iCs/>
      <w:smallCaps w:val="0"/>
      <w:strike w:val="0"/>
      <w:spacing w:val="0"/>
      <w:sz w:val="8"/>
      <w:szCs w:val="8"/>
      <w:u w:val="none"/>
      <w:lang w:val="fr-FR" w:eastAsia="fr-FR" w:bidi="fr-FR"/>
    </w:rPr>
  </w:style>
  <w:style w:type="character" w:customStyle="1" w:styleId="Bodytext101">
    <w:name w:val="Body text (10)"/>
    <w:basedOn w:val="Bodytext10"/>
    <w:rPr>
      <w:rFonts w:ascii="Segoe UI" w:eastAsia="Segoe UI" w:hAnsi="Segoe UI" w:cs="Segoe UI"/>
      <w:b w:val="0"/>
      <w:bCs w:val="0"/>
      <w:i/>
      <w:iCs/>
      <w:smallCaps w:val="0"/>
      <w:strike w:val="0"/>
      <w:color w:val="000000"/>
      <w:spacing w:val="0"/>
      <w:w w:val="100"/>
      <w:position w:val="0"/>
      <w:sz w:val="8"/>
      <w:szCs w:val="8"/>
      <w:u w:val="none"/>
      <w:lang w:val="fr-FR" w:eastAsia="fr-FR" w:bidi="fr-FR"/>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22"/>
      <w:szCs w:val="22"/>
      <w:u w:val="none"/>
    </w:rPr>
  </w:style>
  <w:style w:type="character" w:customStyle="1" w:styleId="Bodytext29ptBold">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lv-LV" w:eastAsia="lv-LV" w:bidi="lv-LV"/>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lv-LV" w:bidi="lv-LV"/>
    </w:rPr>
  </w:style>
  <w:style w:type="character" w:customStyle="1" w:styleId="Bodytext11">
    <w:name w:val="Body text (11)_"/>
    <w:basedOn w:val="DefaultParagraphFont"/>
    <w:link w:val="Bodytext110"/>
    <w:rPr>
      <w:rFonts w:ascii="Tahoma" w:eastAsia="Tahoma" w:hAnsi="Tahoma" w:cs="Tahoma"/>
      <w:b/>
      <w:bCs/>
      <w:i/>
      <w:iCs/>
      <w:smallCaps w:val="0"/>
      <w:strike w:val="0"/>
      <w:spacing w:val="0"/>
      <w:w w:val="100"/>
      <w:sz w:val="20"/>
      <w:szCs w:val="20"/>
      <w:u w:val="none"/>
      <w:lang w:val="fr-FR" w:eastAsia="fr-FR" w:bidi="fr-FR"/>
    </w:rPr>
  </w:style>
  <w:style w:type="character" w:customStyle="1" w:styleId="Bodytext29pt0">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Tablecaption3">
    <w:name w:val="Table caption (3)_"/>
    <w:basedOn w:val="DefaultParagraphFont"/>
    <w:link w:val="Tablecaption30"/>
    <w:rPr>
      <w:rFonts w:ascii="Tahoma" w:eastAsia="Tahoma" w:hAnsi="Tahoma" w:cs="Tahoma"/>
      <w:b/>
      <w:bCs/>
      <w:i/>
      <w:iCs/>
      <w:smallCaps w:val="0"/>
      <w:strike w:val="0"/>
      <w:spacing w:val="0"/>
      <w:sz w:val="30"/>
      <w:szCs w:val="30"/>
      <w:u w:val="none"/>
      <w:lang w:val="fr-FR" w:eastAsia="fr-FR" w:bidi="fr-FR"/>
    </w:rPr>
  </w:style>
  <w:style w:type="character" w:customStyle="1" w:styleId="Tablecaption31">
    <w:name w:val="Table caption (3)"/>
    <w:basedOn w:val="Tablecaption3"/>
    <w:rPr>
      <w:rFonts w:ascii="Tahoma" w:eastAsia="Tahoma" w:hAnsi="Tahoma" w:cs="Tahoma"/>
      <w:b/>
      <w:bCs/>
      <w:i/>
      <w:iCs/>
      <w:smallCaps w:val="0"/>
      <w:strike w:val="0"/>
      <w:color w:val="000000"/>
      <w:spacing w:val="0"/>
      <w:w w:val="100"/>
      <w:position w:val="0"/>
      <w:sz w:val="30"/>
      <w:szCs w:val="30"/>
      <w:u w:val="none"/>
      <w:lang w:val="fr-FR" w:eastAsia="fr-FR" w:bidi="fr-FR"/>
    </w:rPr>
  </w:style>
  <w:style w:type="character" w:customStyle="1" w:styleId="Tablecaption3TimesNewRoman11ptNotItalic">
    <w:name w:val="Table caption (3) + Times New Roman;11 pt;Not Italic"/>
    <w:basedOn w:val="Tablecaption3"/>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Tablecaption3TimesNewRoman11ptNotItalic0">
    <w:name w:val="Table caption (3) + Times New Roman;11 pt;Not Italic"/>
    <w:basedOn w:val="Tablecaption3"/>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Tablecaption">
    <w:name w:val="Table caption_"/>
    <w:basedOn w:val="DefaultParagraphFont"/>
    <w:link w:val="Tablecaption0"/>
    <w:rPr>
      <w:rFonts w:ascii="Segoe UI" w:eastAsia="Segoe UI" w:hAnsi="Segoe UI" w:cs="Segoe UI"/>
      <w:b w:val="0"/>
      <w:bCs w:val="0"/>
      <w:i/>
      <w:iCs/>
      <w:smallCaps w:val="0"/>
      <w:strike w:val="0"/>
      <w:sz w:val="8"/>
      <w:szCs w:val="8"/>
      <w:u w:val="none"/>
      <w:lang w:val="fr-FR" w:eastAsia="fr-FR" w:bidi="fr-FR"/>
    </w:rPr>
  </w:style>
  <w:style w:type="character" w:customStyle="1" w:styleId="TablecaptionTahomaNotItalic">
    <w:name w:val="Table caption + Tahoma;Not Italic"/>
    <w:basedOn w:val="Tablecaption"/>
    <w:rPr>
      <w:rFonts w:ascii="Tahoma" w:eastAsia="Tahoma" w:hAnsi="Tahoma" w:cs="Tahoma"/>
      <w:b w:val="0"/>
      <w:bCs w:val="0"/>
      <w:i/>
      <w:iCs/>
      <w:smallCaps w:val="0"/>
      <w:strike w:val="0"/>
      <w:color w:val="000000"/>
      <w:spacing w:val="0"/>
      <w:w w:val="100"/>
      <w:position w:val="0"/>
      <w:sz w:val="8"/>
      <w:szCs w:val="8"/>
      <w:u w:val="none"/>
      <w:lang w:val="fr-FR" w:eastAsia="fr-FR" w:bidi="fr-FR"/>
    </w:rPr>
  </w:style>
  <w:style w:type="character" w:customStyle="1" w:styleId="TablecaptionTimesNewRoman45ptNotItalic">
    <w:name w:val="Table caption + Times New Roman;4;5 pt;Not Italic"/>
    <w:basedOn w:val="Tablecaption"/>
    <w:rPr>
      <w:rFonts w:ascii="Times New Roman" w:eastAsia="Times New Roman" w:hAnsi="Times New Roman" w:cs="Times New Roman"/>
      <w:b w:val="0"/>
      <w:bCs w:val="0"/>
      <w:i/>
      <w:iCs/>
      <w:smallCaps w:val="0"/>
      <w:strike w:val="0"/>
      <w:color w:val="000000"/>
      <w:spacing w:val="0"/>
      <w:w w:val="100"/>
      <w:position w:val="0"/>
      <w:sz w:val="9"/>
      <w:szCs w:val="9"/>
      <w:u w:val="none"/>
      <w:lang w:val="fr-FR" w:eastAsia="fr-FR" w:bidi="fr-FR"/>
    </w:rPr>
  </w:style>
  <w:style w:type="character" w:customStyle="1" w:styleId="Tablecaption4">
    <w:name w:val="Table caption (4)_"/>
    <w:basedOn w:val="DefaultParagraphFont"/>
    <w:link w:val="Tablecaption40"/>
    <w:rPr>
      <w:rFonts w:ascii="Segoe UI" w:eastAsia="Segoe UI" w:hAnsi="Segoe UI" w:cs="Segoe UI"/>
      <w:b w:val="0"/>
      <w:bCs w:val="0"/>
      <w:i/>
      <w:iCs/>
      <w:smallCaps w:val="0"/>
      <w:strike w:val="0"/>
      <w:spacing w:val="0"/>
      <w:sz w:val="8"/>
      <w:szCs w:val="8"/>
      <w:u w:val="none"/>
      <w:lang w:val="fr-FR" w:eastAsia="fr-FR" w:bidi="fr-FR"/>
    </w:rPr>
  </w:style>
  <w:style w:type="character" w:customStyle="1" w:styleId="Tablecaption41">
    <w:name w:val="Table caption (4)"/>
    <w:basedOn w:val="Tablecaption4"/>
    <w:rPr>
      <w:rFonts w:ascii="Segoe UI" w:eastAsia="Segoe UI" w:hAnsi="Segoe UI" w:cs="Segoe UI"/>
      <w:b w:val="0"/>
      <w:bCs w:val="0"/>
      <w:i/>
      <w:iCs/>
      <w:smallCaps w:val="0"/>
      <w:strike w:val="0"/>
      <w:color w:val="000000"/>
      <w:spacing w:val="0"/>
      <w:w w:val="100"/>
      <w:position w:val="0"/>
      <w:sz w:val="8"/>
      <w:szCs w:val="8"/>
      <w:u w:val="none"/>
      <w:lang w:val="fr-FR" w:eastAsia="fr-FR" w:bidi="fr-FR"/>
    </w:rPr>
  </w:style>
  <w:style w:type="character" w:customStyle="1" w:styleId="Tablecaption5">
    <w:name w:val="Table caption (5)_"/>
    <w:basedOn w:val="DefaultParagraphFont"/>
    <w:link w:val="Tablecaption50"/>
    <w:rPr>
      <w:rFonts w:ascii="Segoe UI" w:eastAsia="Segoe UI" w:hAnsi="Segoe UI" w:cs="Segoe UI"/>
      <w:b w:val="0"/>
      <w:bCs w:val="0"/>
      <w:i/>
      <w:iCs/>
      <w:smallCaps w:val="0"/>
      <w:strike w:val="0"/>
      <w:spacing w:val="0"/>
      <w:sz w:val="8"/>
      <w:szCs w:val="8"/>
      <w:u w:val="none"/>
      <w:lang w:val="fr-FR" w:eastAsia="fr-FR" w:bidi="fr-FR"/>
    </w:rPr>
  </w:style>
  <w:style w:type="character" w:customStyle="1" w:styleId="Tablecaption51">
    <w:name w:val="Table caption (5)"/>
    <w:basedOn w:val="Tablecaption5"/>
    <w:rPr>
      <w:rFonts w:ascii="Segoe UI" w:eastAsia="Segoe UI" w:hAnsi="Segoe UI" w:cs="Segoe UI"/>
      <w:b w:val="0"/>
      <w:bCs w:val="0"/>
      <w:i/>
      <w:iCs/>
      <w:smallCaps w:val="0"/>
      <w:strike w:val="0"/>
      <w:color w:val="000000"/>
      <w:spacing w:val="0"/>
      <w:w w:val="100"/>
      <w:position w:val="0"/>
      <w:sz w:val="8"/>
      <w:szCs w:val="8"/>
      <w:u w:val="none"/>
      <w:lang w:val="fr-FR" w:eastAsia="fr-FR" w:bidi="fr-FR"/>
    </w:rPr>
  </w:style>
  <w:style w:type="character" w:customStyle="1" w:styleId="Tablecaption6">
    <w:name w:val="Table caption (6)_"/>
    <w:basedOn w:val="DefaultParagraphFont"/>
    <w:link w:val="Tablecaption60"/>
    <w:rPr>
      <w:rFonts w:ascii="Segoe UI" w:eastAsia="Segoe UI" w:hAnsi="Segoe UI" w:cs="Segoe UI"/>
      <w:b w:val="0"/>
      <w:bCs w:val="0"/>
      <w:i/>
      <w:iCs/>
      <w:smallCaps w:val="0"/>
      <w:strike w:val="0"/>
      <w:spacing w:val="0"/>
      <w:sz w:val="8"/>
      <w:szCs w:val="8"/>
      <w:u w:val="none"/>
      <w:lang w:val="fr-FR" w:eastAsia="fr-FR" w:bidi="fr-FR"/>
    </w:rPr>
  </w:style>
  <w:style w:type="character" w:customStyle="1" w:styleId="Tablecaption61">
    <w:name w:val="Table caption (6)"/>
    <w:basedOn w:val="Tablecaption6"/>
    <w:rPr>
      <w:rFonts w:ascii="Segoe UI" w:eastAsia="Segoe UI" w:hAnsi="Segoe UI" w:cs="Segoe UI"/>
      <w:b w:val="0"/>
      <w:bCs w:val="0"/>
      <w:i/>
      <w:iCs/>
      <w:smallCaps w:val="0"/>
      <w:strike w:val="0"/>
      <w:color w:val="000000"/>
      <w:spacing w:val="0"/>
      <w:w w:val="100"/>
      <w:position w:val="0"/>
      <w:sz w:val="8"/>
      <w:szCs w:val="8"/>
      <w:u w:val="none"/>
      <w:lang w:val="fr-FR" w:eastAsia="fr-FR" w:bidi="fr-FR"/>
    </w:rPr>
  </w:style>
  <w:style w:type="character" w:customStyle="1" w:styleId="Heading22Exact">
    <w:name w:val="Heading #2 (2) Exact"/>
    <w:basedOn w:val="DefaultParagraphFont"/>
    <w:link w:val="Heading220"/>
    <w:rPr>
      <w:rFonts w:ascii="Times New Roman" w:eastAsia="Times New Roman" w:hAnsi="Times New Roman" w:cs="Times New Roman"/>
      <w:b w:val="0"/>
      <w:bCs w:val="0"/>
      <w:i/>
      <w:iCs/>
      <w:smallCaps w:val="0"/>
      <w:strike w:val="0"/>
      <w:sz w:val="22"/>
      <w:szCs w:val="22"/>
      <w:u w:val="none"/>
    </w:rPr>
  </w:style>
  <w:style w:type="character" w:customStyle="1" w:styleId="Heading22Exact0">
    <w:name w:val="Heading #2 (2) Exact"/>
    <w:basedOn w:val="Heading22Exact"/>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Heading22Exact1">
    <w:name w:val="Heading #2 (2) Exact"/>
    <w:basedOn w:val="DefaultParagraphFont"/>
    <w:rsid w:val="00C05E48"/>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3Exact">
    <w:name w:val="Body text (3) Exact"/>
    <w:basedOn w:val="DefaultParagraphFont"/>
    <w:rPr>
      <w:rFonts w:ascii="Segoe UI" w:eastAsia="Segoe UI" w:hAnsi="Segoe UI" w:cs="Segoe UI"/>
      <w:b w:val="0"/>
      <w:bCs w:val="0"/>
      <w:i/>
      <w:iCs/>
      <w:smallCaps w:val="0"/>
      <w:strike w:val="0"/>
      <w:sz w:val="8"/>
      <w:szCs w:val="8"/>
      <w:u w:val="none"/>
      <w:lang w:val="fr-FR" w:eastAsia="fr-FR" w:bidi="fr-FR"/>
    </w:rPr>
  </w:style>
  <w:style w:type="character" w:customStyle="1" w:styleId="Bodytext3TimesNewRoman45ptNotItalicExact">
    <w:name w:val="Body text (3) + Times New Roman;4;5 pt;Not Italic Exact"/>
    <w:basedOn w:val="Bodytext3"/>
    <w:rPr>
      <w:rFonts w:ascii="Times New Roman" w:eastAsia="Times New Roman" w:hAnsi="Times New Roman" w:cs="Times New Roman"/>
      <w:b w:val="0"/>
      <w:bCs w:val="0"/>
      <w:i/>
      <w:iCs/>
      <w:smallCaps w:val="0"/>
      <w:strike w:val="0"/>
      <w:color w:val="000000"/>
      <w:spacing w:val="0"/>
      <w:w w:val="100"/>
      <w:position w:val="0"/>
      <w:sz w:val="9"/>
      <w:szCs w:val="9"/>
      <w:u w:val="none"/>
      <w:lang w:val="fr-FR" w:eastAsia="fr-FR" w:bidi="fr-FR"/>
    </w:rPr>
  </w:style>
  <w:style w:type="character" w:customStyle="1" w:styleId="Bodytext4Exact">
    <w:name w:val="Body text (4) Exact"/>
    <w:basedOn w:val="DefaultParagraphFont"/>
    <w:rPr>
      <w:rFonts w:ascii="Segoe UI" w:eastAsia="Segoe UI" w:hAnsi="Segoe UI" w:cs="Segoe UI"/>
      <w:b w:val="0"/>
      <w:bCs w:val="0"/>
      <w:i/>
      <w:iCs/>
      <w:smallCaps w:val="0"/>
      <w:strike w:val="0"/>
      <w:spacing w:val="0"/>
      <w:sz w:val="8"/>
      <w:szCs w:val="8"/>
      <w:u w:val="none"/>
      <w:lang w:val="fr-FR" w:eastAsia="fr-FR" w:bidi="fr-FR"/>
    </w:rPr>
  </w:style>
  <w:style w:type="character" w:customStyle="1" w:styleId="Bodytext4Exact0">
    <w:name w:val="Body text (4) Exact"/>
    <w:basedOn w:val="Bodytext4"/>
    <w:rsid w:val="00C05E48"/>
    <w:rPr>
      <w:rFonts w:ascii="Segoe UI" w:eastAsia="Segoe UI" w:hAnsi="Segoe UI" w:cs="Segoe UI"/>
      <w:b w:val="0"/>
      <w:bCs w:val="0"/>
      <w:i/>
      <w:iCs/>
      <w:smallCaps w:val="0"/>
      <w:strike w:val="0"/>
      <w:color w:val="000000"/>
      <w:spacing w:val="0"/>
      <w:w w:val="100"/>
      <w:position w:val="0"/>
      <w:sz w:val="8"/>
      <w:szCs w:val="8"/>
      <w:u w:val="none"/>
      <w:lang w:val="fr-FR" w:eastAsia="fr-FR" w:bidi="fr-FR"/>
    </w:rPr>
  </w:style>
  <w:style w:type="character" w:customStyle="1" w:styleId="Bodytext16Exact">
    <w:name w:val="Body text (16) Exact"/>
    <w:basedOn w:val="DefaultParagraphFont"/>
    <w:link w:val="Bodytext16"/>
    <w:rPr>
      <w:rFonts w:ascii="Segoe UI" w:eastAsia="Segoe UI" w:hAnsi="Segoe UI" w:cs="Segoe UI"/>
      <w:b w:val="0"/>
      <w:bCs w:val="0"/>
      <w:i w:val="0"/>
      <w:iCs w:val="0"/>
      <w:smallCaps w:val="0"/>
      <w:strike w:val="0"/>
      <w:sz w:val="8"/>
      <w:szCs w:val="8"/>
      <w:u w:val="none"/>
      <w:lang w:val="en-US" w:eastAsia="en-US" w:bidi="en-US"/>
    </w:rPr>
  </w:style>
  <w:style w:type="character" w:customStyle="1" w:styleId="Bodytext16Exact0">
    <w:name w:val="Body text (16) Exact"/>
    <w:basedOn w:val="DefaultParagraphFont"/>
    <w:rsid w:val="00C05E48"/>
    <w:rPr>
      <w:rFonts w:ascii="Segoe UI" w:eastAsia="Segoe UI" w:hAnsi="Segoe UI" w:cs="Segoe UI"/>
      <w:b w:val="0"/>
      <w:bCs w:val="0"/>
      <w:i w:val="0"/>
      <w:iCs w:val="0"/>
      <w:smallCaps w:val="0"/>
      <w:strike w:val="0"/>
      <w:color w:val="000000"/>
      <w:spacing w:val="0"/>
      <w:w w:val="100"/>
      <w:position w:val="0"/>
      <w:sz w:val="8"/>
      <w:szCs w:val="8"/>
      <w:u w:val="none"/>
      <w:lang w:val="en-US" w:eastAsia="en-US" w:bidi="en-US"/>
    </w:rPr>
  </w:style>
  <w:style w:type="character" w:customStyle="1" w:styleId="Tablecaption1">
    <w:name w:val="Table caption"/>
    <w:basedOn w:val="Tablecaption"/>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Bodytext12">
    <w:name w:val="Body text (12)_"/>
    <w:basedOn w:val="DefaultParagraphFont"/>
    <w:link w:val="Bodytext120"/>
    <w:rPr>
      <w:rFonts w:ascii="Tahoma" w:eastAsia="Tahoma" w:hAnsi="Tahoma" w:cs="Tahoma"/>
      <w:b w:val="0"/>
      <w:bCs w:val="0"/>
      <w:i w:val="0"/>
      <w:iCs w:val="0"/>
      <w:smallCaps w:val="0"/>
      <w:strike w:val="0"/>
      <w:spacing w:val="0"/>
      <w:sz w:val="20"/>
      <w:szCs w:val="20"/>
      <w:u w:val="none"/>
    </w:rPr>
  </w:style>
  <w:style w:type="character" w:customStyle="1" w:styleId="Bodytext121">
    <w:name w:val="Body text (12)"/>
    <w:basedOn w:val="Bodytext12"/>
    <w:rPr>
      <w:rFonts w:ascii="Tahoma" w:eastAsia="Tahoma" w:hAnsi="Tahoma" w:cs="Tahoma"/>
      <w:b w:val="0"/>
      <w:bCs w:val="0"/>
      <w:i w:val="0"/>
      <w:iCs w:val="0"/>
      <w:smallCaps w:val="0"/>
      <w:strike w:val="0"/>
      <w:color w:val="000000"/>
      <w:spacing w:val="0"/>
      <w:w w:val="100"/>
      <w:position w:val="0"/>
      <w:sz w:val="20"/>
      <w:szCs w:val="20"/>
      <w:u w:val="none"/>
      <w:lang w:val="lv-LV" w:eastAsia="lv-LV" w:bidi="lv-LV"/>
    </w:rPr>
  </w:style>
  <w:style w:type="character" w:customStyle="1" w:styleId="Bodytext12BoldItalic">
    <w:name w:val="Body text (12) + Bold;Italic"/>
    <w:basedOn w:val="Bodytext12"/>
    <w:rPr>
      <w:rFonts w:ascii="Tahoma" w:eastAsia="Tahoma" w:hAnsi="Tahoma" w:cs="Tahoma"/>
      <w:b/>
      <w:bCs/>
      <w:i/>
      <w:iCs/>
      <w:smallCaps w:val="0"/>
      <w:strike w:val="0"/>
      <w:color w:val="000000"/>
      <w:spacing w:val="0"/>
      <w:w w:val="100"/>
      <w:position w:val="0"/>
      <w:sz w:val="20"/>
      <w:szCs w:val="20"/>
      <w:u w:val="none"/>
      <w:lang w:val="lv-LV" w:eastAsia="lv-LV" w:bidi="lv-LV"/>
    </w:rPr>
  </w:style>
  <w:style w:type="character" w:customStyle="1" w:styleId="Bodytext3Tahoma">
    <w:name w:val="Body text (3) + Tahoma"/>
    <w:basedOn w:val="Bodytext3"/>
    <w:rPr>
      <w:rFonts w:ascii="Tahoma" w:eastAsia="Tahoma" w:hAnsi="Tahoma" w:cs="Tahoma"/>
      <w:b w:val="0"/>
      <w:bCs w:val="0"/>
      <w:i/>
      <w:iCs/>
      <w:smallCaps w:val="0"/>
      <w:strike w:val="0"/>
      <w:color w:val="000000"/>
      <w:spacing w:val="0"/>
      <w:w w:val="100"/>
      <w:position w:val="0"/>
      <w:sz w:val="8"/>
      <w:szCs w:val="8"/>
      <w:u w:val="none"/>
      <w:lang w:val="lv-LV" w:eastAsia="lv-LV" w:bidi="lv-LV"/>
    </w:rPr>
  </w:style>
  <w:style w:type="character" w:customStyle="1" w:styleId="Bodytext3TimesNewRoman45ptNotItalic0">
    <w:name w:val="Body text (3) + Times New Roman;4;5 pt;Not Italic"/>
    <w:basedOn w:val="Bodytext3"/>
    <w:rPr>
      <w:rFonts w:ascii="Times New Roman" w:eastAsia="Times New Roman" w:hAnsi="Times New Roman" w:cs="Times New Roman"/>
      <w:b w:val="0"/>
      <w:bCs w:val="0"/>
      <w:i/>
      <w:iCs/>
      <w:smallCaps w:val="0"/>
      <w:strike w:val="0"/>
      <w:color w:val="000000"/>
      <w:spacing w:val="0"/>
      <w:w w:val="100"/>
      <w:position w:val="0"/>
      <w:sz w:val="9"/>
      <w:szCs w:val="9"/>
      <w:u w:val="none"/>
      <w:lang w:val="lv-LV" w:eastAsia="lv-LV" w:bidi="lv-LV"/>
    </w:rPr>
  </w:style>
  <w:style w:type="character" w:customStyle="1" w:styleId="Bodytext31">
    <w:name w:val="Body text (3)"/>
    <w:basedOn w:val="Bodytext3"/>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Bodytext13">
    <w:name w:val="Body text (13)_"/>
    <w:basedOn w:val="DefaultParagraphFont"/>
    <w:link w:val="Bodytext130"/>
    <w:rPr>
      <w:rFonts w:ascii="Segoe UI" w:eastAsia="Segoe UI" w:hAnsi="Segoe UI" w:cs="Segoe UI"/>
      <w:b w:val="0"/>
      <w:bCs w:val="0"/>
      <w:i/>
      <w:iCs/>
      <w:smallCaps w:val="0"/>
      <w:strike w:val="0"/>
      <w:spacing w:val="0"/>
      <w:sz w:val="8"/>
      <w:szCs w:val="8"/>
      <w:u w:val="none"/>
    </w:rPr>
  </w:style>
  <w:style w:type="character" w:customStyle="1" w:styleId="Bodytext13SmallCaps">
    <w:name w:val="Body text (13) + Small Caps"/>
    <w:basedOn w:val="Bodytext13"/>
    <w:rPr>
      <w:rFonts w:ascii="Segoe UI" w:eastAsia="Segoe UI" w:hAnsi="Segoe UI" w:cs="Segoe UI"/>
      <w:b w:val="0"/>
      <w:bCs w:val="0"/>
      <w:i/>
      <w:iCs/>
      <w:smallCaps/>
      <w:strike w:val="0"/>
      <w:color w:val="000000"/>
      <w:spacing w:val="0"/>
      <w:w w:val="100"/>
      <w:position w:val="0"/>
      <w:sz w:val="8"/>
      <w:szCs w:val="8"/>
      <w:u w:val="none"/>
      <w:lang w:val="lv-LV" w:eastAsia="lv-LV" w:bidi="lv-LV"/>
    </w:rPr>
  </w:style>
  <w:style w:type="character" w:customStyle="1" w:styleId="Bodytext13TimesNewRoman45ptNotItalic">
    <w:name w:val="Body text (13) + Times New Roman;4;5 pt;Not Italic"/>
    <w:basedOn w:val="Bodytext13"/>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Bodytext13NotItalicSmallCaps">
    <w:name w:val="Body text (13) + Not Italic;Small Caps"/>
    <w:basedOn w:val="Bodytext13"/>
    <w:rPr>
      <w:rFonts w:ascii="Segoe UI" w:eastAsia="Segoe UI" w:hAnsi="Segoe UI" w:cs="Segoe UI"/>
      <w:b w:val="0"/>
      <w:bCs w:val="0"/>
      <w:i/>
      <w:iCs/>
      <w:smallCaps/>
      <w:strike w:val="0"/>
      <w:color w:val="000000"/>
      <w:spacing w:val="0"/>
      <w:w w:val="100"/>
      <w:position w:val="0"/>
      <w:sz w:val="8"/>
      <w:szCs w:val="8"/>
      <w:u w:val="none"/>
      <w:lang w:val="lv-LV" w:eastAsia="lv-LV" w:bidi="lv-LV"/>
    </w:rPr>
  </w:style>
  <w:style w:type="character" w:customStyle="1" w:styleId="Bodytext14">
    <w:name w:val="Body text (14)_"/>
    <w:basedOn w:val="DefaultParagraphFont"/>
    <w:link w:val="Bodytext140"/>
    <w:rPr>
      <w:rFonts w:ascii="Segoe UI" w:eastAsia="Segoe UI" w:hAnsi="Segoe UI" w:cs="Segoe UI"/>
      <w:b/>
      <w:bCs/>
      <w:i w:val="0"/>
      <w:iCs w:val="0"/>
      <w:smallCaps w:val="0"/>
      <w:strike w:val="0"/>
      <w:sz w:val="13"/>
      <w:szCs w:val="13"/>
      <w:u w:val="none"/>
      <w:lang w:val="en-US" w:eastAsia="en-US" w:bidi="en-US"/>
    </w:rPr>
  </w:style>
  <w:style w:type="character" w:customStyle="1" w:styleId="Bodytext15">
    <w:name w:val="Body text (15)_"/>
    <w:basedOn w:val="DefaultParagraphFont"/>
    <w:link w:val="Bodytext150"/>
    <w:rPr>
      <w:rFonts w:ascii="Segoe UI" w:eastAsia="Segoe UI" w:hAnsi="Segoe UI" w:cs="Segoe UI"/>
      <w:b w:val="0"/>
      <w:bCs w:val="0"/>
      <w:i w:val="0"/>
      <w:iCs w:val="0"/>
      <w:smallCaps w:val="0"/>
      <w:strike w:val="0"/>
      <w:sz w:val="8"/>
      <w:szCs w:val="8"/>
      <w:u w:val="none"/>
    </w:rPr>
  </w:style>
  <w:style w:type="character" w:customStyle="1" w:styleId="Bodytext151">
    <w:name w:val="Body text (15)"/>
    <w:basedOn w:val="Bodytext15"/>
    <w:rPr>
      <w:rFonts w:ascii="Segoe UI" w:eastAsia="Segoe UI" w:hAnsi="Segoe UI" w:cs="Segoe UI"/>
      <w:b w:val="0"/>
      <w:bCs w:val="0"/>
      <w:i w:val="0"/>
      <w:iCs w:val="0"/>
      <w:smallCaps w:val="0"/>
      <w:strike w:val="0"/>
      <w:color w:val="000000"/>
      <w:spacing w:val="0"/>
      <w:w w:val="100"/>
      <w:position w:val="0"/>
      <w:sz w:val="8"/>
      <w:szCs w:val="8"/>
      <w:u w:val="none"/>
      <w:lang w:val="en-US" w:eastAsia="en-US" w:bidi="en-US"/>
    </w:rPr>
  </w:style>
  <w:style w:type="character" w:customStyle="1" w:styleId="Bodytext152">
    <w:name w:val="Body text (15)"/>
    <w:basedOn w:val="Bodytext15"/>
    <w:rPr>
      <w:rFonts w:ascii="Segoe UI" w:eastAsia="Segoe UI" w:hAnsi="Segoe UI" w:cs="Segoe UI"/>
      <w:b w:val="0"/>
      <w:bCs w:val="0"/>
      <w:i w:val="0"/>
      <w:iCs w:val="0"/>
      <w:smallCaps w:val="0"/>
      <w:strike w:val="0"/>
      <w:color w:val="000000"/>
      <w:spacing w:val="0"/>
      <w:w w:val="100"/>
      <w:position w:val="0"/>
      <w:sz w:val="8"/>
      <w:szCs w:val="8"/>
      <w:u w:val="none"/>
      <w:lang w:val="fr-FR" w:eastAsia="fr-FR" w:bidi="fr-FR"/>
    </w:rPr>
  </w:style>
  <w:style w:type="character" w:customStyle="1" w:styleId="Bodytext17">
    <w:name w:val="Body text (17)_"/>
    <w:basedOn w:val="DefaultParagraphFont"/>
    <w:link w:val="Bodytext170"/>
    <w:rPr>
      <w:rFonts w:ascii="Tahoma" w:eastAsia="Tahoma" w:hAnsi="Tahoma" w:cs="Tahoma"/>
      <w:b/>
      <w:bCs/>
      <w:i/>
      <w:iCs/>
      <w:smallCaps w:val="0"/>
      <w:strike w:val="0"/>
      <w:spacing w:val="0"/>
      <w:sz w:val="28"/>
      <w:szCs w:val="28"/>
      <w:u w:val="none"/>
    </w:rPr>
  </w:style>
  <w:style w:type="character" w:customStyle="1" w:styleId="Bodytext171">
    <w:name w:val="Body text (17)"/>
    <w:basedOn w:val="Bodytext17"/>
    <w:rPr>
      <w:rFonts w:ascii="Tahoma" w:eastAsia="Tahoma" w:hAnsi="Tahoma" w:cs="Tahoma"/>
      <w:b/>
      <w:bCs/>
      <w:i/>
      <w:iCs/>
      <w:smallCaps w:val="0"/>
      <w:strike w:val="0"/>
      <w:color w:val="000000"/>
      <w:spacing w:val="0"/>
      <w:w w:val="100"/>
      <w:position w:val="0"/>
      <w:sz w:val="28"/>
      <w:szCs w:val="28"/>
      <w:u w:val="none"/>
      <w:lang w:val="lv-LV" w:eastAsia="lv-LV" w:bidi="lv-LV"/>
    </w:rPr>
  </w:style>
  <w:style w:type="character" w:customStyle="1" w:styleId="Bodytext17TimesNewRomanNotItalicSpacing0pt">
    <w:name w:val="Body text (17) + Times New Roman;Not Italic;Spacing 0 pt"/>
    <w:basedOn w:val="Bodytext17"/>
    <w:rPr>
      <w:rFonts w:ascii="Times New Roman" w:eastAsia="Times New Roman" w:hAnsi="Times New Roman" w:cs="Times New Roman"/>
      <w:b/>
      <w:bCs/>
      <w:i/>
      <w:iCs/>
      <w:smallCaps w:val="0"/>
      <w:strike w:val="0"/>
      <w:color w:val="000000"/>
      <w:spacing w:val="-10"/>
      <w:w w:val="100"/>
      <w:position w:val="0"/>
      <w:sz w:val="28"/>
      <w:szCs w:val="28"/>
      <w:u w:val="none"/>
      <w:lang w:val="fr-FR" w:eastAsia="fr-FR" w:bidi="fr-FR"/>
    </w:rPr>
  </w:style>
  <w:style w:type="character" w:customStyle="1" w:styleId="Bodytext17TimesNewRomanNotItalicSpacing0pt0">
    <w:name w:val="Body text (17) + Times New Roman;Not Italic;Spacing 0 pt"/>
    <w:basedOn w:val="Bodytext17"/>
    <w:rPr>
      <w:rFonts w:ascii="Times New Roman" w:eastAsia="Times New Roman" w:hAnsi="Times New Roman" w:cs="Times New Roman"/>
      <w:b/>
      <w:bCs/>
      <w:i/>
      <w:iCs/>
      <w:smallCaps w:val="0"/>
      <w:strike w:val="0"/>
      <w:color w:val="000000"/>
      <w:spacing w:val="-10"/>
      <w:w w:val="100"/>
      <w:position w:val="0"/>
      <w:sz w:val="28"/>
      <w:szCs w:val="28"/>
      <w:u w:val="none"/>
      <w:lang w:val="fr-FR" w:eastAsia="fr-FR" w:bidi="fr-FR"/>
    </w:rPr>
  </w:style>
  <w:style w:type="character" w:customStyle="1" w:styleId="Bodytext17SmallCaps">
    <w:name w:val="Body text (17) + Small Caps"/>
    <w:basedOn w:val="Bodytext17"/>
    <w:rPr>
      <w:rFonts w:ascii="Tahoma" w:eastAsia="Tahoma" w:hAnsi="Tahoma" w:cs="Tahoma"/>
      <w:b/>
      <w:bCs/>
      <w:i/>
      <w:iCs/>
      <w:smallCaps/>
      <w:strike w:val="0"/>
      <w:color w:val="000000"/>
      <w:spacing w:val="0"/>
      <w:w w:val="100"/>
      <w:position w:val="0"/>
      <w:sz w:val="28"/>
      <w:szCs w:val="28"/>
      <w:u w:val="none"/>
      <w:lang w:val="fr-FR" w:eastAsia="fr-FR" w:bidi="fr-FR"/>
    </w:rPr>
  </w:style>
  <w:style w:type="character" w:customStyle="1" w:styleId="Bodytext17SmallCaps0">
    <w:name w:val="Body text (17) + Small Caps"/>
    <w:basedOn w:val="Bodytext17"/>
    <w:rPr>
      <w:rFonts w:ascii="Tahoma" w:eastAsia="Tahoma" w:hAnsi="Tahoma" w:cs="Tahoma"/>
      <w:b/>
      <w:bCs/>
      <w:i/>
      <w:iCs/>
      <w:smallCaps/>
      <w:strike w:val="0"/>
      <w:color w:val="000000"/>
      <w:spacing w:val="0"/>
      <w:w w:val="100"/>
      <w:position w:val="0"/>
      <w:sz w:val="28"/>
      <w:szCs w:val="28"/>
      <w:u w:val="none"/>
      <w:lang w:val="lv-LV" w:eastAsia="lv-LV" w:bidi="lv-LV"/>
    </w:rPr>
  </w:style>
  <w:style w:type="character" w:customStyle="1" w:styleId="Bodytext32">
    <w:name w:val="Body text (3)"/>
    <w:basedOn w:val="Bodytext3"/>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Bodytext33">
    <w:name w:val="Body text (3)"/>
    <w:basedOn w:val="Bodytext3"/>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Tablecaption21">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Tablecaption22">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Tablecaption7">
    <w:name w:val="Table caption (7)_"/>
    <w:basedOn w:val="DefaultParagraphFont"/>
    <w:link w:val="Tablecaption70"/>
    <w:rPr>
      <w:rFonts w:ascii="Times New Roman" w:eastAsia="Times New Roman" w:hAnsi="Times New Roman" w:cs="Times New Roman"/>
      <w:b w:val="0"/>
      <w:bCs w:val="0"/>
      <w:i w:val="0"/>
      <w:iCs w:val="0"/>
      <w:smallCaps w:val="0"/>
      <w:strike w:val="0"/>
      <w:sz w:val="18"/>
      <w:szCs w:val="18"/>
      <w:u w:val="none"/>
      <w:lang w:val="en-US" w:eastAsia="en-US" w:bidi="en-US"/>
    </w:rPr>
  </w:style>
  <w:style w:type="character" w:customStyle="1" w:styleId="Tablecaption71">
    <w:name w:val="Table caption (7)"/>
    <w:basedOn w:val="Tablecaption7"/>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Tablecaption3Exact">
    <w:name w:val="Table caption (3) Exact"/>
    <w:basedOn w:val="DefaultParagraphFont"/>
    <w:rPr>
      <w:rFonts w:ascii="Tahoma" w:eastAsia="Tahoma" w:hAnsi="Tahoma" w:cs="Tahoma"/>
      <w:b/>
      <w:bCs/>
      <w:i/>
      <w:iCs/>
      <w:smallCaps w:val="0"/>
      <w:strike w:val="0"/>
      <w:spacing w:val="0"/>
      <w:sz w:val="30"/>
      <w:szCs w:val="30"/>
      <w:u w:val="none"/>
      <w:lang w:val="fr-FR" w:eastAsia="fr-FR" w:bidi="fr-FR"/>
    </w:rPr>
  </w:style>
  <w:style w:type="character" w:customStyle="1" w:styleId="Tablecaption3Exact0">
    <w:name w:val="Table caption (3) Exact"/>
    <w:basedOn w:val="Tablecaption3"/>
    <w:rPr>
      <w:rFonts w:ascii="Tahoma" w:eastAsia="Tahoma" w:hAnsi="Tahoma" w:cs="Tahoma"/>
      <w:b/>
      <w:bCs/>
      <w:i/>
      <w:iCs/>
      <w:smallCaps w:val="0"/>
      <w:strike w:val="0"/>
      <w:color w:val="000000"/>
      <w:spacing w:val="0"/>
      <w:w w:val="100"/>
      <w:position w:val="0"/>
      <w:sz w:val="30"/>
      <w:szCs w:val="30"/>
      <w:u w:val="none"/>
      <w:lang w:val="fr-FR" w:eastAsia="fr-FR" w:bidi="fr-FR"/>
    </w:rPr>
  </w:style>
  <w:style w:type="character" w:customStyle="1" w:styleId="Tablecaption3Exact1">
    <w:name w:val="Table caption (3) Exact"/>
    <w:basedOn w:val="Tablecaption3"/>
    <w:rsid w:val="00C05E48"/>
    <w:rPr>
      <w:rFonts w:ascii="Tahoma" w:eastAsia="Tahoma" w:hAnsi="Tahoma" w:cs="Tahoma"/>
      <w:b/>
      <w:bCs/>
      <w:i/>
      <w:iCs/>
      <w:smallCaps w:val="0"/>
      <w:strike w:val="0"/>
      <w:color w:val="000000"/>
      <w:spacing w:val="0"/>
      <w:w w:val="100"/>
      <w:position w:val="0"/>
      <w:sz w:val="30"/>
      <w:szCs w:val="30"/>
      <w:u w:val="none"/>
      <w:lang w:val="fr-FR" w:eastAsia="fr-FR" w:bidi="fr-FR"/>
    </w:rPr>
  </w:style>
  <w:style w:type="character" w:customStyle="1" w:styleId="Tablecaption3TimesNewRoman11ptNotItalicExact">
    <w:name w:val="Table caption (3) + Times New Roman;11 pt;Not Italic Exact"/>
    <w:basedOn w:val="Tablecaption3"/>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Tablecaption3TimesNewRoman11ptNotItalicExact0">
    <w:name w:val="Table caption (3) + Times New Roman;11 pt;Not Italic Exact"/>
    <w:basedOn w:val="Tablecaption3"/>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TablecaptionExact">
    <w:name w:val="Table caption Exact"/>
    <w:basedOn w:val="DefaultParagraphFont"/>
    <w:rPr>
      <w:rFonts w:ascii="Segoe UI" w:eastAsia="Segoe UI" w:hAnsi="Segoe UI" w:cs="Segoe UI"/>
      <w:b w:val="0"/>
      <w:bCs w:val="0"/>
      <w:i/>
      <w:iCs/>
      <w:smallCaps w:val="0"/>
      <w:strike w:val="0"/>
      <w:sz w:val="8"/>
      <w:szCs w:val="8"/>
      <w:u w:val="none"/>
      <w:lang w:val="fr-FR" w:eastAsia="fr-FR" w:bidi="fr-FR"/>
    </w:rPr>
  </w:style>
  <w:style w:type="character" w:customStyle="1" w:styleId="TablecaptionTahomaNotItalicExact">
    <w:name w:val="Table caption + Tahoma;Not Italic Exact"/>
    <w:basedOn w:val="Tablecaption"/>
    <w:rPr>
      <w:rFonts w:ascii="Tahoma" w:eastAsia="Tahoma" w:hAnsi="Tahoma" w:cs="Tahoma"/>
      <w:b w:val="0"/>
      <w:bCs w:val="0"/>
      <w:i/>
      <w:iCs/>
      <w:smallCaps w:val="0"/>
      <w:strike w:val="0"/>
      <w:color w:val="000000"/>
      <w:spacing w:val="0"/>
      <w:w w:val="100"/>
      <w:position w:val="0"/>
      <w:sz w:val="8"/>
      <w:szCs w:val="8"/>
      <w:u w:val="none"/>
      <w:lang w:val="fr-FR" w:eastAsia="fr-FR" w:bidi="fr-FR"/>
    </w:rPr>
  </w:style>
  <w:style w:type="character" w:customStyle="1" w:styleId="TablecaptionTimesNewRoman45ptNotItalicExact">
    <w:name w:val="Table caption + Times New Roman;4;5 pt;Not Italic Exact"/>
    <w:basedOn w:val="Tablecaption"/>
    <w:rPr>
      <w:rFonts w:ascii="Times New Roman" w:eastAsia="Times New Roman" w:hAnsi="Times New Roman" w:cs="Times New Roman"/>
      <w:b w:val="0"/>
      <w:bCs w:val="0"/>
      <w:i/>
      <w:iCs/>
      <w:smallCaps w:val="0"/>
      <w:strike w:val="0"/>
      <w:color w:val="000000"/>
      <w:spacing w:val="0"/>
      <w:w w:val="100"/>
      <w:position w:val="0"/>
      <w:sz w:val="9"/>
      <w:szCs w:val="9"/>
      <w:u w:val="none"/>
      <w:lang w:val="fr-FR" w:eastAsia="fr-FR" w:bidi="fr-FR"/>
    </w:rPr>
  </w:style>
  <w:style w:type="character" w:customStyle="1" w:styleId="Tablecaption6Exact">
    <w:name w:val="Table caption (6) Exact"/>
    <w:basedOn w:val="DefaultParagraphFont"/>
    <w:rPr>
      <w:rFonts w:ascii="Segoe UI" w:eastAsia="Segoe UI" w:hAnsi="Segoe UI" w:cs="Segoe UI"/>
      <w:b w:val="0"/>
      <w:bCs w:val="0"/>
      <w:i/>
      <w:iCs/>
      <w:smallCaps w:val="0"/>
      <w:strike w:val="0"/>
      <w:spacing w:val="0"/>
      <w:sz w:val="8"/>
      <w:szCs w:val="8"/>
      <w:u w:val="none"/>
      <w:lang w:val="fr-FR" w:eastAsia="fr-FR" w:bidi="fr-FR"/>
    </w:rPr>
  </w:style>
  <w:style w:type="character" w:customStyle="1" w:styleId="Tablecaption6Exact0">
    <w:name w:val="Table caption (6) Exact"/>
    <w:basedOn w:val="Tablecaption6"/>
    <w:rsid w:val="00C05E48"/>
    <w:rPr>
      <w:rFonts w:ascii="Segoe UI" w:eastAsia="Segoe UI" w:hAnsi="Segoe UI" w:cs="Segoe UI"/>
      <w:b w:val="0"/>
      <w:bCs w:val="0"/>
      <w:i/>
      <w:iCs/>
      <w:smallCaps w:val="0"/>
      <w:strike w:val="0"/>
      <w:color w:val="000000"/>
      <w:spacing w:val="0"/>
      <w:w w:val="100"/>
      <w:position w:val="0"/>
      <w:sz w:val="8"/>
      <w:szCs w:val="8"/>
      <w:u w:val="none"/>
      <w:lang w:val="fr-FR" w:eastAsia="fr-FR" w:bidi="fr-FR"/>
    </w:rPr>
  </w:style>
  <w:style w:type="character" w:customStyle="1" w:styleId="TablecaptionExact0">
    <w:name w:val="Table caption Exact"/>
    <w:basedOn w:val="Tablecaption"/>
    <w:rsid w:val="00C05E48"/>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Heading3Exact">
    <w:name w:val="Heading #3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Tablecaption7Exact">
    <w:name w:val="Table caption (7) Exact"/>
    <w:basedOn w:val="DefaultParagraphFont"/>
    <w:rPr>
      <w:rFonts w:ascii="Times New Roman" w:eastAsia="Times New Roman" w:hAnsi="Times New Roman" w:cs="Times New Roman"/>
      <w:b w:val="0"/>
      <w:bCs w:val="0"/>
      <w:i w:val="0"/>
      <w:iCs w:val="0"/>
      <w:smallCaps w:val="0"/>
      <w:strike w:val="0"/>
      <w:sz w:val="18"/>
      <w:szCs w:val="18"/>
      <w:u w:val="none"/>
      <w:lang w:val="en-US" w:eastAsia="en-US" w:bidi="en-US"/>
    </w:rPr>
  </w:style>
  <w:style w:type="character" w:customStyle="1" w:styleId="Tablecaption7Exact0">
    <w:name w:val="Table caption (7) Exact"/>
    <w:basedOn w:val="Tablecaption7"/>
    <w:rsid w:val="00C05E4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Tablecaption32">
    <w:name w:val="Table caption (3)"/>
    <w:basedOn w:val="Tablecaption3"/>
    <w:rPr>
      <w:rFonts w:ascii="Tahoma" w:eastAsia="Tahoma" w:hAnsi="Tahoma" w:cs="Tahoma"/>
      <w:b/>
      <w:bCs/>
      <w:i/>
      <w:iCs/>
      <w:smallCaps w:val="0"/>
      <w:strike w:val="0"/>
      <w:color w:val="000000"/>
      <w:spacing w:val="0"/>
      <w:w w:val="100"/>
      <w:position w:val="0"/>
      <w:sz w:val="30"/>
      <w:szCs w:val="30"/>
      <w:u w:val="none"/>
      <w:lang w:val="fr-FR" w:eastAsia="fr-FR" w:bidi="fr-FR"/>
    </w:rPr>
  </w:style>
  <w:style w:type="character" w:customStyle="1" w:styleId="Tablecaption33">
    <w:name w:val="Table caption (3)"/>
    <w:basedOn w:val="Tablecaption3"/>
    <w:rPr>
      <w:rFonts w:ascii="Tahoma" w:eastAsia="Tahoma" w:hAnsi="Tahoma" w:cs="Tahoma"/>
      <w:b/>
      <w:bCs/>
      <w:i/>
      <w:iCs/>
      <w:smallCaps w:val="0"/>
      <w:strike w:val="0"/>
      <w:color w:val="000000"/>
      <w:spacing w:val="0"/>
      <w:w w:val="100"/>
      <w:position w:val="0"/>
      <w:sz w:val="30"/>
      <w:szCs w:val="30"/>
      <w:u w:val="none"/>
      <w:lang w:val="fr-FR" w:eastAsia="fr-FR" w:bidi="fr-FR"/>
    </w:rPr>
  </w:style>
  <w:style w:type="character" w:customStyle="1" w:styleId="Heading2Exact">
    <w:name w:val="Heading #2 Exact"/>
    <w:basedOn w:val="DefaultParagraphFont"/>
    <w:rPr>
      <w:rFonts w:ascii="Tahoma" w:eastAsia="Tahoma" w:hAnsi="Tahoma" w:cs="Tahoma"/>
      <w:b/>
      <w:bCs/>
      <w:i/>
      <w:iCs/>
      <w:smallCaps w:val="0"/>
      <w:strike w:val="0"/>
      <w:spacing w:val="0"/>
      <w:sz w:val="30"/>
      <w:szCs w:val="30"/>
      <w:u w:val="none"/>
      <w:lang w:val="fr-FR" w:eastAsia="fr-FR" w:bidi="fr-FR"/>
    </w:rPr>
  </w:style>
  <w:style w:type="character" w:customStyle="1" w:styleId="Heading2Exact0">
    <w:name w:val="Heading #2 Exact"/>
    <w:basedOn w:val="Heading20"/>
    <w:rPr>
      <w:rFonts w:ascii="Tahoma" w:eastAsia="Tahoma" w:hAnsi="Tahoma" w:cs="Tahoma"/>
      <w:b/>
      <w:bCs/>
      <w:i/>
      <w:iCs/>
      <w:smallCaps w:val="0"/>
      <w:strike w:val="0"/>
      <w:color w:val="000000"/>
      <w:spacing w:val="0"/>
      <w:w w:val="100"/>
      <w:position w:val="0"/>
      <w:sz w:val="30"/>
      <w:szCs w:val="30"/>
      <w:u w:val="none"/>
      <w:lang w:val="fr-FR" w:eastAsia="fr-FR" w:bidi="fr-FR"/>
    </w:rPr>
  </w:style>
  <w:style w:type="character" w:customStyle="1" w:styleId="Heading2Exact1">
    <w:name w:val="Heading #2 Exact"/>
    <w:basedOn w:val="Heading20"/>
    <w:rsid w:val="00C05E48"/>
    <w:rPr>
      <w:rFonts w:ascii="Tahoma" w:eastAsia="Tahoma" w:hAnsi="Tahoma" w:cs="Tahoma"/>
      <w:b/>
      <w:bCs/>
      <w:i/>
      <w:iCs/>
      <w:smallCaps w:val="0"/>
      <w:strike w:val="0"/>
      <w:color w:val="000000"/>
      <w:spacing w:val="0"/>
      <w:w w:val="100"/>
      <w:position w:val="0"/>
      <w:sz w:val="30"/>
      <w:szCs w:val="30"/>
      <w:u w:val="none"/>
      <w:lang w:val="fr-FR" w:eastAsia="fr-FR" w:bidi="fr-FR"/>
    </w:rPr>
  </w:style>
  <w:style w:type="character" w:customStyle="1" w:styleId="Heading2TimesNewRoman11ptNotItalicExact">
    <w:name w:val="Heading #2 + Times New Roman;11 pt;Not Italic Exact"/>
    <w:basedOn w:val="Heading2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Heading2TimesNewRoman11ptNotItalicExact0">
    <w:name w:val="Heading #2 + Times New Roman;11 pt;Not Italic Exact"/>
    <w:basedOn w:val="Heading2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Bodytext3TahomaNotItalicExact">
    <w:name w:val="Body text (3) + Tahoma;Not Italic Exact"/>
    <w:basedOn w:val="Bodytext3"/>
    <w:rPr>
      <w:rFonts w:ascii="Tahoma" w:eastAsia="Tahoma" w:hAnsi="Tahoma" w:cs="Tahoma"/>
      <w:b w:val="0"/>
      <w:bCs w:val="0"/>
      <w:i/>
      <w:iCs/>
      <w:smallCaps w:val="0"/>
      <w:strike w:val="0"/>
      <w:color w:val="000000"/>
      <w:spacing w:val="0"/>
      <w:w w:val="100"/>
      <w:position w:val="0"/>
      <w:sz w:val="8"/>
      <w:szCs w:val="8"/>
      <w:u w:val="none"/>
      <w:lang w:val="fr-FR" w:eastAsia="fr-FR" w:bidi="fr-FR"/>
    </w:rPr>
  </w:style>
  <w:style w:type="character" w:customStyle="1" w:styleId="Bodytext11Exact">
    <w:name w:val="Body text (11) Exact"/>
    <w:basedOn w:val="DefaultParagraphFont"/>
    <w:rPr>
      <w:rFonts w:ascii="Tahoma" w:eastAsia="Tahoma" w:hAnsi="Tahoma" w:cs="Tahoma"/>
      <w:b/>
      <w:bCs/>
      <w:i/>
      <w:iCs/>
      <w:smallCaps w:val="0"/>
      <w:strike w:val="0"/>
      <w:spacing w:val="0"/>
      <w:w w:val="100"/>
      <w:sz w:val="20"/>
      <w:szCs w:val="20"/>
      <w:u w:val="none"/>
      <w:lang w:val="fr-FR" w:eastAsia="fr-FR" w:bidi="fr-FR"/>
    </w:rPr>
  </w:style>
  <w:style w:type="character" w:customStyle="1" w:styleId="Bodytext8Exact">
    <w:name w:val="Body text (8) Exact"/>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Bodytext29ptBold0">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lv-LV" w:eastAsia="lv-LV" w:bidi="lv-LV"/>
    </w:rPr>
  </w:style>
  <w:style w:type="character" w:customStyle="1" w:styleId="Bodytext29pt1">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lv-LV" w:bidi="lv-LV"/>
    </w:rPr>
  </w:style>
  <w:style w:type="character" w:customStyle="1" w:styleId="Bodytext29pt2">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lv-LV" w:bidi="lv-LV"/>
    </w:rPr>
  </w:style>
  <w:style w:type="character" w:customStyle="1" w:styleId="Bodytext18Exact">
    <w:name w:val="Body text (18) Exact"/>
    <w:basedOn w:val="DefaultParagraphFont"/>
    <w:link w:val="Bodytext18"/>
    <w:rPr>
      <w:rFonts w:ascii="Times New Roman" w:eastAsia="Times New Roman" w:hAnsi="Times New Roman" w:cs="Times New Roman"/>
      <w:b/>
      <w:bCs/>
      <w:i w:val="0"/>
      <w:iCs w:val="0"/>
      <w:smallCaps w:val="0"/>
      <w:strike w:val="0"/>
      <w:sz w:val="18"/>
      <w:szCs w:val="18"/>
      <w:u w:val="none"/>
    </w:rPr>
  </w:style>
  <w:style w:type="character" w:customStyle="1" w:styleId="Bodytext8Exact0">
    <w:name w:val="Body text (8) Exact"/>
    <w:basedOn w:val="Bodytext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v-LV" w:eastAsia="lv-LV" w:bidi="lv-LV"/>
    </w:rPr>
  </w:style>
  <w:style w:type="character" w:customStyle="1" w:styleId="Bodytext8Exact1">
    <w:name w:val="Body text (8) Exact"/>
    <w:basedOn w:val="Bodytext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v-LV" w:eastAsia="lv-LV" w:bidi="lv-LV"/>
    </w:rPr>
  </w:style>
  <w:style w:type="character" w:customStyle="1" w:styleId="Bodytext18Exact0">
    <w:name w:val="Body text (18) Exact"/>
    <w:basedOn w:val="DefaultParagraphFont"/>
    <w:rsid w:val="00C05E48"/>
    <w:rPr>
      <w:rFonts w:ascii="Times New Roman" w:eastAsia="Times New Roman" w:hAnsi="Times New Roman" w:cs="Times New Roman"/>
      <w:b/>
      <w:bCs/>
      <w:i w:val="0"/>
      <w:iCs w:val="0"/>
      <w:smallCaps w:val="0"/>
      <w:strike w:val="0"/>
      <w:color w:val="000000"/>
      <w:spacing w:val="0"/>
      <w:w w:val="100"/>
      <w:position w:val="0"/>
      <w:sz w:val="18"/>
      <w:szCs w:val="18"/>
      <w:u w:val="single"/>
      <w:lang w:val="lv-LV" w:eastAsia="lv-LV" w:bidi="lv-LV"/>
    </w:rPr>
  </w:style>
  <w:style w:type="character" w:customStyle="1" w:styleId="Tablecaption8Exact">
    <w:name w:val="Table caption (8) Exact"/>
    <w:basedOn w:val="DefaultParagraphFont"/>
    <w:link w:val="Tablecaption8"/>
    <w:rPr>
      <w:rFonts w:ascii="Times New Roman" w:eastAsia="Times New Roman" w:hAnsi="Times New Roman" w:cs="Times New Roman"/>
      <w:b/>
      <w:bCs/>
      <w:i w:val="0"/>
      <w:iCs w:val="0"/>
      <w:smallCaps w:val="0"/>
      <w:strike w:val="0"/>
      <w:sz w:val="18"/>
      <w:szCs w:val="18"/>
      <w:u w:val="none"/>
    </w:rPr>
  </w:style>
  <w:style w:type="character" w:customStyle="1" w:styleId="Bodytext8Exact2">
    <w:name w:val="Body text (8) Exact"/>
    <w:basedOn w:val="Bodytext8"/>
    <w:rsid w:val="00C05E4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lv-LV" w:bidi="lv-LV"/>
    </w:rPr>
  </w:style>
  <w:style w:type="character" w:customStyle="1" w:styleId="Bodytext19Exact">
    <w:name w:val="Body text (19) Exact"/>
    <w:basedOn w:val="DefaultParagraphFont"/>
    <w:rPr>
      <w:rFonts w:ascii="Segoe UI" w:eastAsia="Segoe UI" w:hAnsi="Segoe UI" w:cs="Segoe UI"/>
      <w:b w:val="0"/>
      <w:bCs w:val="0"/>
      <w:i w:val="0"/>
      <w:iCs w:val="0"/>
      <w:smallCaps w:val="0"/>
      <w:strike w:val="0"/>
      <w:sz w:val="16"/>
      <w:szCs w:val="16"/>
      <w:u w:val="none"/>
    </w:rPr>
  </w:style>
  <w:style w:type="character" w:customStyle="1" w:styleId="Bodytext20Exact">
    <w:name w:val="Body text (20) Exact"/>
    <w:basedOn w:val="DefaultParagraphFont"/>
    <w:link w:val="Bodytext200"/>
    <w:rPr>
      <w:rFonts w:ascii="Times New Roman" w:eastAsia="Times New Roman" w:hAnsi="Times New Roman" w:cs="Times New Roman"/>
      <w:b w:val="0"/>
      <w:bCs w:val="0"/>
      <w:i w:val="0"/>
      <w:iCs w:val="0"/>
      <w:smallCaps w:val="0"/>
      <w:strike w:val="0"/>
      <w:sz w:val="54"/>
      <w:szCs w:val="54"/>
      <w:u w:val="none"/>
      <w:lang w:val="fr-FR" w:eastAsia="fr-FR" w:bidi="fr-FR"/>
    </w:rPr>
  </w:style>
  <w:style w:type="character" w:customStyle="1" w:styleId="Bodytext21Exact">
    <w:name w:val="Body text (21) Exact"/>
    <w:basedOn w:val="DefaultParagraphFont"/>
    <w:link w:val="Bodytext210"/>
    <w:rPr>
      <w:rFonts w:ascii="Times New Roman" w:eastAsia="Times New Roman" w:hAnsi="Times New Roman" w:cs="Times New Roman"/>
      <w:b w:val="0"/>
      <w:bCs w:val="0"/>
      <w:i w:val="0"/>
      <w:iCs w:val="0"/>
      <w:smallCaps w:val="0"/>
      <w:strike w:val="0"/>
      <w:sz w:val="56"/>
      <w:szCs w:val="56"/>
      <w:u w:val="none"/>
      <w:lang w:val="fr-FR" w:eastAsia="fr-FR" w:bidi="fr-FR"/>
    </w:rPr>
  </w:style>
  <w:style w:type="character" w:customStyle="1" w:styleId="Bodytext19">
    <w:name w:val="Body text (19)_"/>
    <w:basedOn w:val="DefaultParagraphFont"/>
    <w:link w:val="Bodytext190"/>
    <w:rPr>
      <w:rFonts w:ascii="Segoe UI" w:eastAsia="Segoe UI" w:hAnsi="Segoe UI" w:cs="Segoe UI"/>
      <w:b w:val="0"/>
      <w:bCs w:val="0"/>
      <w:i w:val="0"/>
      <w:iCs w:val="0"/>
      <w:smallCaps w:val="0"/>
      <w:strike w:val="0"/>
      <w:sz w:val="16"/>
      <w:szCs w:val="16"/>
      <w:u w:val="none"/>
    </w:rPr>
  </w:style>
  <w:style w:type="character" w:customStyle="1" w:styleId="Bodytext220">
    <w:name w:val="Body text (22)_"/>
    <w:basedOn w:val="DefaultParagraphFont"/>
    <w:link w:val="Bodytext221"/>
    <w:rPr>
      <w:rFonts w:ascii="Times New Roman" w:eastAsia="Times New Roman" w:hAnsi="Times New Roman" w:cs="Times New Roman"/>
      <w:b w:val="0"/>
      <w:bCs w:val="0"/>
      <w:i/>
      <w:iCs/>
      <w:smallCaps w:val="0"/>
      <w:strike w:val="0"/>
      <w:sz w:val="20"/>
      <w:szCs w:val="20"/>
      <w:u w:val="none"/>
    </w:rPr>
  </w:style>
  <w:style w:type="character" w:customStyle="1" w:styleId="Heading23">
    <w:name w:val="Heading #2"/>
    <w:basedOn w:val="Heading20"/>
    <w:rPr>
      <w:rFonts w:ascii="Tahoma" w:eastAsia="Tahoma" w:hAnsi="Tahoma" w:cs="Tahoma"/>
      <w:b/>
      <w:bCs/>
      <w:i/>
      <w:iCs/>
      <w:smallCaps w:val="0"/>
      <w:strike w:val="0"/>
      <w:color w:val="000000"/>
      <w:spacing w:val="0"/>
      <w:w w:val="100"/>
      <w:position w:val="0"/>
      <w:sz w:val="30"/>
      <w:szCs w:val="30"/>
      <w:u w:val="none"/>
      <w:lang w:val="lv-LV" w:eastAsia="lv-LV" w:bidi="lv-LV"/>
    </w:rPr>
  </w:style>
  <w:style w:type="character" w:customStyle="1" w:styleId="Heading24">
    <w:name w:val="Heading #2"/>
    <w:basedOn w:val="Heading20"/>
    <w:rPr>
      <w:rFonts w:ascii="Tahoma" w:eastAsia="Tahoma" w:hAnsi="Tahoma" w:cs="Tahoma"/>
      <w:b/>
      <w:bCs/>
      <w:i/>
      <w:iCs/>
      <w:smallCaps w:val="0"/>
      <w:strike w:val="0"/>
      <w:color w:val="000000"/>
      <w:spacing w:val="0"/>
      <w:w w:val="100"/>
      <w:position w:val="0"/>
      <w:sz w:val="30"/>
      <w:szCs w:val="30"/>
      <w:u w:val="none"/>
      <w:lang w:val="fr-FR" w:eastAsia="fr-FR" w:bidi="fr-FR"/>
    </w:rPr>
  </w:style>
  <w:style w:type="character" w:customStyle="1" w:styleId="Bodytext230">
    <w:name w:val="Body text (23)_"/>
    <w:basedOn w:val="DefaultParagraphFont"/>
    <w:link w:val="Bodytext231"/>
    <w:rPr>
      <w:rFonts w:ascii="Times New Roman" w:eastAsia="Times New Roman" w:hAnsi="Times New Roman" w:cs="Times New Roman"/>
      <w:b w:val="0"/>
      <w:bCs w:val="0"/>
      <w:i/>
      <w:iCs/>
      <w:smallCaps w:val="0"/>
      <w:strike w:val="0"/>
      <w:sz w:val="18"/>
      <w:szCs w:val="18"/>
      <w:u w:val="none"/>
    </w:rPr>
  </w:style>
  <w:style w:type="character" w:customStyle="1" w:styleId="HeaderorfooterTahoma13ptBoldItalic">
    <w:name w:val="Header or footer + Tahoma;13 pt;Bold;Italic"/>
    <w:basedOn w:val="Headerorfooter"/>
    <w:rPr>
      <w:rFonts w:ascii="Tahoma" w:eastAsia="Tahoma" w:hAnsi="Tahoma" w:cs="Tahoma"/>
      <w:b/>
      <w:bCs/>
      <w:i/>
      <w:iCs/>
      <w:smallCaps w:val="0"/>
      <w:strike w:val="0"/>
      <w:color w:val="000000"/>
      <w:spacing w:val="0"/>
      <w:w w:val="100"/>
      <w:position w:val="0"/>
      <w:sz w:val="26"/>
      <w:szCs w:val="26"/>
      <w:u w:val="none"/>
      <w:lang w:val="lv-LV" w:eastAsia="lv-LV" w:bidi="lv-LV"/>
    </w:rPr>
  </w:style>
  <w:style w:type="character" w:customStyle="1" w:styleId="Bodytext7Exact">
    <w:name w:val="Body text (7) Exact"/>
    <w:basedOn w:val="DefaultParagraphFont"/>
    <w:rPr>
      <w:rFonts w:ascii="Segoe UI" w:eastAsia="Segoe UI" w:hAnsi="Segoe UI" w:cs="Segoe UI"/>
      <w:b w:val="0"/>
      <w:bCs w:val="0"/>
      <w:i/>
      <w:iCs/>
      <w:smallCaps w:val="0"/>
      <w:strike w:val="0"/>
      <w:sz w:val="8"/>
      <w:szCs w:val="8"/>
      <w:u w:val="none"/>
    </w:rPr>
  </w:style>
  <w:style w:type="character" w:customStyle="1" w:styleId="Bodytext7Exact0">
    <w:name w:val="Body text (7) Exact"/>
    <w:basedOn w:val="Bodytext7"/>
    <w:rsid w:val="00C05E48"/>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Picturecaption5Exact">
    <w:name w:val="Picture caption (5) Exact"/>
    <w:basedOn w:val="DefaultParagraphFont"/>
    <w:link w:val="Picturecaption5"/>
    <w:rPr>
      <w:rFonts w:ascii="Segoe UI" w:eastAsia="Segoe UI" w:hAnsi="Segoe UI" w:cs="Segoe UI"/>
      <w:b w:val="0"/>
      <w:bCs w:val="0"/>
      <w:i/>
      <w:iCs/>
      <w:smallCaps w:val="0"/>
      <w:strike w:val="0"/>
      <w:sz w:val="8"/>
      <w:szCs w:val="8"/>
      <w:u w:val="none"/>
    </w:rPr>
  </w:style>
  <w:style w:type="character" w:customStyle="1" w:styleId="Picturecaption5Exact0">
    <w:name w:val="Picture caption (5) Exact"/>
    <w:basedOn w:val="DefaultParagraphFont"/>
    <w:rsid w:val="00C05E48"/>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HeaderorfooterSegoeUI13ptItalicSmallCapsSpacing1pt">
    <w:name w:val="Header or footer + Segoe UI;13 pt;Italic;Small Caps;Spacing 1 pt"/>
    <w:basedOn w:val="Headerorfooter"/>
    <w:rPr>
      <w:rFonts w:ascii="Segoe UI" w:eastAsia="Segoe UI" w:hAnsi="Segoe UI" w:cs="Segoe UI"/>
      <w:b/>
      <w:bCs/>
      <w:i/>
      <w:iCs/>
      <w:smallCaps/>
      <w:strike w:val="0"/>
      <w:color w:val="000000"/>
      <w:spacing w:val="20"/>
      <w:w w:val="100"/>
      <w:position w:val="0"/>
      <w:sz w:val="26"/>
      <w:szCs w:val="26"/>
      <w:u w:val="none"/>
      <w:lang w:val="lv-LV" w:eastAsia="lv-LV" w:bidi="lv-LV"/>
    </w:rPr>
  </w:style>
  <w:style w:type="character" w:customStyle="1" w:styleId="HeaderorfooterSegoeUI13ptItalicSpacing1pt">
    <w:name w:val="Header or footer + Segoe UI;13 pt;Italic;Spacing 1 pt"/>
    <w:basedOn w:val="Headerorfooter"/>
    <w:rPr>
      <w:rFonts w:ascii="Segoe UI" w:eastAsia="Segoe UI" w:hAnsi="Segoe UI" w:cs="Segoe UI"/>
      <w:b/>
      <w:bCs/>
      <w:i/>
      <w:iCs/>
      <w:smallCaps w:val="0"/>
      <w:strike w:val="0"/>
      <w:color w:val="000000"/>
      <w:spacing w:val="20"/>
      <w:w w:val="100"/>
      <w:position w:val="0"/>
      <w:sz w:val="26"/>
      <w:szCs w:val="26"/>
      <w:u w:val="none"/>
      <w:lang w:val="lv-LV" w:eastAsia="lv-LV" w:bidi="lv-LV"/>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240">
    <w:name w:val="Body text (24)_"/>
    <w:basedOn w:val="DefaultParagraphFont"/>
    <w:link w:val="Bodytext241"/>
    <w:rPr>
      <w:rFonts w:ascii="Segoe UI" w:eastAsia="Segoe UI" w:hAnsi="Segoe UI" w:cs="Segoe UI"/>
      <w:b/>
      <w:bCs/>
      <w:i/>
      <w:iCs/>
      <w:smallCaps w:val="0"/>
      <w:strike w:val="0"/>
      <w:sz w:val="17"/>
      <w:szCs w:val="17"/>
      <w:u w:val="none"/>
    </w:rPr>
  </w:style>
  <w:style w:type="character" w:customStyle="1" w:styleId="Bodytext7NotItalicExact">
    <w:name w:val="Body text (7) + Not Italic Exact"/>
    <w:basedOn w:val="Bodytext7"/>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Bodytext7TimesNewRoman10ptNotItalicExact">
    <w:name w:val="Body text (7) + Times New Roman;10 pt;Not Italic Exact"/>
    <w:basedOn w:val="Bodytext7"/>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1">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15Italic">
    <w:name w:val="Body text (15) + Italic"/>
    <w:basedOn w:val="Bodytext15"/>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Bodytext153">
    <w:name w:val="Body text (15)"/>
    <w:basedOn w:val="Bodytext15"/>
    <w:rPr>
      <w:rFonts w:ascii="Segoe UI" w:eastAsia="Segoe UI" w:hAnsi="Segoe UI" w:cs="Segoe UI"/>
      <w:b w:val="0"/>
      <w:bCs w:val="0"/>
      <w:i w:val="0"/>
      <w:iCs w:val="0"/>
      <w:smallCaps w:val="0"/>
      <w:strike w:val="0"/>
      <w:color w:val="000000"/>
      <w:spacing w:val="0"/>
      <w:w w:val="100"/>
      <w:position w:val="0"/>
      <w:sz w:val="8"/>
      <w:szCs w:val="8"/>
      <w:u w:val="none"/>
      <w:lang w:val="lv-LV" w:eastAsia="lv-LV" w:bidi="lv-LV"/>
    </w:rPr>
  </w:style>
  <w:style w:type="character" w:customStyle="1" w:styleId="Bodytext6Exact">
    <w:name w:val="Body text (6) Exact"/>
    <w:basedOn w:val="DefaultParagraphFont"/>
    <w:rPr>
      <w:rFonts w:ascii="Times New Roman" w:eastAsia="Times New Roman" w:hAnsi="Times New Roman" w:cs="Times New Roman"/>
      <w:b w:val="0"/>
      <w:bCs w:val="0"/>
      <w:i/>
      <w:iCs/>
      <w:smallCaps w:val="0"/>
      <w:strike w:val="0"/>
      <w:sz w:val="22"/>
      <w:szCs w:val="22"/>
      <w:u w:val="none"/>
    </w:rPr>
  </w:style>
  <w:style w:type="character" w:customStyle="1" w:styleId="Heading12">
    <w:name w:val="Heading #1 (2)_"/>
    <w:basedOn w:val="DefaultParagraphFont"/>
    <w:link w:val="Heading120"/>
    <w:rPr>
      <w:rFonts w:ascii="Tahoma" w:eastAsia="Tahoma" w:hAnsi="Tahoma" w:cs="Tahoma"/>
      <w:b/>
      <w:bCs/>
      <w:i/>
      <w:iCs/>
      <w:smallCaps w:val="0"/>
      <w:strike w:val="0"/>
      <w:sz w:val="28"/>
      <w:szCs w:val="28"/>
      <w:u w:val="none"/>
    </w:rPr>
  </w:style>
  <w:style w:type="character" w:customStyle="1" w:styleId="Heading12TimesNewRoman15ptNotBoldNotItalic">
    <w:name w:val="Heading #1 (2) + Times New Roman;15 pt;Not Bold;Not Italic"/>
    <w:basedOn w:val="Heading12"/>
    <w:rPr>
      <w:rFonts w:ascii="Times New Roman" w:eastAsia="Times New Roman" w:hAnsi="Times New Roman" w:cs="Times New Roman"/>
      <w:b/>
      <w:bCs/>
      <w:i/>
      <w:iCs/>
      <w:smallCaps w:val="0"/>
      <w:strike w:val="0"/>
      <w:color w:val="000000"/>
      <w:spacing w:val="0"/>
      <w:w w:val="100"/>
      <w:position w:val="0"/>
      <w:sz w:val="30"/>
      <w:szCs w:val="30"/>
      <w:u w:val="none"/>
      <w:lang w:val="lv-LV" w:eastAsia="lv-LV" w:bidi="lv-LV"/>
    </w:rPr>
  </w:style>
  <w:style w:type="character" w:customStyle="1" w:styleId="Heading121">
    <w:name w:val="Heading #1 (2)"/>
    <w:basedOn w:val="Heading12"/>
    <w:rPr>
      <w:rFonts w:ascii="Tahoma" w:eastAsia="Tahoma" w:hAnsi="Tahoma" w:cs="Tahoma"/>
      <w:b/>
      <w:bCs/>
      <w:i/>
      <w:iCs/>
      <w:smallCaps w:val="0"/>
      <w:strike w:val="0"/>
      <w:color w:val="000000"/>
      <w:spacing w:val="0"/>
      <w:w w:val="100"/>
      <w:position w:val="0"/>
      <w:sz w:val="28"/>
      <w:szCs w:val="28"/>
      <w:u w:val="none"/>
      <w:lang w:val="lv-LV" w:eastAsia="lv-LV" w:bidi="lv-LV"/>
    </w:rPr>
  </w:style>
  <w:style w:type="character" w:customStyle="1" w:styleId="Heading13">
    <w:name w:val="Heading #1 (3)_"/>
    <w:basedOn w:val="DefaultParagraphFont"/>
    <w:link w:val="Heading130"/>
    <w:rPr>
      <w:rFonts w:ascii="Segoe UI" w:eastAsia="Segoe UI" w:hAnsi="Segoe UI" w:cs="Segoe UI"/>
      <w:b w:val="0"/>
      <w:bCs w:val="0"/>
      <w:i/>
      <w:iCs/>
      <w:smallCaps w:val="0"/>
      <w:strike w:val="0"/>
      <w:w w:val="100"/>
      <w:sz w:val="28"/>
      <w:szCs w:val="28"/>
      <w:u w:val="none"/>
    </w:rPr>
  </w:style>
  <w:style w:type="character" w:customStyle="1" w:styleId="Heading13TimesNewRoman15ptNotItalic">
    <w:name w:val="Heading #1 (3) + Times New Roman;15 pt;Not Italic"/>
    <w:basedOn w:val="Heading13"/>
    <w:rPr>
      <w:rFonts w:ascii="Times New Roman" w:eastAsia="Times New Roman" w:hAnsi="Times New Roman" w:cs="Times New Roman"/>
      <w:b w:val="0"/>
      <w:bCs w:val="0"/>
      <w:i/>
      <w:iCs/>
      <w:smallCaps w:val="0"/>
      <w:strike w:val="0"/>
      <w:color w:val="000000"/>
      <w:spacing w:val="0"/>
      <w:w w:val="100"/>
      <w:position w:val="0"/>
      <w:sz w:val="30"/>
      <w:szCs w:val="30"/>
      <w:u w:val="none"/>
      <w:lang w:val="lv-LV" w:eastAsia="lv-LV" w:bidi="lv-LV"/>
    </w:rPr>
  </w:style>
  <w:style w:type="character" w:customStyle="1" w:styleId="Heading131">
    <w:name w:val="Heading #1 (3)"/>
    <w:basedOn w:val="Heading13"/>
    <w:rPr>
      <w:rFonts w:ascii="Segoe UI" w:eastAsia="Segoe UI" w:hAnsi="Segoe UI" w:cs="Segoe UI"/>
      <w:b w:val="0"/>
      <w:bCs w:val="0"/>
      <w:i/>
      <w:iCs/>
      <w:smallCaps w:val="0"/>
      <w:strike w:val="0"/>
      <w:color w:val="000000"/>
      <w:spacing w:val="0"/>
      <w:w w:val="100"/>
      <w:position w:val="0"/>
      <w:sz w:val="28"/>
      <w:szCs w:val="28"/>
      <w:u w:val="none"/>
      <w:lang w:val="lv-LV" w:eastAsia="lv-LV" w:bidi="lv-LV"/>
    </w:rPr>
  </w:style>
  <w:style w:type="character" w:customStyle="1" w:styleId="Bodytext250">
    <w:name w:val="Body text (25)_"/>
    <w:basedOn w:val="DefaultParagraphFont"/>
    <w:link w:val="Bodytext251"/>
    <w:rPr>
      <w:rFonts w:ascii="Times New Roman" w:eastAsia="Times New Roman" w:hAnsi="Times New Roman" w:cs="Times New Roman"/>
      <w:b w:val="0"/>
      <w:bCs w:val="0"/>
      <w:i/>
      <w:iCs/>
      <w:smallCaps w:val="0"/>
      <w:strike w:val="0"/>
      <w:spacing w:val="20"/>
      <w:sz w:val="28"/>
      <w:szCs w:val="28"/>
      <w:u w:val="none"/>
    </w:rPr>
  </w:style>
  <w:style w:type="character" w:customStyle="1" w:styleId="Bodytext252">
    <w:name w:val="Body text (25)"/>
    <w:basedOn w:val="Bodytext250"/>
    <w:rPr>
      <w:rFonts w:ascii="Times New Roman" w:eastAsia="Times New Roman" w:hAnsi="Times New Roman" w:cs="Times New Roman"/>
      <w:b w:val="0"/>
      <w:bCs w:val="0"/>
      <w:i/>
      <w:iCs/>
      <w:smallCaps w:val="0"/>
      <w:strike w:val="0"/>
      <w:color w:val="000000"/>
      <w:spacing w:val="20"/>
      <w:w w:val="100"/>
      <w:position w:val="0"/>
      <w:sz w:val="28"/>
      <w:szCs w:val="28"/>
      <w:u w:val="none"/>
      <w:lang w:val="lv-LV" w:eastAsia="lv-LV" w:bidi="lv-LV"/>
    </w:rPr>
  </w:style>
  <w:style w:type="character" w:customStyle="1" w:styleId="Heading10">
    <w:name w:val="Heading #1_"/>
    <w:basedOn w:val="DefaultParagraphFont"/>
    <w:link w:val="Heading11"/>
    <w:rPr>
      <w:rFonts w:ascii="Times New Roman" w:eastAsia="Times New Roman" w:hAnsi="Times New Roman" w:cs="Times New Roman"/>
      <w:b w:val="0"/>
      <w:bCs w:val="0"/>
      <w:i/>
      <w:iCs/>
      <w:smallCaps w:val="0"/>
      <w:strike w:val="0"/>
      <w:spacing w:val="20"/>
      <w:sz w:val="28"/>
      <w:szCs w:val="28"/>
      <w:u w:val="none"/>
    </w:rPr>
  </w:style>
  <w:style w:type="character" w:customStyle="1" w:styleId="Heading1Tahoma18ptBoldNotItalicSpacing0pt">
    <w:name w:val="Heading #1 + Tahoma;18 pt;Bold;Not Italic;Spacing 0 pt"/>
    <w:basedOn w:val="Heading10"/>
    <w:rPr>
      <w:rFonts w:ascii="Tahoma" w:eastAsia="Tahoma" w:hAnsi="Tahoma" w:cs="Tahoma"/>
      <w:b/>
      <w:bCs/>
      <w:i/>
      <w:iCs/>
      <w:smallCaps w:val="0"/>
      <w:strike w:val="0"/>
      <w:color w:val="000000"/>
      <w:spacing w:val="0"/>
      <w:w w:val="100"/>
      <w:position w:val="0"/>
      <w:sz w:val="36"/>
      <w:szCs w:val="36"/>
      <w:u w:val="none"/>
      <w:lang w:val="lv-LV" w:eastAsia="lv-LV" w:bidi="lv-LV"/>
    </w:rPr>
  </w:style>
  <w:style w:type="character" w:customStyle="1" w:styleId="Heading14">
    <w:name w:val="Heading #1"/>
    <w:basedOn w:val="Heading10"/>
    <w:rPr>
      <w:rFonts w:ascii="Times New Roman" w:eastAsia="Times New Roman" w:hAnsi="Times New Roman" w:cs="Times New Roman"/>
      <w:b w:val="0"/>
      <w:bCs w:val="0"/>
      <w:i/>
      <w:iCs/>
      <w:smallCaps w:val="0"/>
      <w:strike w:val="0"/>
      <w:color w:val="000000"/>
      <w:spacing w:val="20"/>
      <w:w w:val="100"/>
      <w:position w:val="0"/>
      <w:sz w:val="28"/>
      <w:szCs w:val="28"/>
      <w:u w:val="none"/>
      <w:lang w:val="lv-LV" w:eastAsia="lv-LV" w:bidi="lv-LV"/>
    </w:rPr>
  </w:style>
  <w:style w:type="character" w:customStyle="1" w:styleId="Bodytext25Tahoma18ptBoldNotItalicSpacing0pt">
    <w:name w:val="Body text (25) + Tahoma;18 pt;Bold;Not Italic;Spacing 0 pt"/>
    <w:basedOn w:val="Bodytext250"/>
    <w:rPr>
      <w:rFonts w:ascii="Tahoma" w:eastAsia="Tahoma" w:hAnsi="Tahoma" w:cs="Tahoma"/>
      <w:b/>
      <w:bCs/>
      <w:i/>
      <w:iCs/>
      <w:smallCaps w:val="0"/>
      <w:strike w:val="0"/>
      <w:color w:val="000000"/>
      <w:spacing w:val="0"/>
      <w:w w:val="100"/>
      <w:position w:val="0"/>
      <w:sz w:val="36"/>
      <w:szCs w:val="36"/>
      <w:u w:val="none"/>
      <w:lang w:val="lv-LV" w:eastAsia="lv-LV" w:bidi="lv-LV"/>
    </w:rPr>
  </w:style>
  <w:style w:type="character" w:customStyle="1" w:styleId="Bodytext172">
    <w:name w:val="Body text (17)"/>
    <w:basedOn w:val="Bodytext17"/>
    <w:rPr>
      <w:rFonts w:ascii="Tahoma" w:eastAsia="Tahoma" w:hAnsi="Tahoma" w:cs="Tahoma"/>
      <w:b/>
      <w:bCs/>
      <w:i/>
      <w:iCs/>
      <w:smallCaps w:val="0"/>
      <w:strike w:val="0"/>
      <w:color w:val="000000"/>
      <w:spacing w:val="0"/>
      <w:w w:val="100"/>
      <w:position w:val="0"/>
      <w:sz w:val="28"/>
      <w:szCs w:val="28"/>
      <w:u w:val="none"/>
      <w:lang w:val="lv-LV" w:eastAsia="lv-LV" w:bidi="lv-LV"/>
    </w:rPr>
  </w:style>
  <w:style w:type="character" w:customStyle="1" w:styleId="Bodytext17SmallCaps1">
    <w:name w:val="Body text (17) + Small Caps"/>
    <w:basedOn w:val="Bodytext17"/>
    <w:rPr>
      <w:rFonts w:ascii="Tahoma" w:eastAsia="Tahoma" w:hAnsi="Tahoma" w:cs="Tahoma"/>
      <w:b/>
      <w:bCs/>
      <w:i/>
      <w:iCs/>
      <w:smallCaps/>
      <w:strike w:val="0"/>
      <w:color w:val="000000"/>
      <w:spacing w:val="0"/>
      <w:w w:val="100"/>
      <w:position w:val="0"/>
      <w:sz w:val="28"/>
      <w:szCs w:val="28"/>
      <w:u w:val="none"/>
      <w:lang w:val="lv-LV" w:eastAsia="lv-LV" w:bidi="lv-LV"/>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214ptItalicSpacing1pt">
    <w:name w:val="Body text (2) + 14 pt;Italic;Spacing 1 pt"/>
    <w:basedOn w:val="Bodytext2"/>
    <w:rPr>
      <w:rFonts w:ascii="Times New Roman" w:eastAsia="Times New Roman" w:hAnsi="Times New Roman" w:cs="Times New Roman"/>
      <w:b/>
      <w:bCs/>
      <w:i/>
      <w:iCs/>
      <w:smallCaps w:val="0"/>
      <w:strike w:val="0"/>
      <w:color w:val="000000"/>
      <w:spacing w:val="20"/>
      <w:w w:val="100"/>
      <w:position w:val="0"/>
      <w:sz w:val="28"/>
      <w:szCs w:val="28"/>
      <w:u w:val="none"/>
      <w:lang w:val="lv-LV" w:eastAsia="lv-LV" w:bidi="lv-LV"/>
    </w:rPr>
  </w:style>
  <w:style w:type="character" w:customStyle="1" w:styleId="Bodytext214ptItalicSpacing1pt0">
    <w:name w:val="Body text (2) + 14 pt;Italic;Spacing 1 pt"/>
    <w:basedOn w:val="Bodytext2"/>
    <w:rPr>
      <w:rFonts w:ascii="Times New Roman" w:eastAsia="Times New Roman" w:hAnsi="Times New Roman" w:cs="Times New Roman"/>
      <w:b/>
      <w:bCs/>
      <w:i/>
      <w:iCs/>
      <w:smallCaps w:val="0"/>
      <w:strike w:val="0"/>
      <w:color w:val="000000"/>
      <w:spacing w:val="20"/>
      <w:w w:val="100"/>
      <w:position w:val="0"/>
      <w:sz w:val="28"/>
      <w:szCs w:val="28"/>
      <w:u w:val="none"/>
      <w:lang w:val="lv-LV" w:eastAsia="lv-LV" w:bidi="lv-LV"/>
    </w:rPr>
  </w:style>
  <w:style w:type="character" w:customStyle="1" w:styleId="Bodytext214ptItalicSpacing1pt1">
    <w:name w:val="Body text (2) + 14 pt;Italic;Spacing 1 pt"/>
    <w:basedOn w:val="Bodytext2"/>
    <w:rPr>
      <w:rFonts w:ascii="Times New Roman" w:eastAsia="Times New Roman" w:hAnsi="Times New Roman" w:cs="Times New Roman"/>
      <w:b/>
      <w:bCs/>
      <w:i/>
      <w:iCs/>
      <w:smallCaps w:val="0"/>
      <w:strike w:val="0"/>
      <w:color w:val="000000"/>
      <w:spacing w:val="20"/>
      <w:w w:val="100"/>
      <w:position w:val="0"/>
      <w:sz w:val="28"/>
      <w:szCs w:val="28"/>
      <w:u w:val="none"/>
      <w:lang w:val="lv-LV" w:eastAsia="lv-LV" w:bidi="lv-LV"/>
    </w:rPr>
  </w:style>
  <w:style w:type="character" w:customStyle="1" w:styleId="Bodytext2Tahoma18ptBold">
    <w:name w:val="Body text (2) + Tahoma;18 pt;Bold"/>
    <w:basedOn w:val="Bodytext2"/>
    <w:rPr>
      <w:rFonts w:ascii="Tahoma" w:eastAsia="Tahoma" w:hAnsi="Tahoma" w:cs="Tahoma"/>
      <w:b/>
      <w:bCs/>
      <w:i w:val="0"/>
      <w:iCs w:val="0"/>
      <w:smallCaps w:val="0"/>
      <w:strike w:val="0"/>
      <w:color w:val="000000"/>
      <w:spacing w:val="0"/>
      <w:w w:val="100"/>
      <w:position w:val="0"/>
      <w:sz w:val="36"/>
      <w:szCs w:val="36"/>
      <w:u w:val="none"/>
      <w:lang w:val="lv-LV" w:eastAsia="lv-LV" w:bidi="lv-LV"/>
    </w:rPr>
  </w:style>
  <w:style w:type="character" w:customStyle="1" w:styleId="Bodytext2Tahoma18ptBold0">
    <w:name w:val="Body text (2) + Tahoma;18 pt;Bold"/>
    <w:basedOn w:val="Bodytext2"/>
    <w:rPr>
      <w:rFonts w:ascii="Tahoma" w:eastAsia="Tahoma" w:hAnsi="Tahoma" w:cs="Tahoma"/>
      <w:b/>
      <w:bCs/>
      <w:i w:val="0"/>
      <w:iCs w:val="0"/>
      <w:smallCaps w:val="0"/>
      <w:strike w:val="0"/>
      <w:color w:val="000000"/>
      <w:spacing w:val="0"/>
      <w:w w:val="100"/>
      <w:position w:val="0"/>
      <w:sz w:val="36"/>
      <w:szCs w:val="36"/>
      <w:u w:val="none"/>
      <w:lang w:val="lv-LV" w:eastAsia="lv-LV" w:bidi="lv-LV"/>
    </w:rPr>
  </w:style>
  <w:style w:type="character" w:customStyle="1" w:styleId="Bodytext2SegoeUI4ptItalic">
    <w:name w:val="Body text (2) + Segoe UI;4 pt;Italic"/>
    <w:basedOn w:val="Bodytext2"/>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Bodytext2SegoeUI4ptItalic0">
    <w:name w:val="Body text (2) + Segoe UI;4 pt;Italic"/>
    <w:basedOn w:val="Bodytext2"/>
    <w:rPr>
      <w:rFonts w:ascii="Segoe UI" w:eastAsia="Segoe UI" w:hAnsi="Segoe UI" w:cs="Segoe UI"/>
      <w:b w:val="0"/>
      <w:bCs w:val="0"/>
      <w:i/>
      <w:iCs/>
      <w:smallCaps w:val="0"/>
      <w:strike w:val="0"/>
      <w:color w:val="000000"/>
      <w:spacing w:val="0"/>
      <w:w w:val="100"/>
      <w:position w:val="0"/>
      <w:sz w:val="8"/>
      <w:szCs w:val="8"/>
      <w:u w:val="none"/>
      <w:lang w:val="lv-LV" w:eastAsia="lv-LV" w:bidi="lv-LV"/>
    </w:rPr>
  </w:style>
  <w:style w:type="character" w:customStyle="1" w:styleId="Bodytext2SegoeUI4pt">
    <w:name w:val="Body text (2) + Segoe UI;4 pt"/>
    <w:basedOn w:val="Bodytext2"/>
    <w:rPr>
      <w:rFonts w:ascii="Segoe UI" w:eastAsia="Segoe UI" w:hAnsi="Segoe UI" w:cs="Segoe UI"/>
      <w:b w:val="0"/>
      <w:bCs w:val="0"/>
      <w:i w:val="0"/>
      <w:iCs w:val="0"/>
      <w:smallCaps w:val="0"/>
      <w:strike w:val="0"/>
      <w:color w:val="000000"/>
      <w:spacing w:val="0"/>
      <w:w w:val="100"/>
      <w:position w:val="0"/>
      <w:sz w:val="8"/>
      <w:szCs w:val="8"/>
      <w:u w:val="none"/>
      <w:lang w:val="lv-LV" w:eastAsia="lv-LV" w:bidi="lv-LV"/>
    </w:rPr>
  </w:style>
  <w:style w:type="character" w:customStyle="1" w:styleId="Tablecaption9Exact">
    <w:name w:val="Table caption (9) Exact"/>
    <w:basedOn w:val="DefaultParagraphFont"/>
    <w:link w:val="Tablecaption9"/>
    <w:rPr>
      <w:rFonts w:ascii="Times New Roman" w:eastAsia="Times New Roman" w:hAnsi="Times New Roman" w:cs="Times New Roman"/>
      <w:b w:val="0"/>
      <w:bCs w:val="0"/>
      <w:i/>
      <w:iCs/>
      <w:smallCaps w:val="0"/>
      <w:strike w:val="0"/>
      <w:sz w:val="22"/>
      <w:szCs w:val="22"/>
      <w:u w:val="none"/>
    </w:rPr>
  </w:style>
  <w:style w:type="character" w:customStyle="1" w:styleId="Bodytext2Italic2">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10ptExact">
    <w:name w:val="Body text (2) + 10 pt Exac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210ptItalic0">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paragraph" w:customStyle="1" w:styleId="Footnote0">
    <w:name w:val="Footnote"/>
    <w:basedOn w:val="Normal"/>
    <w:link w:val="Footnote"/>
    <w:pPr>
      <w:shd w:val="clear" w:color="auto" w:fill="FFFFFF"/>
      <w:spacing w:line="221" w:lineRule="exact"/>
      <w:jc w:val="both"/>
    </w:pPr>
    <w:rPr>
      <w:sz w:val="18"/>
      <w:szCs w:val="18"/>
    </w:rPr>
  </w:style>
  <w:style w:type="paragraph" w:customStyle="1" w:styleId="Footnote21">
    <w:name w:val="Footnote (2)"/>
    <w:basedOn w:val="Normal"/>
    <w:link w:val="Footnote20"/>
    <w:pPr>
      <w:shd w:val="clear" w:color="auto" w:fill="FFFFFF"/>
      <w:spacing w:line="0" w:lineRule="atLeast"/>
    </w:pPr>
    <w:rPr>
      <w:i/>
      <w:iCs/>
      <w:sz w:val="22"/>
      <w:szCs w:val="22"/>
    </w:rPr>
  </w:style>
  <w:style w:type="paragraph" w:customStyle="1" w:styleId="Footnote31">
    <w:name w:val="Footnote (3)"/>
    <w:basedOn w:val="Normal"/>
    <w:link w:val="Footnote30"/>
    <w:pPr>
      <w:shd w:val="clear" w:color="auto" w:fill="FFFFFF"/>
      <w:spacing w:line="0" w:lineRule="atLeast"/>
    </w:pPr>
    <w:rPr>
      <w:rFonts w:ascii="Segoe UI" w:eastAsia="Segoe UI" w:hAnsi="Segoe UI" w:cs="Segoe UI"/>
      <w:sz w:val="16"/>
      <w:szCs w:val="16"/>
    </w:rPr>
  </w:style>
  <w:style w:type="paragraph" w:customStyle="1" w:styleId="Picturecaption2">
    <w:name w:val="Picture caption (2)"/>
    <w:basedOn w:val="Normal"/>
    <w:link w:val="Picturecaption2Exact"/>
    <w:pPr>
      <w:shd w:val="clear" w:color="auto" w:fill="FFFFFF"/>
      <w:spacing w:line="0" w:lineRule="atLeast"/>
    </w:pPr>
    <w:rPr>
      <w:rFonts w:ascii="Tahoma" w:eastAsia="Tahoma" w:hAnsi="Tahoma" w:cs="Tahoma"/>
      <w:b/>
      <w:bCs/>
      <w:i/>
      <w:iCs/>
      <w:sz w:val="20"/>
      <w:szCs w:val="20"/>
      <w:lang w:val="fr-FR" w:eastAsia="fr-FR" w:bidi="fr-FR"/>
    </w:rPr>
  </w:style>
  <w:style w:type="paragraph" w:customStyle="1" w:styleId="Picturecaption">
    <w:name w:val="Picture caption"/>
    <w:basedOn w:val="Normal"/>
    <w:link w:val="PicturecaptionExact"/>
    <w:pPr>
      <w:shd w:val="clear" w:color="auto" w:fill="FFFFFF"/>
      <w:spacing w:line="0" w:lineRule="atLeast"/>
    </w:pPr>
    <w:rPr>
      <w:rFonts w:ascii="Segoe UI" w:eastAsia="Segoe UI" w:hAnsi="Segoe UI" w:cs="Segoe UI"/>
      <w:i/>
      <w:iCs/>
      <w:sz w:val="8"/>
      <w:szCs w:val="8"/>
    </w:rPr>
  </w:style>
  <w:style w:type="paragraph" w:customStyle="1" w:styleId="Picturecaption3">
    <w:name w:val="Picture caption (3)"/>
    <w:basedOn w:val="Normal"/>
    <w:link w:val="Picturecaption3Exact"/>
    <w:pPr>
      <w:shd w:val="clear" w:color="auto" w:fill="FFFFFF"/>
      <w:spacing w:after="60" w:line="0" w:lineRule="atLeast"/>
    </w:pPr>
    <w:rPr>
      <w:i/>
      <w:iCs/>
      <w:sz w:val="22"/>
      <w:szCs w:val="22"/>
    </w:rPr>
  </w:style>
  <w:style w:type="paragraph" w:customStyle="1" w:styleId="Picturecaption4">
    <w:name w:val="Picture caption (4)"/>
    <w:basedOn w:val="Normal"/>
    <w:link w:val="Picturecaption4Exact"/>
    <w:pPr>
      <w:shd w:val="clear" w:color="auto" w:fill="FFFFFF"/>
      <w:spacing w:before="60" w:line="91" w:lineRule="exact"/>
      <w:jc w:val="both"/>
    </w:pPr>
    <w:rPr>
      <w:rFonts w:ascii="Segoe UI" w:eastAsia="Segoe UI" w:hAnsi="Segoe UI" w:cs="Segoe UI"/>
      <w:sz w:val="8"/>
      <w:szCs w:val="8"/>
    </w:rPr>
  </w:style>
  <w:style w:type="paragraph" w:customStyle="1" w:styleId="Heading21">
    <w:name w:val="Heading #2"/>
    <w:basedOn w:val="Normal"/>
    <w:link w:val="Heading20"/>
    <w:pPr>
      <w:shd w:val="clear" w:color="auto" w:fill="FFFFFF"/>
      <w:spacing w:line="0" w:lineRule="atLeast"/>
      <w:jc w:val="right"/>
      <w:outlineLvl w:val="1"/>
    </w:pPr>
    <w:rPr>
      <w:rFonts w:ascii="Tahoma" w:eastAsia="Tahoma" w:hAnsi="Tahoma" w:cs="Tahoma"/>
      <w:b/>
      <w:bCs/>
      <w:i/>
      <w:iCs/>
      <w:sz w:val="30"/>
      <w:szCs w:val="30"/>
      <w:lang w:val="fr-FR" w:eastAsia="fr-FR" w:bidi="fr-FR"/>
    </w:rPr>
  </w:style>
  <w:style w:type="paragraph" w:customStyle="1" w:styleId="Headerorfooter0">
    <w:name w:val="Header or footer"/>
    <w:basedOn w:val="Normal"/>
    <w:link w:val="Headerorfooter"/>
    <w:pPr>
      <w:shd w:val="clear" w:color="auto" w:fill="FFFFFF"/>
      <w:spacing w:line="0" w:lineRule="atLeast"/>
    </w:pPr>
    <w:rPr>
      <w:sz w:val="21"/>
      <w:szCs w:val="21"/>
    </w:rPr>
  </w:style>
  <w:style w:type="paragraph" w:customStyle="1" w:styleId="Bodytext30">
    <w:name w:val="Body text (3)"/>
    <w:basedOn w:val="Normal"/>
    <w:link w:val="Bodytext3"/>
    <w:pPr>
      <w:shd w:val="clear" w:color="auto" w:fill="FFFFFF"/>
      <w:spacing w:line="0" w:lineRule="atLeast"/>
      <w:jc w:val="both"/>
    </w:pPr>
    <w:rPr>
      <w:rFonts w:ascii="Segoe UI" w:eastAsia="Segoe UI" w:hAnsi="Segoe UI" w:cs="Segoe UI"/>
      <w:i/>
      <w:iCs/>
      <w:sz w:val="8"/>
      <w:szCs w:val="8"/>
      <w:lang w:val="fr-FR" w:eastAsia="fr-FR" w:bidi="fr-FR"/>
    </w:rPr>
  </w:style>
  <w:style w:type="paragraph" w:customStyle="1" w:styleId="Bodytext40">
    <w:name w:val="Body text (4)"/>
    <w:basedOn w:val="Normal"/>
    <w:link w:val="Bodytext4"/>
    <w:pPr>
      <w:shd w:val="clear" w:color="auto" w:fill="FFFFFF"/>
      <w:spacing w:after="360" w:line="0" w:lineRule="atLeast"/>
      <w:jc w:val="both"/>
    </w:pPr>
    <w:rPr>
      <w:rFonts w:ascii="Segoe UI" w:eastAsia="Segoe UI" w:hAnsi="Segoe UI" w:cs="Segoe UI"/>
      <w:i/>
      <w:iCs/>
      <w:sz w:val="8"/>
      <w:szCs w:val="8"/>
      <w:lang w:val="fr-FR" w:eastAsia="fr-FR" w:bidi="fr-FR"/>
    </w:rPr>
  </w:style>
  <w:style w:type="paragraph" w:customStyle="1" w:styleId="Bodytext20">
    <w:name w:val="Body text (2)"/>
    <w:basedOn w:val="Normal"/>
    <w:link w:val="Bodytext2"/>
    <w:pPr>
      <w:shd w:val="clear" w:color="auto" w:fill="FFFFFF"/>
      <w:spacing w:before="360" w:line="254" w:lineRule="exact"/>
      <w:ind w:hanging="880"/>
      <w:jc w:val="right"/>
    </w:pPr>
    <w:rPr>
      <w:sz w:val="22"/>
      <w:szCs w:val="22"/>
    </w:rPr>
  </w:style>
  <w:style w:type="paragraph" w:customStyle="1" w:styleId="Bodytext50">
    <w:name w:val="Body text (5)"/>
    <w:basedOn w:val="Normal"/>
    <w:link w:val="Bodytext5"/>
    <w:pPr>
      <w:shd w:val="clear" w:color="auto" w:fill="FFFFFF"/>
      <w:spacing w:line="562" w:lineRule="exact"/>
      <w:jc w:val="center"/>
    </w:pPr>
    <w:rPr>
      <w:b/>
      <w:bCs/>
      <w:sz w:val="28"/>
      <w:szCs w:val="28"/>
    </w:rPr>
  </w:style>
  <w:style w:type="paragraph" w:customStyle="1" w:styleId="Bodytext60">
    <w:name w:val="Body text (6)"/>
    <w:basedOn w:val="Normal"/>
    <w:link w:val="Bodytext6"/>
    <w:pPr>
      <w:shd w:val="clear" w:color="auto" w:fill="FFFFFF"/>
      <w:spacing w:line="0" w:lineRule="atLeast"/>
      <w:jc w:val="right"/>
    </w:pPr>
    <w:rPr>
      <w:i/>
      <w:iCs/>
      <w:sz w:val="22"/>
      <w:szCs w:val="22"/>
    </w:rPr>
  </w:style>
  <w:style w:type="paragraph" w:customStyle="1" w:styleId="Bodytext70">
    <w:name w:val="Body text (7)"/>
    <w:basedOn w:val="Normal"/>
    <w:link w:val="Bodytext7"/>
    <w:pPr>
      <w:shd w:val="clear" w:color="auto" w:fill="FFFFFF"/>
      <w:spacing w:line="91" w:lineRule="exact"/>
      <w:jc w:val="center"/>
    </w:pPr>
    <w:rPr>
      <w:rFonts w:ascii="Segoe UI" w:eastAsia="Segoe UI" w:hAnsi="Segoe UI" w:cs="Segoe UI"/>
      <w:i/>
      <w:iCs/>
      <w:sz w:val="8"/>
      <w:szCs w:val="8"/>
    </w:rPr>
  </w:style>
  <w:style w:type="paragraph" w:styleId="TOC3">
    <w:name w:val="toc 3"/>
    <w:basedOn w:val="Normal"/>
    <w:link w:val="TOC3Char"/>
    <w:autoRedefine/>
    <w:uiPriority w:val="39"/>
    <w:pPr>
      <w:shd w:val="clear" w:color="auto" w:fill="FFFFFF"/>
      <w:spacing w:before="900" w:line="408" w:lineRule="exact"/>
      <w:jc w:val="both"/>
    </w:pPr>
    <w:rPr>
      <w:sz w:val="22"/>
      <w:szCs w:val="22"/>
    </w:rPr>
  </w:style>
  <w:style w:type="paragraph" w:customStyle="1" w:styleId="Heading31">
    <w:name w:val="Heading #3"/>
    <w:basedOn w:val="Normal"/>
    <w:link w:val="Heading30"/>
    <w:pPr>
      <w:shd w:val="clear" w:color="auto" w:fill="FFFFFF"/>
      <w:spacing w:before="420" w:after="60" w:line="0" w:lineRule="atLeast"/>
      <w:ind w:hanging="600"/>
      <w:jc w:val="both"/>
      <w:outlineLvl w:val="2"/>
    </w:pPr>
    <w:rPr>
      <w:sz w:val="22"/>
      <w:szCs w:val="22"/>
    </w:rPr>
  </w:style>
  <w:style w:type="paragraph" w:customStyle="1" w:styleId="Bodytext80">
    <w:name w:val="Body text (8)"/>
    <w:basedOn w:val="Normal"/>
    <w:link w:val="Bodytext8"/>
    <w:pPr>
      <w:shd w:val="clear" w:color="auto" w:fill="FFFFFF"/>
      <w:spacing w:before="60" w:after="420" w:line="0" w:lineRule="atLeast"/>
    </w:pPr>
    <w:rPr>
      <w:sz w:val="18"/>
      <w:szCs w:val="18"/>
    </w:rPr>
  </w:style>
  <w:style w:type="paragraph" w:customStyle="1" w:styleId="Bodytext90">
    <w:name w:val="Body text (9)"/>
    <w:basedOn w:val="Normal"/>
    <w:link w:val="Bodytext9"/>
    <w:pPr>
      <w:shd w:val="clear" w:color="auto" w:fill="FFFFFF"/>
      <w:spacing w:after="420" w:line="0" w:lineRule="atLeast"/>
      <w:jc w:val="both"/>
    </w:pPr>
    <w:rPr>
      <w:rFonts w:ascii="Segoe UI" w:eastAsia="Segoe UI" w:hAnsi="Segoe UI" w:cs="Segoe UI"/>
      <w:i/>
      <w:iCs/>
      <w:sz w:val="8"/>
      <w:szCs w:val="8"/>
      <w:lang w:val="fr-FR" w:eastAsia="fr-FR" w:bidi="fr-FR"/>
    </w:rPr>
  </w:style>
  <w:style w:type="paragraph" w:customStyle="1" w:styleId="Bodytext100">
    <w:name w:val="Body text (10)"/>
    <w:basedOn w:val="Normal"/>
    <w:link w:val="Bodytext10"/>
    <w:pPr>
      <w:shd w:val="clear" w:color="auto" w:fill="FFFFFF"/>
      <w:spacing w:after="360" w:line="0" w:lineRule="atLeast"/>
      <w:jc w:val="both"/>
    </w:pPr>
    <w:rPr>
      <w:rFonts w:ascii="Segoe UI" w:eastAsia="Segoe UI" w:hAnsi="Segoe UI" w:cs="Segoe UI"/>
      <w:i/>
      <w:iCs/>
      <w:sz w:val="8"/>
      <w:szCs w:val="8"/>
      <w:lang w:val="fr-FR" w:eastAsia="fr-FR" w:bidi="fr-FR"/>
    </w:rPr>
  </w:style>
  <w:style w:type="paragraph" w:customStyle="1" w:styleId="Tablecaption20">
    <w:name w:val="Table caption (2)"/>
    <w:basedOn w:val="Normal"/>
    <w:link w:val="Tablecaption2"/>
    <w:pPr>
      <w:shd w:val="clear" w:color="auto" w:fill="FFFFFF"/>
      <w:spacing w:line="0" w:lineRule="atLeast"/>
    </w:pPr>
    <w:rPr>
      <w:sz w:val="22"/>
      <w:szCs w:val="22"/>
    </w:rPr>
  </w:style>
  <w:style w:type="paragraph" w:customStyle="1" w:styleId="Bodytext110">
    <w:name w:val="Body text (11)"/>
    <w:basedOn w:val="Normal"/>
    <w:link w:val="Bodytext11"/>
    <w:pPr>
      <w:shd w:val="clear" w:color="auto" w:fill="FFFFFF"/>
      <w:spacing w:line="0" w:lineRule="atLeast"/>
    </w:pPr>
    <w:rPr>
      <w:rFonts w:ascii="Tahoma" w:eastAsia="Tahoma" w:hAnsi="Tahoma" w:cs="Tahoma"/>
      <w:b/>
      <w:bCs/>
      <w:i/>
      <w:iCs/>
      <w:sz w:val="20"/>
      <w:szCs w:val="20"/>
      <w:lang w:val="fr-FR" w:eastAsia="fr-FR" w:bidi="fr-FR"/>
    </w:rPr>
  </w:style>
  <w:style w:type="paragraph" w:customStyle="1" w:styleId="Tablecaption30">
    <w:name w:val="Table caption (3)"/>
    <w:basedOn w:val="Normal"/>
    <w:link w:val="Tablecaption3"/>
    <w:pPr>
      <w:shd w:val="clear" w:color="auto" w:fill="FFFFFF"/>
      <w:spacing w:line="0" w:lineRule="atLeast"/>
    </w:pPr>
    <w:rPr>
      <w:rFonts w:ascii="Tahoma" w:eastAsia="Tahoma" w:hAnsi="Tahoma" w:cs="Tahoma"/>
      <w:b/>
      <w:bCs/>
      <w:i/>
      <w:iCs/>
      <w:sz w:val="30"/>
      <w:szCs w:val="30"/>
      <w:lang w:val="fr-FR" w:eastAsia="fr-FR" w:bidi="fr-FR"/>
    </w:rPr>
  </w:style>
  <w:style w:type="paragraph" w:customStyle="1" w:styleId="Tablecaption0">
    <w:name w:val="Table caption"/>
    <w:basedOn w:val="Normal"/>
    <w:link w:val="Tablecaption"/>
    <w:pPr>
      <w:shd w:val="clear" w:color="auto" w:fill="FFFFFF"/>
      <w:spacing w:line="0" w:lineRule="atLeast"/>
      <w:jc w:val="both"/>
    </w:pPr>
    <w:rPr>
      <w:rFonts w:ascii="Segoe UI" w:eastAsia="Segoe UI" w:hAnsi="Segoe UI" w:cs="Segoe UI"/>
      <w:i/>
      <w:iCs/>
      <w:sz w:val="8"/>
      <w:szCs w:val="8"/>
      <w:lang w:val="fr-FR" w:eastAsia="fr-FR" w:bidi="fr-FR"/>
    </w:rPr>
  </w:style>
  <w:style w:type="paragraph" w:customStyle="1" w:styleId="Tablecaption40">
    <w:name w:val="Table caption (4)"/>
    <w:basedOn w:val="Normal"/>
    <w:link w:val="Tablecaption4"/>
    <w:pPr>
      <w:shd w:val="clear" w:color="auto" w:fill="FFFFFF"/>
      <w:spacing w:line="0" w:lineRule="atLeast"/>
      <w:jc w:val="center"/>
    </w:pPr>
    <w:rPr>
      <w:rFonts w:ascii="Segoe UI" w:eastAsia="Segoe UI" w:hAnsi="Segoe UI" w:cs="Segoe UI"/>
      <w:i/>
      <w:iCs/>
      <w:sz w:val="8"/>
      <w:szCs w:val="8"/>
      <w:lang w:val="fr-FR" w:eastAsia="fr-FR" w:bidi="fr-FR"/>
    </w:rPr>
  </w:style>
  <w:style w:type="paragraph" w:customStyle="1" w:styleId="Tablecaption50">
    <w:name w:val="Table caption (5)"/>
    <w:basedOn w:val="Normal"/>
    <w:link w:val="Tablecaption5"/>
    <w:pPr>
      <w:shd w:val="clear" w:color="auto" w:fill="FFFFFF"/>
      <w:spacing w:line="0" w:lineRule="atLeast"/>
      <w:jc w:val="center"/>
    </w:pPr>
    <w:rPr>
      <w:rFonts w:ascii="Segoe UI" w:eastAsia="Segoe UI" w:hAnsi="Segoe UI" w:cs="Segoe UI"/>
      <w:i/>
      <w:iCs/>
      <w:sz w:val="8"/>
      <w:szCs w:val="8"/>
      <w:lang w:val="fr-FR" w:eastAsia="fr-FR" w:bidi="fr-FR"/>
    </w:rPr>
  </w:style>
  <w:style w:type="paragraph" w:customStyle="1" w:styleId="Tablecaption60">
    <w:name w:val="Table caption (6)"/>
    <w:basedOn w:val="Normal"/>
    <w:link w:val="Tablecaption6"/>
    <w:pPr>
      <w:shd w:val="clear" w:color="auto" w:fill="FFFFFF"/>
      <w:spacing w:line="0" w:lineRule="atLeast"/>
      <w:jc w:val="center"/>
    </w:pPr>
    <w:rPr>
      <w:rFonts w:ascii="Segoe UI" w:eastAsia="Segoe UI" w:hAnsi="Segoe UI" w:cs="Segoe UI"/>
      <w:i/>
      <w:iCs/>
      <w:sz w:val="8"/>
      <w:szCs w:val="8"/>
      <w:lang w:val="fr-FR" w:eastAsia="fr-FR" w:bidi="fr-FR"/>
    </w:rPr>
  </w:style>
  <w:style w:type="paragraph" w:customStyle="1" w:styleId="Heading220">
    <w:name w:val="Heading #2 (2)"/>
    <w:basedOn w:val="Normal"/>
    <w:link w:val="Heading22Exact"/>
    <w:pPr>
      <w:shd w:val="clear" w:color="auto" w:fill="FFFFFF"/>
      <w:spacing w:line="0" w:lineRule="atLeast"/>
      <w:outlineLvl w:val="1"/>
    </w:pPr>
    <w:rPr>
      <w:i/>
      <w:iCs/>
      <w:sz w:val="22"/>
      <w:szCs w:val="22"/>
    </w:rPr>
  </w:style>
  <w:style w:type="paragraph" w:customStyle="1" w:styleId="Bodytext16">
    <w:name w:val="Body text (16)"/>
    <w:basedOn w:val="Normal"/>
    <w:link w:val="Bodytext16Exact"/>
    <w:pPr>
      <w:shd w:val="clear" w:color="auto" w:fill="FFFFFF"/>
      <w:spacing w:line="0" w:lineRule="atLeast"/>
    </w:pPr>
    <w:rPr>
      <w:rFonts w:ascii="Segoe UI" w:eastAsia="Segoe UI" w:hAnsi="Segoe UI" w:cs="Segoe UI"/>
      <w:sz w:val="8"/>
      <w:szCs w:val="8"/>
      <w:lang w:val="en-US" w:bidi="en-US"/>
    </w:rPr>
  </w:style>
  <w:style w:type="paragraph" w:customStyle="1" w:styleId="Bodytext120">
    <w:name w:val="Body text (12)"/>
    <w:basedOn w:val="Normal"/>
    <w:link w:val="Bodytext12"/>
    <w:pPr>
      <w:shd w:val="clear" w:color="auto" w:fill="FFFFFF"/>
      <w:spacing w:line="72" w:lineRule="exact"/>
      <w:jc w:val="both"/>
    </w:pPr>
    <w:rPr>
      <w:rFonts w:ascii="Tahoma" w:eastAsia="Tahoma" w:hAnsi="Tahoma" w:cs="Tahoma"/>
      <w:sz w:val="20"/>
      <w:szCs w:val="20"/>
    </w:rPr>
  </w:style>
  <w:style w:type="paragraph" w:customStyle="1" w:styleId="Bodytext130">
    <w:name w:val="Body text (13)"/>
    <w:basedOn w:val="Normal"/>
    <w:link w:val="Bodytext13"/>
    <w:pPr>
      <w:shd w:val="clear" w:color="auto" w:fill="FFFFFF"/>
      <w:spacing w:after="480" w:line="72" w:lineRule="exact"/>
      <w:jc w:val="both"/>
    </w:pPr>
    <w:rPr>
      <w:rFonts w:ascii="Segoe UI" w:eastAsia="Segoe UI" w:hAnsi="Segoe UI" w:cs="Segoe UI"/>
      <w:i/>
      <w:iCs/>
      <w:sz w:val="8"/>
      <w:szCs w:val="8"/>
    </w:rPr>
  </w:style>
  <w:style w:type="paragraph" w:customStyle="1" w:styleId="Bodytext140">
    <w:name w:val="Body text (14)"/>
    <w:basedOn w:val="Normal"/>
    <w:link w:val="Bodytext14"/>
    <w:pPr>
      <w:shd w:val="clear" w:color="auto" w:fill="FFFFFF"/>
      <w:spacing w:before="660" w:after="1140" w:line="0" w:lineRule="atLeast"/>
      <w:jc w:val="center"/>
    </w:pPr>
    <w:rPr>
      <w:rFonts w:ascii="Segoe UI" w:eastAsia="Segoe UI" w:hAnsi="Segoe UI" w:cs="Segoe UI"/>
      <w:b/>
      <w:bCs/>
      <w:sz w:val="13"/>
      <w:szCs w:val="13"/>
      <w:lang w:val="en-US" w:bidi="en-US"/>
    </w:rPr>
  </w:style>
  <w:style w:type="paragraph" w:customStyle="1" w:styleId="Bodytext150">
    <w:name w:val="Body text (15)"/>
    <w:basedOn w:val="Normal"/>
    <w:link w:val="Bodytext15"/>
    <w:pPr>
      <w:shd w:val="clear" w:color="auto" w:fill="FFFFFF"/>
      <w:spacing w:before="1140" w:after="1800" w:line="0" w:lineRule="atLeast"/>
    </w:pPr>
    <w:rPr>
      <w:rFonts w:ascii="Segoe UI" w:eastAsia="Segoe UI" w:hAnsi="Segoe UI" w:cs="Segoe UI"/>
      <w:sz w:val="8"/>
      <w:szCs w:val="8"/>
    </w:rPr>
  </w:style>
  <w:style w:type="paragraph" w:customStyle="1" w:styleId="Bodytext170">
    <w:name w:val="Body text (17)"/>
    <w:basedOn w:val="Normal"/>
    <w:link w:val="Bodytext17"/>
    <w:pPr>
      <w:shd w:val="clear" w:color="auto" w:fill="FFFFFF"/>
      <w:spacing w:line="0" w:lineRule="atLeast"/>
    </w:pPr>
    <w:rPr>
      <w:rFonts w:ascii="Tahoma" w:eastAsia="Tahoma" w:hAnsi="Tahoma" w:cs="Tahoma"/>
      <w:b/>
      <w:bCs/>
      <w:i/>
      <w:iCs/>
      <w:sz w:val="28"/>
      <w:szCs w:val="28"/>
    </w:rPr>
  </w:style>
  <w:style w:type="paragraph" w:customStyle="1" w:styleId="Tablecaption70">
    <w:name w:val="Table caption (7)"/>
    <w:basedOn w:val="Normal"/>
    <w:link w:val="Tablecaption7"/>
    <w:pPr>
      <w:shd w:val="clear" w:color="auto" w:fill="FFFFFF"/>
      <w:spacing w:line="0" w:lineRule="atLeast"/>
    </w:pPr>
    <w:rPr>
      <w:sz w:val="18"/>
      <w:szCs w:val="18"/>
      <w:lang w:val="en-US" w:bidi="en-US"/>
    </w:rPr>
  </w:style>
  <w:style w:type="paragraph" w:customStyle="1" w:styleId="Bodytext18">
    <w:name w:val="Body text (18)"/>
    <w:basedOn w:val="Normal"/>
    <w:link w:val="Bodytext18Exact"/>
    <w:pPr>
      <w:shd w:val="clear" w:color="auto" w:fill="FFFFFF"/>
      <w:spacing w:line="0" w:lineRule="atLeast"/>
    </w:pPr>
    <w:rPr>
      <w:b/>
      <w:bCs/>
      <w:sz w:val="18"/>
      <w:szCs w:val="18"/>
    </w:rPr>
  </w:style>
  <w:style w:type="paragraph" w:customStyle="1" w:styleId="Tablecaption8">
    <w:name w:val="Table caption (8)"/>
    <w:basedOn w:val="Normal"/>
    <w:link w:val="Tablecaption8Exact"/>
    <w:pPr>
      <w:shd w:val="clear" w:color="auto" w:fill="FFFFFF"/>
      <w:spacing w:line="0" w:lineRule="atLeast"/>
    </w:pPr>
    <w:rPr>
      <w:b/>
      <w:bCs/>
      <w:sz w:val="18"/>
      <w:szCs w:val="18"/>
    </w:rPr>
  </w:style>
  <w:style w:type="paragraph" w:customStyle="1" w:styleId="Bodytext190">
    <w:name w:val="Body text (19)"/>
    <w:basedOn w:val="Normal"/>
    <w:link w:val="Bodytext19"/>
    <w:pPr>
      <w:shd w:val="clear" w:color="auto" w:fill="FFFFFF"/>
      <w:spacing w:line="216" w:lineRule="exact"/>
    </w:pPr>
    <w:rPr>
      <w:rFonts w:ascii="Segoe UI" w:eastAsia="Segoe UI" w:hAnsi="Segoe UI" w:cs="Segoe UI"/>
      <w:sz w:val="16"/>
      <w:szCs w:val="16"/>
    </w:rPr>
  </w:style>
  <w:style w:type="paragraph" w:customStyle="1" w:styleId="Bodytext200">
    <w:name w:val="Body text (20)"/>
    <w:basedOn w:val="Normal"/>
    <w:link w:val="Bodytext20Exact"/>
    <w:pPr>
      <w:shd w:val="clear" w:color="auto" w:fill="FFFFFF"/>
      <w:spacing w:after="60" w:line="0" w:lineRule="atLeast"/>
    </w:pPr>
    <w:rPr>
      <w:sz w:val="54"/>
      <w:szCs w:val="54"/>
      <w:lang w:val="fr-FR" w:eastAsia="fr-FR" w:bidi="fr-FR"/>
    </w:rPr>
  </w:style>
  <w:style w:type="paragraph" w:customStyle="1" w:styleId="Bodytext210">
    <w:name w:val="Body text (21)"/>
    <w:basedOn w:val="Normal"/>
    <w:link w:val="Bodytext21Exact"/>
    <w:pPr>
      <w:shd w:val="clear" w:color="auto" w:fill="FFFFFF"/>
      <w:spacing w:before="60" w:line="0" w:lineRule="atLeast"/>
    </w:pPr>
    <w:rPr>
      <w:sz w:val="56"/>
      <w:szCs w:val="56"/>
      <w:lang w:val="fr-FR" w:eastAsia="fr-FR" w:bidi="fr-FR"/>
    </w:rPr>
  </w:style>
  <w:style w:type="paragraph" w:customStyle="1" w:styleId="Bodytext221">
    <w:name w:val="Body text (22)"/>
    <w:basedOn w:val="Normal"/>
    <w:link w:val="Bodytext220"/>
    <w:pPr>
      <w:shd w:val="clear" w:color="auto" w:fill="FFFFFF"/>
      <w:spacing w:before="60" w:line="485" w:lineRule="exact"/>
      <w:jc w:val="center"/>
    </w:pPr>
    <w:rPr>
      <w:i/>
      <w:iCs/>
      <w:sz w:val="20"/>
      <w:szCs w:val="20"/>
    </w:rPr>
  </w:style>
  <w:style w:type="paragraph" w:customStyle="1" w:styleId="Bodytext231">
    <w:name w:val="Body text (23)"/>
    <w:basedOn w:val="Normal"/>
    <w:link w:val="Bodytext230"/>
    <w:pPr>
      <w:shd w:val="clear" w:color="auto" w:fill="FFFFFF"/>
      <w:spacing w:after="420" w:line="0" w:lineRule="atLeast"/>
    </w:pPr>
    <w:rPr>
      <w:i/>
      <w:iCs/>
      <w:sz w:val="18"/>
      <w:szCs w:val="18"/>
    </w:rPr>
  </w:style>
  <w:style w:type="paragraph" w:customStyle="1" w:styleId="Picturecaption5">
    <w:name w:val="Picture caption (5)"/>
    <w:basedOn w:val="Normal"/>
    <w:link w:val="Picturecaption5Exact"/>
    <w:pPr>
      <w:shd w:val="clear" w:color="auto" w:fill="FFFFFF"/>
      <w:spacing w:line="0" w:lineRule="atLeast"/>
    </w:pPr>
    <w:rPr>
      <w:rFonts w:ascii="Segoe UI" w:eastAsia="Segoe UI" w:hAnsi="Segoe UI" w:cs="Segoe UI"/>
      <w:i/>
      <w:iCs/>
      <w:sz w:val="8"/>
      <w:szCs w:val="8"/>
    </w:rPr>
  </w:style>
  <w:style w:type="paragraph" w:customStyle="1" w:styleId="Bodytext241">
    <w:name w:val="Body text (24)"/>
    <w:basedOn w:val="Normal"/>
    <w:link w:val="Bodytext240"/>
    <w:pPr>
      <w:shd w:val="clear" w:color="auto" w:fill="FFFFFF"/>
      <w:spacing w:before="780" w:after="60" w:line="278" w:lineRule="exact"/>
      <w:jc w:val="both"/>
    </w:pPr>
    <w:rPr>
      <w:rFonts w:ascii="Segoe UI" w:eastAsia="Segoe UI" w:hAnsi="Segoe UI" w:cs="Segoe UI"/>
      <w:b/>
      <w:bCs/>
      <w:i/>
      <w:iCs/>
      <w:sz w:val="17"/>
      <w:szCs w:val="17"/>
    </w:rPr>
  </w:style>
  <w:style w:type="paragraph" w:customStyle="1" w:styleId="Heading120">
    <w:name w:val="Heading #1 (2)"/>
    <w:basedOn w:val="Normal"/>
    <w:link w:val="Heading12"/>
    <w:pPr>
      <w:shd w:val="clear" w:color="auto" w:fill="FFFFFF"/>
      <w:spacing w:after="60" w:line="0" w:lineRule="atLeast"/>
      <w:jc w:val="right"/>
      <w:outlineLvl w:val="0"/>
    </w:pPr>
    <w:rPr>
      <w:rFonts w:ascii="Tahoma" w:eastAsia="Tahoma" w:hAnsi="Tahoma" w:cs="Tahoma"/>
      <w:b/>
      <w:bCs/>
      <w:i/>
      <w:iCs/>
      <w:sz w:val="28"/>
      <w:szCs w:val="28"/>
    </w:rPr>
  </w:style>
  <w:style w:type="paragraph" w:customStyle="1" w:styleId="Heading130">
    <w:name w:val="Heading #1 (3)"/>
    <w:basedOn w:val="Normal"/>
    <w:link w:val="Heading13"/>
    <w:pPr>
      <w:shd w:val="clear" w:color="auto" w:fill="FFFFFF"/>
      <w:spacing w:after="60" w:line="0" w:lineRule="atLeast"/>
      <w:jc w:val="right"/>
      <w:outlineLvl w:val="0"/>
    </w:pPr>
    <w:rPr>
      <w:rFonts w:ascii="Segoe UI" w:eastAsia="Segoe UI" w:hAnsi="Segoe UI" w:cs="Segoe UI"/>
      <w:i/>
      <w:iCs/>
      <w:sz w:val="28"/>
      <w:szCs w:val="28"/>
    </w:rPr>
  </w:style>
  <w:style w:type="paragraph" w:customStyle="1" w:styleId="Bodytext251">
    <w:name w:val="Body text (25)"/>
    <w:basedOn w:val="Normal"/>
    <w:link w:val="Bodytext250"/>
    <w:pPr>
      <w:shd w:val="clear" w:color="auto" w:fill="FFFFFF"/>
      <w:spacing w:after="60" w:line="0" w:lineRule="atLeast"/>
      <w:jc w:val="right"/>
    </w:pPr>
    <w:rPr>
      <w:i/>
      <w:iCs/>
      <w:spacing w:val="20"/>
      <w:sz w:val="28"/>
      <w:szCs w:val="28"/>
    </w:rPr>
  </w:style>
  <w:style w:type="paragraph" w:customStyle="1" w:styleId="Heading11">
    <w:name w:val="Heading #1"/>
    <w:basedOn w:val="Normal"/>
    <w:link w:val="Heading10"/>
    <w:pPr>
      <w:shd w:val="clear" w:color="auto" w:fill="FFFFFF"/>
      <w:spacing w:after="60" w:line="0" w:lineRule="atLeast"/>
      <w:jc w:val="right"/>
      <w:outlineLvl w:val="0"/>
    </w:pPr>
    <w:rPr>
      <w:i/>
      <w:iCs/>
      <w:spacing w:val="20"/>
      <w:sz w:val="28"/>
      <w:szCs w:val="28"/>
    </w:rPr>
  </w:style>
  <w:style w:type="paragraph" w:customStyle="1" w:styleId="Tablecaption9">
    <w:name w:val="Table caption (9)"/>
    <w:basedOn w:val="Normal"/>
    <w:link w:val="Tablecaption9Exact"/>
    <w:pPr>
      <w:shd w:val="clear" w:color="auto" w:fill="FFFFFF"/>
      <w:spacing w:line="0" w:lineRule="atLeast"/>
    </w:pPr>
    <w:rPr>
      <w:i/>
      <w:iCs/>
      <w:sz w:val="22"/>
      <w:szCs w:val="22"/>
    </w:rPr>
  </w:style>
  <w:style w:type="paragraph" w:styleId="ListParagraph">
    <w:name w:val="List Paragraph"/>
    <w:aliases w:val="2,H&amp;P List Paragraph,Virsraksti,Strip,Syle 1,Numurets,Normal bullet 2,Bullet list,Akapit z listą BS,Numbered Para 1,Dot pt,No Spacing1,List Paragraph Char Char Char,Indicator Text,List Paragraph1,Bullet 1,Bullet Points,MAIN CONTENT"/>
    <w:basedOn w:val="Normal"/>
    <w:link w:val="ListParagraphChar"/>
    <w:uiPriority w:val="99"/>
    <w:qFormat/>
    <w:rsid w:val="00A337B8"/>
    <w:pPr>
      <w:ind w:left="720"/>
      <w:contextualSpacing/>
    </w:pPr>
  </w:style>
  <w:style w:type="paragraph" w:styleId="Header">
    <w:name w:val="header"/>
    <w:aliases w:val="Header Char1,Header Char Char"/>
    <w:basedOn w:val="Normal"/>
    <w:link w:val="HeaderChar"/>
    <w:uiPriority w:val="99"/>
    <w:unhideWhenUsed/>
    <w:rsid w:val="000D01BD"/>
    <w:pPr>
      <w:tabs>
        <w:tab w:val="center" w:pos="4153"/>
        <w:tab w:val="right" w:pos="8306"/>
      </w:tabs>
    </w:pPr>
  </w:style>
  <w:style w:type="character" w:customStyle="1" w:styleId="HeaderChar">
    <w:name w:val="Header Char"/>
    <w:aliases w:val="Header Char1 Char,Header Char Char Char"/>
    <w:basedOn w:val="DefaultParagraphFont"/>
    <w:link w:val="Header"/>
    <w:uiPriority w:val="99"/>
    <w:rsid w:val="000D01BD"/>
    <w:rPr>
      <w:color w:val="000000"/>
    </w:rPr>
  </w:style>
  <w:style w:type="paragraph" w:styleId="Footer">
    <w:name w:val="footer"/>
    <w:basedOn w:val="Normal"/>
    <w:link w:val="FooterChar"/>
    <w:uiPriority w:val="99"/>
    <w:unhideWhenUsed/>
    <w:rsid w:val="000D01BD"/>
    <w:pPr>
      <w:tabs>
        <w:tab w:val="center" w:pos="4153"/>
        <w:tab w:val="right" w:pos="8306"/>
      </w:tabs>
    </w:pPr>
  </w:style>
  <w:style w:type="character" w:customStyle="1" w:styleId="FooterChar">
    <w:name w:val="Footer Char"/>
    <w:basedOn w:val="DefaultParagraphFont"/>
    <w:link w:val="Footer"/>
    <w:uiPriority w:val="99"/>
    <w:rsid w:val="000D01BD"/>
    <w:rPr>
      <w:color w:val="000000"/>
    </w:rPr>
  </w:style>
  <w:style w:type="character" w:styleId="CommentReference">
    <w:name w:val="annotation reference"/>
    <w:basedOn w:val="DefaultParagraphFont"/>
    <w:uiPriority w:val="99"/>
    <w:unhideWhenUsed/>
    <w:rsid w:val="005211B2"/>
    <w:rPr>
      <w:sz w:val="16"/>
      <w:szCs w:val="16"/>
    </w:rPr>
  </w:style>
  <w:style w:type="paragraph" w:styleId="CommentText">
    <w:name w:val="annotation text"/>
    <w:basedOn w:val="Normal"/>
    <w:link w:val="CommentTextChar"/>
    <w:uiPriority w:val="99"/>
    <w:unhideWhenUsed/>
    <w:rsid w:val="005211B2"/>
    <w:rPr>
      <w:sz w:val="20"/>
      <w:szCs w:val="20"/>
    </w:rPr>
  </w:style>
  <w:style w:type="character" w:customStyle="1" w:styleId="CommentTextChar">
    <w:name w:val="Comment Text Char"/>
    <w:basedOn w:val="DefaultParagraphFont"/>
    <w:link w:val="CommentText"/>
    <w:uiPriority w:val="99"/>
    <w:rsid w:val="005211B2"/>
    <w:rPr>
      <w:color w:val="000000"/>
      <w:sz w:val="20"/>
      <w:szCs w:val="20"/>
    </w:rPr>
  </w:style>
  <w:style w:type="paragraph" w:styleId="CommentSubject">
    <w:name w:val="annotation subject"/>
    <w:basedOn w:val="CommentText"/>
    <w:next w:val="CommentText"/>
    <w:link w:val="CommentSubjectChar"/>
    <w:uiPriority w:val="99"/>
    <w:semiHidden/>
    <w:unhideWhenUsed/>
    <w:rsid w:val="005211B2"/>
    <w:rPr>
      <w:b/>
      <w:bCs/>
    </w:rPr>
  </w:style>
  <w:style w:type="character" w:customStyle="1" w:styleId="CommentSubjectChar">
    <w:name w:val="Comment Subject Char"/>
    <w:basedOn w:val="CommentTextChar"/>
    <w:link w:val="CommentSubject"/>
    <w:uiPriority w:val="99"/>
    <w:semiHidden/>
    <w:rsid w:val="005211B2"/>
    <w:rPr>
      <w:b/>
      <w:bCs/>
      <w:color w:val="000000"/>
      <w:sz w:val="20"/>
      <w:szCs w:val="20"/>
    </w:rPr>
  </w:style>
  <w:style w:type="paragraph" w:styleId="BalloonText">
    <w:name w:val="Balloon Text"/>
    <w:basedOn w:val="Normal"/>
    <w:link w:val="BalloonTextChar"/>
    <w:uiPriority w:val="99"/>
    <w:semiHidden/>
    <w:unhideWhenUsed/>
    <w:rsid w:val="00521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1B2"/>
    <w:rPr>
      <w:rFonts w:ascii="Segoe UI" w:hAnsi="Segoe UI" w:cs="Segoe UI"/>
      <w:color w:val="000000"/>
      <w:sz w:val="18"/>
      <w:szCs w:val="18"/>
    </w:rPr>
  </w:style>
  <w:style w:type="character" w:customStyle="1" w:styleId="Heading1Char">
    <w:name w:val="Heading 1 Char"/>
    <w:aliases w:val="H1 Char"/>
    <w:basedOn w:val="DefaultParagraphFont"/>
    <w:link w:val="Heading1"/>
    <w:rsid w:val="00D01DAE"/>
    <w:rPr>
      <w:rFonts w:ascii="Times New Roman" w:eastAsia="Times New Roman" w:hAnsi="Times New Roman" w:cs="Times New Roman"/>
      <w:b/>
      <w:lang w:eastAsia="en-US" w:bidi="ar-SA"/>
    </w:rPr>
  </w:style>
  <w:style w:type="character" w:customStyle="1" w:styleId="Heading4Char">
    <w:name w:val="Heading 4 Char"/>
    <w:basedOn w:val="DefaultParagraphFont"/>
    <w:link w:val="Heading4"/>
    <w:rsid w:val="0066335B"/>
    <w:rPr>
      <w:rFonts w:ascii="Times New Roman" w:eastAsia="Times New Roman" w:hAnsi="Times New Roman" w:cs="Times New Roman"/>
      <w:szCs w:val="20"/>
      <w:lang w:val="en-AU" w:eastAsia="en-US" w:bidi="ar-SA"/>
    </w:rPr>
  </w:style>
  <w:style w:type="character" w:customStyle="1" w:styleId="Heading2Char">
    <w:name w:val="Heading 2 Char"/>
    <w:basedOn w:val="DefaultParagraphFont"/>
    <w:link w:val="Heading2"/>
    <w:uiPriority w:val="9"/>
    <w:semiHidden/>
    <w:rsid w:val="00301B79"/>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2 Char,H&amp;P List Paragraph Char,Virsraksti Char,Strip Char,Syle 1 Char,Numurets Char,Normal bullet 2 Char,Bullet list Char,Akapit z listą BS Char,Numbered Para 1 Char,Dot pt Char,No Spacing1 Char,List Paragraph Char Char Char Char"/>
    <w:link w:val="ListParagraph"/>
    <w:uiPriority w:val="99"/>
    <w:qFormat/>
    <w:locked/>
    <w:rsid w:val="007E4A91"/>
    <w:rPr>
      <w:color w:val="000000"/>
    </w:rPr>
  </w:style>
  <w:style w:type="character" w:styleId="Strong">
    <w:name w:val="Strong"/>
    <w:uiPriority w:val="22"/>
    <w:qFormat/>
    <w:rsid w:val="00613613"/>
    <w:rPr>
      <w:b/>
      <w:bCs/>
    </w:r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9B271E"/>
    <w:rPr>
      <w:rFonts w:ascii="Calibri" w:eastAsia="Calibri" w:hAnsi="Calibri"/>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9B271E"/>
    <w:rPr>
      <w:rFonts w:ascii="Calibri" w:eastAsia="Calibri" w:hAnsi="Calibri" w:cs="Times New Roman"/>
      <w:sz w:val="20"/>
      <w:szCs w:val="20"/>
      <w:lang w:eastAsia="en-US"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rsid w:val="009B271E"/>
    <w:rPr>
      <w:vertAlign w:val="superscript"/>
    </w:rPr>
  </w:style>
  <w:style w:type="paragraph" w:customStyle="1" w:styleId="WW-Default">
    <w:name w:val="WW-Default"/>
    <w:rsid w:val="0095729F"/>
    <w:pPr>
      <w:suppressAutoHyphens/>
      <w:spacing w:line="300" w:lineRule="auto"/>
      <w:ind w:left="360"/>
    </w:pPr>
    <w:rPr>
      <w:rFonts w:ascii="Times New Roman" w:eastAsia="Times New Roman" w:hAnsi="Times New Roman" w:cs="Times New Roman"/>
      <w:sz w:val="22"/>
      <w:szCs w:val="22"/>
      <w:lang w:eastAsia="ar-SA" w:bidi="ar-SA"/>
    </w:rPr>
  </w:style>
  <w:style w:type="table" w:styleId="TableGrid">
    <w:name w:val="Table Grid"/>
    <w:basedOn w:val="TableNormal"/>
    <w:uiPriority w:val="39"/>
    <w:rsid w:val="00407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Rakstz">
    <w:name w:val="Apakšpunkts Rakstz."/>
    <w:basedOn w:val="Normal"/>
    <w:link w:val="ApakpunktsRakstzRakstz"/>
    <w:rsid w:val="00916F27"/>
    <w:pPr>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916F27"/>
    <w:rPr>
      <w:rFonts w:ascii="Arial" w:eastAsia="Times New Roman" w:hAnsi="Arial" w:cs="Times New Roman"/>
      <w:b/>
      <w:sz w:val="20"/>
      <w:lang w:val="x-none" w:eastAsia="x-none" w:bidi="ar-SA"/>
    </w:rPr>
  </w:style>
  <w:style w:type="paragraph" w:customStyle="1" w:styleId="CharCharCharChar">
    <w:name w:val="Char Char Char Char"/>
    <w:aliases w:val="Char2"/>
    <w:basedOn w:val="Normal"/>
    <w:next w:val="Normal"/>
    <w:link w:val="FootnoteReference"/>
    <w:uiPriority w:val="99"/>
    <w:rsid w:val="00916F27"/>
    <w:pPr>
      <w:keepNext/>
      <w:keepLines/>
      <w:spacing w:before="120" w:after="160" w:line="240" w:lineRule="exact"/>
      <w:jc w:val="both"/>
      <w:outlineLvl w:val="0"/>
    </w:pPr>
    <w:rPr>
      <w:vertAlign w:val="superscript"/>
    </w:rPr>
  </w:style>
  <w:style w:type="paragraph" w:customStyle="1" w:styleId="Punkts">
    <w:name w:val="Punkts"/>
    <w:basedOn w:val="Normal"/>
    <w:next w:val="Apakpunkts"/>
    <w:rsid w:val="00B45F13"/>
    <w:pPr>
      <w:numPr>
        <w:numId w:val="9"/>
      </w:numPr>
    </w:pPr>
    <w:rPr>
      <w:rFonts w:ascii="Arial" w:hAnsi="Arial"/>
      <w:b/>
      <w:sz w:val="20"/>
    </w:rPr>
  </w:style>
  <w:style w:type="paragraph" w:customStyle="1" w:styleId="Apakpunkts">
    <w:name w:val="Apakšpunkts"/>
    <w:basedOn w:val="Normal"/>
    <w:link w:val="ApakpunktsChar"/>
    <w:rsid w:val="00B45F13"/>
    <w:pPr>
      <w:numPr>
        <w:ilvl w:val="1"/>
        <w:numId w:val="9"/>
      </w:numPr>
    </w:pPr>
    <w:rPr>
      <w:rFonts w:ascii="Arial" w:hAnsi="Arial"/>
      <w:b/>
      <w:sz w:val="20"/>
    </w:rPr>
  </w:style>
  <w:style w:type="paragraph" w:customStyle="1" w:styleId="Paragrfs">
    <w:name w:val="Paragrāfs"/>
    <w:basedOn w:val="Normal"/>
    <w:next w:val="Normal"/>
    <w:rsid w:val="00B45F13"/>
    <w:pPr>
      <w:numPr>
        <w:ilvl w:val="2"/>
        <w:numId w:val="9"/>
      </w:numPr>
      <w:jc w:val="both"/>
    </w:pPr>
    <w:rPr>
      <w:rFonts w:ascii="Arial" w:hAnsi="Arial"/>
      <w:sz w:val="20"/>
    </w:rPr>
  </w:style>
  <w:style w:type="paragraph" w:customStyle="1" w:styleId="Level2">
    <w:name w:val="Level 2"/>
    <w:basedOn w:val="Normal"/>
    <w:next w:val="Normal"/>
    <w:rsid w:val="00B45F13"/>
    <w:pPr>
      <w:numPr>
        <w:ilvl w:val="1"/>
        <w:numId w:val="8"/>
      </w:numPr>
      <w:spacing w:after="210" w:line="264" w:lineRule="auto"/>
      <w:jc w:val="both"/>
      <w:outlineLvl w:val="1"/>
    </w:pPr>
    <w:rPr>
      <w:rFonts w:ascii="Arial" w:hAnsi="Arial" w:cs="Arial"/>
      <w:snapToGrid w:val="0"/>
      <w:sz w:val="21"/>
      <w:szCs w:val="21"/>
      <w:lang w:val="en-GB"/>
    </w:rPr>
  </w:style>
  <w:style w:type="paragraph" w:styleId="TOCHeading">
    <w:name w:val="TOC Heading"/>
    <w:basedOn w:val="Heading1"/>
    <w:next w:val="Normal"/>
    <w:uiPriority w:val="39"/>
    <w:unhideWhenUsed/>
    <w:qFormat/>
    <w:rsid w:val="00823D4A"/>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C04E63"/>
    <w:pPr>
      <w:tabs>
        <w:tab w:val="left" w:pos="660"/>
        <w:tab w:val="right" w:leader="dot" w:pos="9338"/>
      </w:tabs>
      <w:spacing w:after="100"/>
    </w:pPr>
    <w:rPr>
      <w:noProof/>
    </w:rPr>
  </w:style>
  <w:style w:type="paragraph" w:styleId="TOC2">
    <w:name w:val="toc 2"/>
    <w:basedOn w:val="Normal"/>
    <w:next w:val="Normal"/>
    <w:autoRedefine/>
    <w:uiPriority w:val="39"/>
    <w:unhideWhenUsed/>
    <w:rsid w:val="00823D4A"/>
    <w:pPr>
      <w:spacing w:after="100" w:line="259" w:lineRule="auto"/>
      <w:ind w:left="220"/>
    </w:pPr>
    <w:rPr>
      <w:rFonts w:asciiTheme="minorHAnsi" w:eastAsiaTheme="minorEastAsia" w:hAnsiTheme="minorHAnsi"/>
      <w:sz w:val="22"/>
      <w:szCs w:val="22"/>
      <w:lang w:val="en-US"/>
    </w:rPr>
  </w:style>
  <w:style w:type="paragraph" w:customStyle="1" w:styleId="Bodynosaukumsbig">
    <w:name w:val="Body nosaukums big"/>
    <w:basedOn w:val="BodyText"/>
    <w:autoRedefine/>
    <w:rsid w:val="00C565AC"/>
    <w:pPr>
      <w:spacing w:before="480" w:after="360"/>
      <w:jc w:val="center"/>
    </w:pPr>
    <w:rPr>
      <w:b/>
      <w:caps/>
      <w:lang w:val="x-none" w:eastAsia="ru-RU"/>
    </w:rPr>
  </w:style>
  <w:style w:type="paragraph" w:styleId="BodyText">
    <w:name w:val="Body Text"/>
    <w:basedOn w:val="Normal"/>
    <w:link w:val="BodyTextChar"/>
    <w:uiPriority w:val="99"/>
    <w:semiHidden/>
    <w:unhideWhenUsed/>
    <w:rsid w:val="0071154B"/>
    <w:pPr>
      <w:spacing w:after="120"/>
    </w:pPr>
  </w:style>
  <w:style w:type="character" w:customStyle="1" w:styleId="BodyTextChar">
    <w:name w:val="Body Text Char"/>
    <w:basedOn w:val="DefaultParagraphFont"/>
    <w:link w:val="BodyText"/>
    <w:uiPriority w:val="99"/>
    <w:semiHidden/>
    <w:rsid w:val="0071154B"/>
    <w:rPr>
      <w:color w:val="000000"/>
    </w:rPr>
  </w:style>
  <w:style w:type="character" w:customStyle="1" w:styleId="Heading3Char">
    <w:name w:val="Heading 3 Char"/>
    <w:aliases w:val=" Rakstz. Rakstz. Char"/>
    <w:basedOn w:val="DefaultParagraphFont"/>
    <w:link w:val="Heading3"/>
    <w:rsid w:val="00A21348"/>
    <w:rPr>
      <w:rFonts w:ascii="Calibri" w:eastAsia="Calibri" w:hAnsi="Calibri" w:cs="Arial"/>
      <w:b/>
      <w:bCs/>
      <w:sz w:val="26"/>
      <w:szCs w:val="26"/>
      <w:lang w:val="en-GB" w:eastAsia="en-US" w:bidi="ar-SA"/>
    </w:rPr>
  </w:style>
  <w:style w:type="paragraph" w:customStyle="1" w:styleId="ParagrfsRakstz">
    <w:name w:val="Paragrāfs Rakstz."/>
    <w:basedOn w:val="Normal"/>
    <w:next w:val="Normal"/>
    <w:rsid w:val="00D35893"/>
    <w:pPr>
      <w:tabs>
        <w:tab w:val="num" w:pos="851"/>
      </w:tabs>
      <w:ind w:left="851" w:hanging="851"/>
      <w:jc w:val="both"/>
    </w:pPr>
    <w:rPr>
      <w:rFonts w:ascii="Arial" w:hAnsi="Arial"/>
      <w:sz w:val="20"/>
      <w:lang w:val="x-none" w:eastAsia="x-none"/>
    </w:rPr>
  </w:style>
  <w:style w:type="paragraph" w:styleId="NoSpacing">
    <w:name w:val="No Spacing"/>
    <w:uiPriority w:val="1"/>
    <w:qFormat/>
    <w:rsid w:val="00ED1DD9"/>
    <w:rPr>
      <w:color w:val="000000"/>
    </w:rPr>
  </w:style>
  <w:style w:type="paragraph" w:customStyle="1" w:styleId="Atsauce">
    <w:name w:val="Atsauce"/>
    <w:basedOn w:val="FootnoteText"/>
    <w:link w:val="AtsauceChar"/>
    <w:rsid w:val="0077269E"/>
    <w:rPr>
      <w:rFonts w:ascii="Arial" w:eastAsia="Times New Roman" w:hAnsi="Arial"/>
      <w:sz w:val="16"/>
      <w:szCs w:val="16"/>
      <w:lang w:val="x-none" w:eastAsia="x-none"/>
    </w:rPr>
  </w:style>
  <w:style w:type="character" w:customStyle="1" w:styleId="AtsauceChar">
    <w:name w:val="Atsauce Char"/>
    <w:link w:val="Atsauce"/>
    <w:rsid w:val="0077269E"/>
    <w:rPr>
      <w:rFonts w:ascii="Arial" w:eastAsia="Times New Roman" w:hAnsi="Arial" w:cs="Times New Roman"/>
      <w:sz w:val="16"/>
      <w:szCs w:val="16"/>
      <w:lang w:val="x-none" w:eastAsia="x-none" w:bidi="ar-SA"/>
    </w:rPr>
  </w:style>
  <w:style w:type="paragraph" w:customStyle="1" w:styleId="SubtleEmphasis1">
    <w:name w:val="Subtle Emphasis1"/>
    <w:aliases w:val="Saistīto dokumentu saraksts"/>
    <w:basedOn w:val="Normal"/>
    <w:link w:val="SubtleEmphasisChar1"/>
    <w:qFormat/>
    <w:rsid w:val="0077269E"/>
    <w:pPr>
      <w:ind w:left="720"/>
      <w:contextualSpacing/>
    </w:pPr>
    <w:rPr>
      <w:rFonts w:ascii="Calibri" w:eastAsia="Calibri" w:hAnsi="Calibri"/>
      <w:sz w:val="22"/>
      <w:szCs w:val="22"/>
      <w:lang w:val="x-none"/>
    </w:rPr>
  </w:style>
  <w:style w:type="character" w:customStyle="1" w:styleId="SubtleEmphasisChar1">
    <w:name w:val="Subtle Emphasis Char1"/>
    <w:aliases w:val="Saistīto dokumentu saraksts Char"/>
    <w:link w:val="SubtleEmphasis1"/>
    <w:rsid w:val="0077269E"/>
    <w:rPr>
      <w:rFonts w:ascii="Calibri" w:eastAsia="Calibri" w:hAnsi="Calibri" w:cs="Times New Roman"/>
      <w:sz w:val="22"/>
      <w:szCs w:val="22"/>
      <w:lang w:val="x-none" w:eastAsia="en-US" w:bidi="ar-SA"/>
    </w:rPr>
  </w:style>
  <w:style w:type="paragraph" w:customStyle="1" w:styleId="Default">
    <w:name w:val="Default"/>
    <w:rsid w:val="00D56B78"/>
    <w:pPr>
      <w:widowControl/>
      <w:autoSpaceDE w:val="0"/>
      <w:autoSpaceDN w:val="0"/>
      <w:adjustRightInd w:val="0"/>
    </w:pPr>
    <w:rPr>
      <w:rFonts w:ascii="Times New Roman" w:hAnsi="Times New Roman" w:cs="Times New Roman"/>
      <w:color w:val="000000"/>
      <w:lang w:val="en-US" w:bidi="ar-SA"/>
    </w:rPr>
  </w:style>
  <w:style w:type="character" w:customStyle="1" w:styleId="ApakpunktsChar">
    <w:name w:val="Apakšpunkts Char"/>
    <w:link w:val="Apakpunkts"/>
    <w:rsid w:val="00E631D1"/>
    <w:rPr>
      <w:rFonts w:ascii="Arial" w:eastAsia="Times New Roman" w:hAnsi="Arial" w:cs="Times New Roman"/>
      <w:b/>
      <w:sz w:val="20"/>
      <w:lang w:bidi="ar-SA"/>
    </w:rPr>
  </w:style>
  <w:style w:type="paragraph" w:customStyle="1" w:styleId="Pielikums">
    <w:name w:val="Pielikums"/>
    <w:basedOn w:val="Normal"/>
    <w:autoRedefine/>
    <w:rsid w:val="00E631D1"/>
    <w:pPr>
      <w:jc w:val="right"/>
      <w:outlineLvl w:val="0"/>
    </w:pPr>
    <w:rPr>
      <w:b/>
      <w:sz w:val="20"/>
      <w:szCs w:val="20"/>
    </w:rPr>
  </w:style>
  <w:style w:type="paragraph" w:customStyle="1" w:styleId="Rindkopa">
    <w:name w:val="Rindkopa"/>
    <w:basedOn w:val="Normal"/>
    <w:next w:val="Punkts"/>
    <w:rsid w:val="006843D6"/>
    <w:pPr>
      <w:autoSpaceDE w:val="0"/>
      <w:autoSpaceDN w:val="0"/>
      <w:ind w:left="851"/>
      <w:jc w:val="both"/>
    </w:pPr>
    <w:rPr>
      <w:rFonts w:ascii="Arial" w:hAnsi="Arial"/>
      <w:sz w:val="20"/>
    </w:rPr>
  </w:style>
  <w:style w:type="paragraph" w:styleId="Revision">
    <w:name w:val="Revision"/>
    <w:hidden/>
    <w:uiPriority w:val="99"/>
    <w:semiHidden/>
    <w:rsid w:val="00AE376A"/>
    <w:pPr>
      <w:widowControl/>
    </w:pPr>
    <w:rPr>
      <w:color w:val="000000"/>
    </w:rPr>
  </w:style>
  <w:style w:type="paragraph" w:customStyle="1" w:styleId="StyleTIDsmallBlack">
    <w:name w:val="Style T ID small + Black"/>
    <w:basedOn w:val="Normal"/>
    <w:rsid w:val="00623031"/>
    <w:pPr>
      <w:spacing w:before="240"/>
      <w:jc w:val="center"/>
    </w:pPr>
    <w:rPr>
      <w:b/>
      <w:bCs/>
      <w:sz w:val="22"/>
    </w:rPr>
  </w:style>
  <w:style w:type="paragraph" w:styleId="BodyText34">
    <w:name w:val="Body Text 3"/>
    <w:basedOn w:val="Normal"/>
    <w:link w:val="BodyText3Char"/>
    <w:uiPriority w:val="99"/>
    <w:rsid w:val="000B05E1"/>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4"/>
    <w:uiPriority w:val="99"/>
    <w:rsid w:val="000B05E1"/>
    <w:rPr>
      <w:rFonts w:ascii="Calibri" w:eastAsia="Calibri" w:hAnsi="Calibri" w:cs="Times New Roman"/>
      <w:sz w:val="16"/>
      <w:szCs w:val="16"/>
      <w:lang w:eastAsia="en-US" w:bidi="ar-SA"/>
    </w:rPr>
  </w:style>
  <w:style w:type="paragraph" w:customStyle="1" w:styleId="tv213">
    <w:name w:val="tv213"/>
    <w:basedOn w:val="Normal"/>
    <w:rsid w:val="00096702"/>
    <w:pPr>
      <w:spacing w:before="100" w:beforeAutospacing="1" w:after="100" w:afterAutospacing="1"/>
    </w:pPr>
  </w:style>
  <w:style w:type="character" w:styleId="FollowedHyperlink">
    <w:name w:val="FollowedHyperlink"/>
    <w:basedOn w:val="DefaultParagraphFont"/>
    <w:uiPriority w:val="99"/>
    <w:semiHidden/>
    <w:unhideWhenUsed/>
    <w:rsid w:val="00496BFE"/>
    <w:rPr>
      <w:color w:val="954F72" w:themeColor="followedHyperlink"/>
      <w:u w:val="single"/>
    </w:rPr>
  </w:style>
  <w:style w:type="character" w:customStyle="1" w:styleId="t3">
    <w:name w:val="t3"/>
    <w:basedOn w:val="DefaultParagraphFont"/>
    <w:rsid w:val="00CC6FBA"/>
  </w:style>
  <w:style w:type="character" w:customStyle="1" w:styleId="fwn">
    <w:name w:val="fwn"/>
    <w:basedOn w:val="DefaultParagraphFont"/>
    <w:rsid w:val="00CC6FBA"/>
  </w:style>
  <w:style w:type="character" w:styleId="UnresolvedMention">
    <w:name w:val="Unresolved Mention"/>
    <w:basedOn w:val="DefaultParagraphFont"/>
    <w:uiPriority w:val="99"/>
    <w:semiHidden/>
    <w:unhideWhenUsed/>
    <w:rsid w:val="00D130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2061">
      <w:bodyDiv w:val="1"/>
      <w:marLeft w:val="0"/>
      <w:marRight w:val="0"/>
      <w:marTop w:val="0"/>
      <w:marBottom w:val="0"/>
      <w:divBdr>
        <w:top w:val="none" w:sz="0" w:space="0" w:color="auto"/>
        <w:left w:val="none" w:sz="0" w:space="0" w:color="auto"/>
        <w:bottom w:val="none" w:sz="0" w:space="0" w:color="auto"/>
        <w:right w:val="none" w:sz="0" w:space="0" w:color="auto"/>
      </w:divBdr>
    </w:div>
    <w:div w:id="307629744">
      <w:bodyDiv w:val="1"/>
      <w:marLeft w:val="0"/>
      <w:marRight w:val="0"/>
      <w:marTop w:val="0"/>
      <w:marBottom w:val="0"/>
      <w:divBdr>
        <w:top w:val="none" w:sz="0" w:space="0" w:color="auto"/>
        <w:left w:val="none" w:sz="0" w:space="0" w:color="auto"/>
        <w:bottom w:val="none" w:sz="0" w:space="0" w:color="auto"/>
        <w:right w:val="none" w:sz="0" w:space="0" w:color="auto"/>
      </w:divBdr>
    </w:div>
    <w:div w:id="396976957">
      <w:bodyDiv w:val="1"/>
      <w:marLeft w:val="0"/>
      <w:marRight w:val="0"/>
      <w:marTop w:val="0"/>
      <w:marBottom w:val="0"/>
      <w:divBdr>
        <w:top w:val="none" w:sz="0" w:space="0" w:color="auto"/>
        <w:left w:val="none" w:sz="0" w:space="0" w:color="auto"/>
        <w:bottom w:val="none" w:sz="0" w:space="0" w:color="auto"/>
        <w:right w:val="none" w:sz="0" w:space="0" w:color="auto"/>
      </w:divBdr>
    </w:div>
    <w:div w:id="398478975">
      <w:bodyDiv w:val="1"/>
      <w:marLeft w:val="0"/>
      <w:marRight w:val="0"/>
      <w:marTop w:val="0"/>
      <w:marBottom w:val="0"/>
      <w:divBdr>
        <w:top w:val="none" w:sz="0" w:space="0" w:color="auto"/>
        <w:left w:val="none" w:sz="0" w:space="0" w:color="auto"/>
        <w:bottom w:val="none" w:sz="0" w:space="0" w:color="auto"/>
        <w:right w:val="none" w:sz="0" w:space="0" w:color="auto"/>
      </w:divBdr>
    </w:div>
    <w:div w:id="935476885">
      <w:bodyDiv w:val="1"/>
      <w:marLeft w:val="0"/>
      <w:marRight w:val="0"/>
      <w:marTop w:val="0"/>
      <w:marBottom w:val="0"/>
      <w:divBdr>
        <w:top w:val="none" w:sz="0" w:space="0" w:color="auto"/>
        <w:left w:val="none" w:sz="0" w:space="0" w:color="auto"/>
        <w:bottom w:val="none" w:sz="0" w:space="0" w:color="auto"/>
        <w:right w:val="none" w:sz="0" w:space="0" w:color="auto"/>
      </w:divBdr>
    </w:div>
    <w:div w:id="1047604251">
      <w:bodyDiv w:val="1"/>
      <w:marLeft w:val="0"/>
      <w:marRight w:val="0"/>
      <w:marTop w:val="0"/>
      <w:marBottom w:val="0"/>
      <w:divBdr>
        <w:top w:val="none" w:sz="0" w:space="0" w:color="auto"/>
        <w:left w:val="none" w:sz="0" w:space="0" w:color="auto"/>
        <w:bottom w:val="none" w:sz="0" w:space="0" w:color="auto"/>
        <w:right w:val="none" w:sz="0" w:space="0" w:color="auto"/>
      </w:divBdr>
    </w:div>
    <w:div w:id="1201940054">
      <w:bodyDiv w:val="1"/>
      <w:marLeft w:val="0"/>
      <w:marRight w:val="0"/>
      <w:marTop w:val="0"/>
      <w:marBottom w:val="0"/>
      <w:divBdr>
        <w:top w:val="none" w:sz="0" w:space="0" w:color="auto"/>
        <w:left w:val="none" w:sz="0" w:space="0" w:color="auto"/>
        <w:bottom w:val="none" w:sz="0" w:space="0" w:color="auto"/>
        <w:right w:val="none" w:sz="0" w:space="0" w:color="auto"/>
      </w:divBdr>
      <w:divsChild>
        <w:div w:id="1924753167">
          <w:marLeft w:val="0"/>
          <w:marRight w:val="0"/>
          <w:marTop w:val="0"/>
          <w:marBottom w:val="0"/>
          <w:divBdr>
            <w:top w:val="none" w:sz="0" w:space="0" w:color="auto"/>
            <w:left w:val="none" w:sz="0" w:space="0" w:color="auto"/>
            <w:bottom w:val="none" w:sz="0" w:space="0" w:color="auto"/>
            <w:right w:val="none" w:sz="0" w:space="0" w:color="auto"/>
          </w:divBdr>
          <w:divsChild>
            <w:div w:id="1790902432">
              <w:marLeft w:val="0"/>
              <w:marRight w:val="0"/>
              <w:marTop w:val="0"/>
              <w:marBottom w:val="0"/>
              <w:divBdr>
                <w:top w:val="none" w:sz="0" w:space="0" w:color="auto"/>
                <w:left w:val="none" w:sz="0" w:space="0" w:color="auto"/>
                <w:bottom w:val="none" w:sz="0" w:space="0" w:color="auto"/>
                <w:right w:val="none" w:sz="0" w:space="0" w:color="auto"/>
              </w:divBdr>
              <w:divsChild>
                <w:div w:id="1912351590">
                  <w:marLeft w:val="0"/>
                  <w:marRight w:val="0"/>
                  <w:marTop w:val="0"/>
                  <w:marBottom w:val="0"/>
                  <w:divBdr>
                    <w:top w:val="none" w:sz="0" w:space="0" w:color="auto"/>
                    <w:left w:val="none" w:sz="0" w:space="0" w:color="auto"/>
                    <w:bottom w:val="none" w:sz="0" w:space="0" w:color="auto"/>
                    <w:right w:val="none" w:sz="0" w:space="0" w:color="auto"/>
                  </w:divBdr>
                  <w:divsChild>
                    <w:div w:id="367069247">
                      <w:marLeft w:val="0"/>
                      <w:marRight w:val="0"/>
                      <w:marTop w:val="0"/>
                      <w:marBottom w:val="0"/>
                      <w:divBdr>
                        <w:top w:val="none" w:sz="0" w:space="0" w:color="auto"/>
                        <w:left w:val="none" w:sz="0" w:space="0" w:color="auto"/>
                        <w:bottom w:val="none" w:sz="0" w:space="0" w:color="auto"/>
                        <w:right w:val="none" w:sz="0" w:space="0" w:color="auto"/>
                      </w:divBdr>
                      <w:divsChild>
                        <w:div w:id="499586773">
                          <w:marLeft w:val="0"/>
                          <w:marRight w:val="0"/>
                          <w:marTop w:val="0"/>
                          <w:marBottom w:val="0"/>
                          <w:divBdr>
                            <w:top w:val="none" w:sz="0" w:space="0" w:color="auto"/>
                            <w:left w:val="none" w:sz="0" w:space="0" w:color="auto"/>
                            <w:bottom w:val="none" w:sz="0" w:space="0" w:color="auto"/>
                            <w:right w:val="none" w:sz="0" w:space="0" w:color="auto"/>
                          </w:divBdr>
                          <w:divsChild>
                            <w:div w:id="523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06610">
      <w:bodyDiv w:val="1"/>
      <w:marLeft w:val="0"/>
      <w:marRight w:val="0"/>
      <w:marTop w:val="0"/>
      <w:marBottom w:val="0"/>
      <w:divBdr>
        <w:top w:val="none" w:sz="0" w:space="0" w:color="auto"/>
        <w:left w:val="none" w:sz="0" w:space="0" w:color="auto"/>
        <w:bottom w:val="none" w:sz="0" w:space="0" w:color="auto"/>
        <w:right w:val="none" w:sz="0" w:space="0" w:color="auto"/>
      </w:divBdr>
    </w:div>
    <w:div w:id="1306546063">
      <w:bodyDiv w:val="1"/>
      <w:marLeft w:val="0"/>
      <w:marRight w:val="0"/>
      <w:marTop w:val="0"/>
      <w:marBottom w:val="0"/>
      <w:divBdr>
        <w:top w:val="none" w:sz="0" w:space="0" w:color="auto"/>
        <w:left w:val="none" w:sz="0" w:space="0" w:color="auto"/>
        <w:bottom w:val="none" w:sz="0" w:space="0" w:color="auto"/>
        <w:right w:val="none" w:sz="0" w:space="0" w:color="auto"/>
      </w:divBdr>
      <w:divsChild>
        <w:div w:id="1761411277">
          <w:marLeft w:val="0"/>
          <w:marRight w:val="0"/>
          <w:marTop w:val="0"/>
          <w:marBottom w:val="0"/>
          <w:divBdr>
            <w:top w:val="none" w:sz="0" w:space="0" w:color="auto"/>
            <w:left w:val="none" w:sz="0" w:space="0" w:color="auto"/>
            <w:bottom w:val="none" w:sz="0" w:space="0" w:color="auto"/>
            <w:right w:val="none" w:sz="0" w:space="0" w:color="auto"/>
          </w:divBdr>
        </w:div>
        <w:div w:id="801729345">
          <w:marLeft w:val="0"/>
          <w:marRight w:val="0"/>
          <w:marTop w:val="0"/>
          <w:marBottom w:val="0"/>
          <w:divBdr>
            <w:top w:val="none" w:sz="0" w:space="0" w:color="auto"/>
            <w:left w:val="none" w:sz="0" w:space="0" w:color="auto"/>
            <w:bottom w:val="none" w:sz="0" w:space="0" w:color="auto"/>
            <w:right w:val="none" w:sz="0" w:space="0" w:color="auto"/>
          </w:divBdr>
        </w:div>
        <w:div w:id="1101805014">
          <w:marLeft w:val="0"/>
          <w:marRight w:val="0"/>
          <w:marTop w:val="0"/>
          <w:marBottom w:val="0"/>
          <w:divBdr>
            <w:top w:val="none" w:sz="0" w:space="0" w:color="auto"/>
            <w:left w:val="none" w:sz="0" w:space="0" w:color="auto"/>
            <w:bottom w:val="none" w:sz="0" w:space="0" w:color="auto"/>
            <w:right w:val="none" w:sz="0" w:space="0" w:color="auto"/>
          </w:divBdr>
        </w:div>
        <w:div w:id="1882135728">
          <w:marLeft w:val="0"/>
          <w:marRight w:val="0"/>
          <w:marTop w:val="0"/>
          <w:marBottom w:val="0"/>
          <w:divBdr>
            <w:top w:val="none" w:sz="0" w:space="0" w:color="auto"/>
            <w:left w:val="none" w:sz="0" w:space="0" w:color="auto"/>
            <w:bottom w:val="none" w:sz="0" w:space="0" w:color="auto"/>
            <w:right w:val="none" w:sz="0" w:space="0" w:color="auto"/>
          </w:divBdr>
        </w:div>
        <w:div w:id="656693808">
          <w:marLeft w:val="0"/>
          <w:marRight w:val="0"/>
          <w:marTop w:val="0"/>
          <w:marBottom w:val="0"/>
          <w:divBdr>
            <w:top w:val="none" w:sz="0" w:space="0" w:color="auto"/>
            <w:left w:val="none" w:sz="0" w:space="0" w:color="auto"/>
            <w:bottom w:val="none" w:sz="0" w:space="0" w:color="auto"/>
            <w:right w:val="none" w:sz="0" w:space="0" w:color="auto"/>
          </w:divBdr>
        </w:div>
        <w:div w:id="413432228">
          <w:marLeft w:val="0"/>
          <w:marRight w:val="0"/>
          <w:marTop w:val="0"/>
          <w:marBottom w:val="0"/>
          <w:divBdr>
            <w:top w:val="none" w:sz="0" w:space="0" w:color="auto"/>
            <w:left w:val="none" w:sz="0" w:space="0" w:color="auto"/>
            <w:bottom w:val="none" w:sz="0" w:space="0" w:color="auto"/>
            <w:right w:val="none" w:sz="0" w:space="0" w:color="auto"/>
          </w:divBdr>
        </w:div>
        <w:div w:id="899443978">
          <w:marLeft w:val="0"/>
          <w:marRight w:val="0"/>
          <w:marTop w:val="0"/>
          <w:marBottom w:val="0"/>
          <w:divBdr>
            <w:top w:val="none" w:sz="0" w:space="0" w:color="auto"/>
            <w:left w:val="none" w:sz="0" w:space="0" w:color="auto"/>
            <w:bottom w:val="none" w:sz="0" w:space="0" w:color="auto"/>
            <w:right w:val="none" w:sz="0" w:space="0" w:color="auto"/>
          </w:divBdr>
        </w:div>
      </w:divsChild>
    </w:div>
    <w:div w:id="1489444053">
      <w:bodyDiv w:val="1"/>
      <w:marLeft w:val="0"/>
      <w:marRight w:val="0"/>
      <w:marTop w:val="0"/>
      <w:marBottom w:val="0"/>
      <w:divBdr>
        <w:top w:val="none" w:sz="0" w:space="0" w:color="auto"/>
        <w:left w:val="none" w:sz="0" w:space="0" w:color="auto"/>
        <w:bottom w:val="none" w:sz="0" w:space="0" w:color="auto"/>
        <w:right w:val="none" w:sz="0" w:space="0" w:color="auto"/>
      </w:divBdr>
    </w:div>
    <w:div w:id="1637761335">
      <w:bodyDiv w:val="1"/>
      <w:marLeft w:val="0"/>
      <w:marRight w:val="0"/>
      <w:marTop w:val="0"/>
      <w:marBottom w:val="0"/>
      <w:divBdr>
        <w:top w:val="none" w:sz="0" w:space="0" w:color="auto"/>
        <w:left w:val="none" w:sz="0" w:space="0" w:color="auto"/>
        <w:bottom w:val="none" w:sz="0" w:space="0" w:color="auto"/>
        <w:right w:val="none" w:sz="0" w:space="0" w:color="auto"/>
      </w:divBdr>
    </w:div>
    <w:div w:id="1648824451">
      <w:bodyDiv w:val="1"/>
      <w:marLeft w:val="0"/>
      <w:marRight w:val="0"/>
      <w:marTop w:val="0"/>
      <w:marBottom w:val="0"/>
      <w:divBdr>
        <w:top w:val="none" w:sz="0" w:space="0" w:color="auto"/>
        <w:left w:val="none" w:sz="0" w:space="0" w:color="auto"/>
        <w:bottom w:val="none" w:sz="0" w:space="0" w:color="auto"/>
        <w:right w:val="none" w:sz="0" w:space="0" w:color="auto"/>
      </w:divBdr>
      <w:divsChild>
        <w:div w:id="330257916">
          <w:marLeft w:val="0"/>
          <w:marRight w:val="0"/>
          <w:marTop w:val="0"/>
          <w:marBottom w:val="0"/>
          <w:divBdr>
            <w:top w:val="none" w:sz="0" w:space="0" w:color="auto"/>
            <w:left w:val="none" w:sz="0" w:space="0" w:color="auto"/>
            <w:bottom w:val="none" w:sz="0" w:space="0" w:color="auto"/>
            <w:right w:val="none" w:sz="0" w:space="0" w:color="auto"/>
          </w:divBdr>
          <w:divsChild>
            <w:div w:id="1532692177">
              <w:marLeft w:val="0"/>
              <w:marRight w:val="0"/>
              <w:marTop w:val="0"/>
              <w:marBottom w:val="0"/>
              <w:divBdr>
                <w:top w:val="none" w:sz="0" w:space="0" w:color="auto"/>
                <w:left w:val="none" w:sz="0" w:space="0" w:color="auto"/>
                <w:bottom w:val="none" w:sz="0" w:space="0" w:color="auto"/>
                <w:right w:val="none" w:sz="0" w:space="0" w:color="auto"/>
              </w:divBdr>
            </w:div>
          </w:divsChild>
        </w:div>
        <w:div w:id="977026201">
          <w:marLeft w:val="195"/>
          <w:marRight w:val="0"/>
          <w:marTop w:val="0"/>
          <w:marBottom w:val="0"/>
          <w:divBdr>
            <w:top w:val="none" w:sz="0" w:space="0" w:color="auto"/>
            <w:left w:val="none" w:sz="0" w:space="0" w:color="auto"/>
            <w:bottom w:val="none" w:sz="0" w:space="0" w:color="auto"/>
            <w:right w:val="none" w:sz="0" w:space="0" w:color="auto"/>
          </w:divBdr>
        </w:div>
      </w:divsChild>
    </w:div>
    <w:div w:id="1892963405">
      <w:bodyDiv w:val="1"/>
      <w:marLeft w:val="0"/>
      <w:marRight w:val="0"/>
      <w:marTop w:val="0"/>
      <w:marBottom w:val="0"/>
      <w:divBdr>
        <w:top w:val="none" w:sz="0" w:space="0" w:color="auto"/>
        <w:left w:val="none" w:sz="0" w:space="0" w:color="auto"/>
        <w:bottom w:val="none" w:sz="0" w:space="0" w:color="auto"/>
        <w:right w:val="none" w:sz="0" w:space="0" w:color="auto"/>
      </w:divBdr>
      <w:divsChild>
        <w:div w:id="2112235342">
          <w:marLeft w:val="0"/>
          <w:marRight w:val="0"/>
          <w:marTop w:val="0"/>
          <w:marBottom w:val="0"/>
          <w:divBdr>
            <w:top w:val="none" w:sz="0" w:space="0" w:color="auto"/>
            <w:left w:val="none" w:sz="0" w:space="0" w:color="auto"/>
            <w:bottom w:val="none" w:sz="0" w:space="0" w:color="auto"/>
            <w:right w:val="none" w:sz="0" w:space="0" w:color="auto"/>
          </w:divBdr>
          <w:divsChild>
            <w:div w:id="5043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2255">
      <w:bodyDiv w:val="1"/>
      <w:marLeft w:val="0"/>
      <w:marRight w:val="0"/>
      <w:marTop w:val="0"/>
      <w:marBottom w:val="0"/>
      <w:divBdr>
        <w:top w:val="none" w:sz="0" w:space="0" w:color="auto"/>
        <w:left w:val="none" w:sz="0" w:space="0" w:color="auto"/>
        <w:bottom w:val="none" w:sz="0" w:space="0" w:color="auto"/>
        <w:right w:val="none" w:sz="0" w:space="0" w:color="auto"/>
      </w:divBdr>
      <w:divsChild>
        <w:div w:id="2003970214">
          <w:marLeft w:val="0"/>
          <w:marRight w:val="0"/>
          <w:marTop w:val="0"/>
          <w:marBottom w:val="0"/>
          <w:divBdr>
            <w:top w:val="none" w:sz="0" w:space="0" w:color="auto"/>
            <w:left w:val="none" w:sz="0" w:space="0" w:color="auto"/>
            <w:bottom w:val="none" w:sz="0" w:space="0" w:color="auto"/>
            <w:right w:val="none" w:sz="0" w:space="0" w:color="auto"/>
          </w:divBdr>
        </w:div>
        <w:div w:id="2319129">
          <w:marLeft w:val="0"/>
          <w:marRight w:val="0"/>
          <w:marTop w:val="0"/>
          <w:marBottom w:val="0"/>
          <w:divBdr>
            <w:top w:val="none" w:sz="0" w:space="0" w:color="auto"/>
            <w:left w:val="none" w:sz="0" w:space="0" w:color="auto"/>
            <w:bottom w:val="none" w:sz="0" w:space="0" w:color="auto"/>
            <w:right w:val="none" w:sz="0" w:space="0" w:color="auto"/>
          </w:divBdr>
        </w:div>
        <w:div w:id="1787919312">
          <w:marLeft w:val="0"/>
          <w:marRight w:val="0"/>
          <w:marTop w:val="0"/>
          <w:marBottom w:val="0"/>
          <w:divBdr>
            <w:top w:val="none" w:sz="0" w:space="0" w:color="auto"/>
            <w:left w:val="none" w:sz="0" w:space="0" w:color="auto"/>
            <w:bottom w:val="none" w:sz="0" w:space="0" w:color="auto"/>
            <w:right w:val="none" w:sz="0" w:space="0" w:color="auto"/>
          </w:divBdr>
        </w:div>
      </w:divsChild>
    </w:div>
    <w:div w:id="210110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ursoft.lv"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hyperlink" Target="http://www.lkd.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c.europa.eu/ploteus/sites/eac-eqf/files/lv.pdf" TargetMode="Externa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c.lv"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lkd.lv" TargetMode="External"/><Relationship Id="rId23" Type="http://schemas.openxmlformats.org/officeDocument/2006/relationships/header" Target="header2.xml"/><Relationship Id="rId28" Type="http://schemas.openxmlformats.org/officeDocument/2006/relationships/footer" Target="footer8.xml"/><Relationship Id="rId10" Type="http://schemas.openxmlformats.org/officeDocument/2006/relationships/hyperlink" Target="http://www.aic.lv"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c.europa.eu/ploteus/sites/eac-eqf/files/lv.pdf" TargetMode="External"/><Relationship Id="rId22" Type="http://schemas.openxmlformats.org/officeDocument/2006/relationships/hyperlink" Target="http://www.aic.lv"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61F5B-C25B-4C74-A42C-40DC2C8E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56504</Words>
  <Characters>32208</Characters>
  <Application>Microsoft Office Word</Application>
  <DocSecurity>0</DocSecurity>
  <Lines>268</Lines>
  <Paragraphs>177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zva</Company>
  <LinksUpToDate>false</LinksUpToDate>
  <CharactersWithSpaces>88535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Tereševs</dc:creator>
  <cp:lastModifiedBy>Līga</cp:lastModifiedBy>
  <cp:revision>2</cp:revision>
  <cp:lastPrinted>2017-11-27T06:31:00Z</cp:lastPrinted>
  <dcterms:created xsi:type="dcterms:W3CDTF">2017-12-27T13:21:00Z</dcterms:created>
  <dcterms:modified xsi:type="dcterms:W3CDTF">2017-12-27T13:21:00Z</dcterms:modified>
</cp:coreProperties>
</file>